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D2C" w:rsidRPr="00CE5619" w:rsidRDefault="004F2D2C" w:rsidP="004F2D2C">
      <w:pPr>
        <w:spacing w:before="100" w:beforeAutospacing="1" w:after="100" w:afterAutospacing="1"/>
        <w:jc w:val="center"/>
        <w:rPr>
          <w:rFonts w:ascii="Times New Roman" w:hAnsi="Times New Roman" w:cs="Times New Roman"/>
          <w:b/>
          <w:bCs/>
          <w:iCs/>
          <w:sz w:val="20"/>
          <w:szCs w:val="20"/>
        </w:rPr>
      </w:pPr>
    </w:p>
    <w:p w:rsidR="004F2D2C" w:rsidRPr="00CE5619" w:rsidRDefault="004F2D2C" w:rsidP="004F2D2C">
      <w:pPr>
        <w:spacing w:before="100" w:beforeAutospacing="1" w:after="100" w:afterAutospacing="1"/>
        <w:jc w:val="center"/>
        <w:rPr>
          <w:rFonts w:ascii="Times New Roman" w:hAnsi="Times New Roman" w:cs="Times New Roman"/>
          <w:b/>
          <w:bCs/>
          <w:iCs/>
          <w:sz w:val="20"/>
          <w:szCs w:val="20"/>
        </w:rPr>
      </w:pPr>
      <w:r w:rsidRPr="00CE5619">
        <w:rPr>
          <w:rFonts w:ascii="Times New Roman" w:hAnsi="Times New Roman" w:cs="Times New Roman"/>
          <w:b/>
          <w:bCs/>
          <w:iCs/>
          <w:sz w:val="20"/>
          <w:szCs w:val="20"/>
        </w:rPr>
        <w:t>ÓBECSE KÖZSÉG</w:t>
      </w:r>
    </w:p>
    <w:p w:rsidR="004F2D2C" w:rsidRPr="00CE5619" w:rsidRDefault="004F2D2C" w:rsidP="004F2D2C">
      <w:pPr>
        <w:spacing w:before="100" w:beforeAutospacing="1" w:after="100" w:afterAutospacing="1"/>
        <w:jc w:val="center"/>
        <w:rPr>
          <w:rFonts w:ascii="Times New Roman" w:hAnsi="Times New Roman" w:cs="Times New Roman"/>
          <w:b/>
          <w:bCs/>
          <w:sz w:val="20"/>
          <w:szCs w:val="20"/>
        </w:rPr>
      </w:pPr>
    </w:p>
    <w:p w:rsidR="004F2D2C" w:rsidRPr="00CE5619" w:rsidRDefault="004F2D2C" w:rsidP="004F2D2C">
      <w:pPr>
        <w:spacing w:before="100" w:beforeAutospacing="1" w:after="100" w:afterAutospacing="1"/>
        <w:jc w:val="center"/>
        <w:rPr>
          <w:rFonts w:ascii="Times New Roman" w:hAnsi="Times New Roman" w:cs="Times New Roman"/>
          <w:b/>
          <w:bCs/>
          <w:sz w:val="20"/>
          <w:szCs w:val="20"/>
        </w:rPr>
      </w:pPr>
    </w:p>
    <w:p w:rsidR="004F2D2C" w:rsidRDefault="004F2D2C" w:rsidP="004F2D2C">
      <w:pPr>
        <w:spacing w:before="100" w:beforeAutospacing="1" w:after="100" w:afterAutospacing="1"/>
        <w:jc w:val="center"/>
        <w:rPr>
          <w:rFonts w:ascii="Times New Roman" w:hAnsi="Times New Roman" w:cs="Times New Roman"/>
          <w:b/>
          <w:bCs/>
          <w:sz w:val="20"/>
          <w:szCs w:val="20"/>
        </w:rPr>
      </w:pPr>
    </w:p>
    <w:p w:rsidR="008D2F76" w:rsidRDefault="008D2F76" w:rsidP="004F2D2C">
      <w:pPr>
        <w:spacing w:before="100" w:beforeAutospacing="1" w:after="100" w:afterAutospacing="1"/>
        <w:jc w:val="center"/>
        <w:rPr>
          <w:rFonts w:ascii="Times New Roman" w:hAnsi="Times New Roman" w:cs="Times New Roman"/>
          <w:b/>
          <w:bCs/>
          <w:sz w:val="20"/>
          <w:szCs w:val="20"/>
        </w:rPr>
      </w:pPr>
    </w:p>
    <w:p w:rsidR="008D2F76" w:rsidRDefault="008D2F76" w:rsidP="004F2D2C">
      <w:pPr>
        <w:spacing w:before="100" w:beforeAutospacing="1" w:after="100" w:afterAutospacing="1"/>
        <w:jc w:val="center"/>
        <w:rPr>
          <w:rFonts w:ascii="Times New Roman" w:hAnsi="Times New Roman" w:cs="Times New Roman"/>
          <w:b/>
          <w:bCs/>
          <w:sz w:val="20"/>
          <w:szCs w:val="20"/>
        </w:rPr>
      </w:pPr>
    </w:p>
    <w:p w:rsidR="008D2F76" w:rsidRDefault="008D2F76" w:rsidP="004F2D2C">
      <w:pPr>
        <w:spacing w:before="100" w:beforeAutospacing="1" w:after="100" w:afterAutospacing="1"/>
        <w:jc w:val="center"/>
        <w:rPr>
          <w:rFonts w:ascii="Times New Roman" w:hAnsi="Times New Roman" w:cs="Times New Roman"/>
          <w:b/>
          <w:bCs/>
          <w:sz w:val="20"/>
          <w:szCs w:val="20"/>
        </w:rPr>
      </w:pPr>
    </w:p>
    <w:p w:rsidR="008D2F76" w:rsidRDefault="008D2F76" w:rsidP="004F2D2C">
      <w:pPr>
        <w:spacing w:before="100" w:beforeAutospacing="1" w:after="100" w:afterAutospacing="1"/>
        <w:jc w:val="center"/>
        <w:rPr>
          <w:rFonts w:ascii="Times New Roman" w:hAnsi="Times New Roman" w:cs="Times New Roman"/>
          <w:b/>
          <w:bCs/>
          <w:sz w:val="20"/>
          <w:szCs w:val="20"/>
        </w:rPr>
      </w:pPr>
    </w:p>
    <w:p w:rsidR="008D2F76" w:rsidRDefault="008D2F76" w:rsidP="004F2D2C">
      <w:pPr>
        <w:spacing w:before="100" w:beforeAutospacing="1" w:after="100" w:afterAutospacing="1"/>
        <w:jc w:val="center"/>
        <w:rPr>
          <w:rFonts w:ascii="Times New Roman" w:hAnsi="Times New Roman" w:cs="Times New Roman"/>
          <w:b/>
          <w:bCs/>
          <w:sz w:val="20"/>
          <w:szCs w:val="20"/>
        </w:rPr>
      </w:pPr>
    </w:p>
    <w:p w:rsidR="008D2F76" w:rsidRPr="00CE5619" w:rsidRDefault="008D2F76" w:rsidP="004F2D2C">
      <w:pPr>
        <w:spacing w:before="100" w:beforeAutospacing="1" w:after="100" w:afterAutospacing="1"/>
        <w:jc w:val="center"/>
        <w:rPr>
          <w:rFonts w:ascii="Times New Roman" w:hAnsi="Times New Roman" w:cs="Times New Roman"/>
          <w:b/>
          <w:bCs/>
          <w:sz w:val="20"/>
          <w:szCs w:val="20"/>
        </w:rPr>
      </w:pPr>
    </w:p>
    <w:p w:rsidR="004F2D2C" w:rsidRPr="00CE5619" w:rsidRDefault="004F2D2C" w:rsidP="004F2D2C">
      <w:pPr>
        <w:spacing w:before="100" w:beforeAutospacing="1" w:after="100" w:afterAutospacing="1"/>
        <w:jc w:val="center"/>
        <w:rPr>
          <w:rFonts w:ascii="Times New Roman" w:hAnsi="Times New Roman" w:cs="Times New Roman"/>
          <w:b/>
          <w:bCs/>
          <w:sz w:val="20"/>
          <w:szCs w:val="20"/>
        </w:rPr>
      </w:pPr>
    </w:p>
    <w:p w:rsidR="004F2D2C" w:rsidRPr="00CE5619" w:rsidRDefault="004F2D2C" w:rsidP="004F2D2C">
      <w:pPr>
        <w:spacing w:before="100" w:beforeAutospacing="1" w:after="100" w:afterAutospacing="1"/>
        <w:jc w:val="center"/>
        <w:rPr>
          <w:rFonts w:ascii="Times New Roman" w:hAnsi="Times New Roman" w:cs="Times New Roman"/>
          <w:b/>
          <w:bCs/>
          <w:sz w:val="20"/>
          <w:szCs w:val="20"/>
        </w:rPr>
      </w:pPr>
      <w:r w:rsidRPr="00CE5619">
        <w:rPr>
          <w:rFonts w:ascii="Times New Roman" w:hAnsi="Times New Roman" w:cs="Times New Roman"/>
          <w:b/>
          <w:bCs/>
          <w:sz w:val="20"/>
          <w:szCs w:val="20"/>
        </w:rPr>
        <w:t xml:space="preserve">HELYI GYERMEKJÓLÉTI AKCIÓTERV </w:t>
      </w:r>
    </w:p>
    <w:p w:rsidR="004F2D2C" w:rsidRPr="00CE5619" w:rsidRDefault="00CE5619" w:rsidP="004F2D2C">
      <w:pPr>
        <w:spacing w:before="100" w:beforeAutospacing="1" w:after="100" w:afterAutospacing="1"/>
        <w:jc w:val="center"/>
        <w:rPr>
          <w:rFonts w:ascii="Times New Roman" w:hAnsi="Times New Roman" w:cs="Times New Roman"/>
          <w:b/>
          <w:bCs/>
          <w:sz w:val="20"/>
          <w:szCs w:val="20"/>
        </w:rPr>
      </w:pPr>
      <w:r w:rsidRPr="00CE5619">
        <w:rPr>
          <w:rFonts w:ascii="Times New Roman" w:hAnsi="Times New Roman" w:cs="Times New Roman"/>
          <w:b/>
          <w:bCs/>
          <w:sz w:val="20"/>
          <w:szCs w:val="20"/>
        </w:rPr>
        <w:t>ÓBECSE A GYERMEKEK MÉRCÉJÉVEL</w:t>
      </w:r>
    </w:p>
    <w:p w:rsidR="004F2D2C" w:rsidRPr="00CE5619" w:rsidRDefault="004F2D2C" w:rsidP="004F2D2C">
      <w:pPr>
        <w:spacing w:before="100" w:beforeAutospacing="1" w:after="100" w:afterAutospacing="1"/>
        <w:jc w:val="center"/>
        <w:rPr>
          <w:rFonts w:ascii="Times New Roman" w:hAnsi="Times New Roman" w:cs="Times New Roman"/>
          <w:b/>
          <w:bCs/>
          <w:sz w:val="20"/>
          <w:szCs w:val="20"/>
        </w:rPr>
      </w:pPr>
    </w:p>
    <w:p w:rsidR="004F2D2C" w:rsidRPr="00CE5619" w:rsidRDefault="004F2D2C" w:rsidP="004F2D2C">
      <w:pPr>
        <w:spacing w:before="100" w:beforeAutospacing="1" w:after="100" w:afterAutospacing="1"/>
        <w:jc w:val="center"/>
        <w:rPr>
          <w:rFonts w:ascii="Times New Roman" w:hAnsi="Times New Roman" w:cs="Times New Roman"/>
          <w:b/>
          <w:bCs/>
          <w:sz w:val="20"/>
          <w:szCs w:val="20"/>
        </w:rPr>
      </w:pPr>
    </w:p>
    <w:p w:rsidR="004F2D2C" w:rsidRPr="00CE5619" w:rsidRDefault="004F2D2C" w:rsidP="004F2D2C">
      <w:pPr>
        <w:spacing w:before="100" w:beforeAutospacing="1" w:after="100" w:afterAutospacing="1"/>
        <w:jc w:val="center"/>
        <w:rPr>
          <w:rFonts w:ascii="Times New Roman" w:hAnsi="Times New Roman" w:cs="Times New Roman"/>
          <w:b/>
          <w:bCs/>
          <w:sz w:val="20"/>
          <w:szCs w:val="20"/>
        </w:rPr>
      </w:pPr>
    </w:p>
    <w:p w:rsidR="004F2D2C" w:rsidRPr="00CE5619" w:rsidRDefault="004F2D2C" w:rsidP="004F2D2C">
      <w:pPr>
        <w:spacing w:before="100" w:beforeAutospacing="1" w:after="100" w:afterAutospacing="1"/>
        <w:jc w:val="center"/>
        <w:rPr>
          <w:rFonts w:ascii="Times New Roman" w:hAnsi="Times New Roman" w:cs="Times New Roman"/>
          <w:b/>
          <w:bCs/>
          <w:sz w:val="20"/>
          <w:szCs w:val="20"/>
        </w:rPr>
      </w:pPr>
    </w:p>
    <w:p w:rsidR="008D2F76" w:rsidRDefault="008D2F76" w:rsidP="004F2D2C">
      <w:pPr>
        <w:spacing w:before="100" w:beforeAutospacing="1" w:after="100" w:afterAutospacing="1"/>
        <w:jc w:val="center"/>
        <w:rPr>
          <w:rFonts w:ascii="Times New Roman" w:hAnsi="Times New Roman" w:cs="Times New Roman"/>
          <w:b/>
          <w:bCs/>
          <w:sz w:val="20"/>
          <w:szCs w:val="20"/>
        </w:rPr>
      </w:pPr>
    </w:p>
    <w:p w:rsidR="008D2F76" w:rsidRDefault="008D2F76" w:rsidP="004F2D2C">
      <w:pPr>
        <w:spacing w:before="100" w:beforeAutospacing="1" w:after="100" w:afterAutospacing="1"/>
        <w:jc w:val="center"/>
        <w:rPr>
          <w:rFonts w:ascii="Times New Roman" w:hAnsi="Times New Roman" w:cs="Times New Roman"/>
          <w:b/>
          <w:bCs/>
          <w:sz w:val="20"/>
          <w:szCs w:val="20"/>
        </w:rPr>
      </w:pPr>
    </w:p>
    <w:p w:rsidR="004F2D2C" w:rsidRPr="00CE5619" w:rsidRDefault="004F2D2C" w:rsidP="004F2D2C">
      <w:pPr>
        <w:spacing w:before="100" w:beforeAutospacing="1" w:after="100" w:afterAutospacing="1"/>
        <w:jc w:val="center"/>
        <w:rPr>
          <w:rFonts w:ascii="Times New Roman" w:hAnsi="Times New Roman" w:cs="Times New Roman"/>
          <w:b/>
          <w:bCs/>
          <w:sz w:val="20"/>
          <w:szCs w:val="20"/>
        </w:rPr>
      </w:pPr>
      <w:r w:rsidRPr="00CE5619">
        <w:rPr>
          <w:rFonts w:ascii="Times New Roman" w:hAnsi="Times New Roman" w:cs="Times New Roman"/>
          <w:b/>
          <w:bCs/>
          <w:sz w:val="20"/>
          <w:szCs w:val="20"/>
        </w:rPr>
        <w:t xml:space="preserve">ÓBECSE, </w:t>
      </w:r>
      <w:proofErr w:type="gramStart"/>
      <w:r w:rsidRPr="00CE5619">
        <w:rPr>
          <w:rFonts w:ascii="Times New Roman" w:hAnsi="Times New Roman" w:cs="Times New Roman"/>
          <w:b/>
          <w:bCs/>
          <w:sz w:val="20"/>
          <w:szCs w:val="20"/>
        </w:rPr>
        <w:t>JANUÁR  2017</w:t>
      </w:r>
      <w:proofErr w:type="gramEnd"/>
    </w:p>
    <w:p w:rsidR="004F2D2C" w:rsidRPr="00CE5619" w:rsidRDefault="004F2D2C">
      <w:pPr>
        <w:rPr>
          <w:rFonts w:ascii="Times New Roman" w:hAnsi="Times New Roman" w:cs="Times New Roman"/>
          <w:sz w:val="20"/>
          <w:szCs w:val="20"/>
        </w:rPr>
      </w:pPr>
    </w:p>
    <w:p w:rsidR="008D2F76" w:rsidRDefault="008D2F76">
      <w:pPr>
        <w:rPr>
          <w:rFonts w:ascii="Times New Roman" w:hAnsi="Times New Roman" w:cs="Times New Roman"/>
          <w:sz w:val="20"/>
          <w:szCs w:val="20"/>
        </w:rPr>
      </w:pPr>
    </w:p>
    <w:p w:rsidR="008D2F76" w:rsidRDefault="008D2F76">
      <w:pPr>
        <w:rPr>
          <w:rFonts w:ascii="Times New Roman" w:hAnsi="Times New Roman" w:cs="Times New Roman"/>
          <w:sz w:val="20"/>
          <w:szCs w:val="20"/>
        </w:rPr>
      </w:pPr>
    </w:p>
    <w:p w:rsidR="008D2F76" w:rsidRDefault="008D2F76">
      <w:pPr>
        <w:rPr>
          <w:rFonts w:ascii="Times New Roman" w:hAnsi="Times New Roman" w:cs="Times New Roman"/>
          <w:sz w:val="20"/>
          <w:szCs w:val="20"/>
        </w:rPr>
      </w:pPr>
    </w:p>
    <w:p w:rsidR="008D2F76" w:rsidRDefault="008D2F76">
      <w:pPr>
        <w:rPr>
          <w:rFonts w:ascii="Times New Roman" w:hAnsi="Times New Roman" w:cs="Times New Roman"/>
          <w:sz w:val="20"/>
          <w:szCs w:val="20"/>
        </w:rPr>
      </w:pPr>
    </w:p>
    <w:p w:rsidR="007A7324" w:rsidRPr="00CE5619" w:rsidRDefault="007A7324">
      <w:pPr>
        <w:rPr>
          <w:rFonts w:ascii="Times New Roman" w:hAnsi="Times New Roman" w:cs="Times New Roman"/>
          <w:sz w:val="20"/>
          <w:szCs w:val="20"/>
          <w:u w:val="single"/>
        </w:rPr>
      </w:pPr>
      <w:r w:rsidRPr="00CE5619">
        <w:rPr>
          <w:rFonts w:ascii="Times New Roman" w:hAnsi="Times New Roman" w:cs="Times New Roman"/>
          <w:sz w:val="20"/>
          <w:szCs w:val="20"/>
        </w:rPr>
        <w:t>BEVEZETŐ</w:t>
      </w:r>
      <w:r w:rsidRPr="00CE5619">
        <w:rPr>
          <w:rFonts w:ascii="Times New Roman" w:hAnsi="Times New Roman" w:cs="Times New Roman"/>
          <w:sz w:val="20"/>
          <w:szCs w:val="20"/>
          <w:u w:val="single"/>
        </w:rPr>
        <w:tab/>
      </w:r>
      <w:r w:rsidRPr="00CE5619">
        <w:rPr>
          <w:rFonts w:ascii="Times New Roman" w:hAnsi="Times New Roman" w:cs="Times New Roman"/>
          <w:sz w:val="20"/>
          <w:szCs w:val="20"/>
          <w:u w:val="single"/>
        </w:rPr>
        <w:tab/>
      </w:r>
      <w:r w:rsidRPr="00CE5619">
        <w:rPr>
          <w:rFonts w:ascii="Times New Roman" w:hAnsi="Times New Roman" w:cs="Times New Roman"/>
          <w:sz w:val="20"/>
          <w:szCs w:val="20"/>
          <w:u w:val="single"/>
        </w:rPr>
        <w:tab/>
      </w:r>
      <w:r w:rsidRPr="00CE5619">
        <w:rPr>
          <w:rFonts w:ascii="Times New Roman" w:hAnsi="Times New Roman" w:cs="Times New Roman"/>
          <w:sz w:val="20"/>
          <w:szCs w:val="20"/>
          <w:u w:val="single"/>
        </w:rPr>
        <w:tab/>
      </w:r>
      <w:r w:rsidRPr="00CE5619">
        <w:rPr>
          <w:rFonts w:ascii="Times New Roman" w:hAnsi="Times New Roman" w:cs="Times New Roman"/>
          <w:sz w:val="20"/>
          <w:szCs w:val="20"/>
          <w:u w:val="single"/>
        </w:rPr>
        <w:tab/>
      </w:r>
      <w:r w:rsidRPr="00CE5619">
        <w:rPr>
          <w:rFonts w:ascii="Times New Roman" w:hAnsi="Times New Roman" w:cs="Times New Roman"/>
          <w:sz w:val="20"/>
          <w:szCs w:val="20"/>
          <w:u w:val="single"/>
        </w:rPr>
        <w:tab/>
      </w:r>
      <w:r w:rsidRPr="00CE5619">
        <w:rPr>
          <w:rFonts w:ascii="Times New Roman" w:hAnsi="Times New Roman" w:cs="Times New Roman"/>
          <w:sz w:val="20"/>
          <w:szCs w:val="20"/>
          <w:u w:val="single"/>
        </w:rPr>
        <w:tab/>
      </w:r>
      <w:r w:rsidRPr="00CE5619">
        <w:rPr>
          <w:rFonts w:ascii="Times New Roman" w:hAnsi="Times New Roman" w:cs="Times New Roman"/>
          <w:sz w:val="20"/>
          <w:szCs w:val="20"/>
          <w:u w:val="single"/>
        </w:rPr>
        <w:tab/>
      </w:r>
      <w:r w:rsidRPr="00CE5619">
        <w:rPr>
          <w:rFonts w:ascii="Times New Roman" w:hAnsi="Times New Roman" w:cs="Times New Roman"/>
          <w:sz w:val="20"/>
          <w:szCs w:val="20"/>
          <w:u w:val="single"/>
        </w:rPr>
        <w:tab/>
      </w:r>
      <w:r w:rsidRPr="00CE5619">
        <w:rPr>
          <w:rFonts w:ascii="Times New Roman" w:hAnsi="Times New Roman" w:cs="Times New Roman"/>
          <w:sz w:val="20"/>
          <w:szCs w:val="20"/>
          <w:u w:val="single"/>
        </w:rPr>
        <w:tab/>
      </w:r>
      <w:r w:rsidRPr="00CE5619">
        <w:rPr>
          <w:rFonts w:ascii="Times New Roman" w:hAnsi="Times New Roman" w:cs="Times New Roman"/>
          <w:sz w:val="20"/>
          <w:szCs w:val="20"/>
          <w:u w:val="single"/>
        </w:rPr>
        <w:tab/>
      </w:r>
      <w:r w:rsidRPr="00CE5619">
        <w:rPr>
          <w:rFonts w:ascii="Times New Roman" w:hAnsi="Times New Roman" w:cs="Times New Roman"/>
          <w:sz w:val="20"/>
          <w:szCs w:val="20"/>
          <w:u w:val="single"/>
        </w:rPr>
        <w:tab/>
        <w:t>3</w:t>
      </w:r>
    </w:p>
    <w:p w:rsidR="00B071B3" w:rsidRPr="00063635" w:rsidRDefault="00DB3C4A" w:rsidP="00DB3C4A">
      <w:pPr>
        <w:pStyle w:val="NoSpacing"/>
        <w:rPr>
          <w:rFonts w:ascii="Times New Roman" w:hAnsi="Times New Roman" w:cs="Times New Roman"/>
          <w:sz w:val="20"/>
          <w:szCs w:val="20"/>
          <w:u w:val="single"/>
        </w:rPr>
      </w:pPr>
      <w:r w:rsidRPr="00CE5619">
        <w:rPr>
          <w:rFonts w:ascii="Times New Roman" w:hAnsi="Times New Roman" w:cs="Times New Roman"/>
          <w:sz w:val="20"/>
          <w:szCs w:val="20"/>
        </w:rPr>
        <w:t xml:space="preserve">1. </w:t>
      </w:r>
      <w:r w:rsidR="00B071B3" w:rsidRPr="00CE5619">
        <w:rPr>
          <w:rFonts w:ascii="Times New Roman" w:hAnsi="Times New Roman" w:cs="Times New Roman"/>
          <w:sz w:val="20"/>
          <w:szCs w:val="20"/>
        </w:rPr>
        <w:t>A gyermekszegénység csökkentése</w:t>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t>4</w:t>
      </w:r>
    </w:p>
    <w:p w:rsidR="00B071B3" w:rsidRPr="00063635" w:rsidRDefault="00DB3C4A" w:rsidP="00DB3C4A">
      <w:pPr>
        <w:pStyle w:val="NoSpacing"/>
        <w:rPr>
          <w:rFonts w:ascii="Times New Roman" w:hAnsi="Times New Roman" w:cs="Times New Roman"/>
          <w:sz w:val="20"/>
          <w:szCs w:val="20"/>
          <w:u w:val="single"/>
        </w:rPr>
      </w:pPr>
      <w:r w:rsidRPr="00CE5619">
        <w:rPr>
          <w:rFonts w:ascii="Times New Roman" w:hAnsi="Times New Roman" w:cs="Times New Roman"/>
          <w:sz w:val="20"/>
          <w:szCs w:val="20"/>
        </w:rPr>
        <w:t xml:space="preserve">2. </w:t>
      </w:r>
      <w:r w:rsidR="00B071B3" w:rsidRPr="00CE5619">
        <w:rPr>
          <w:rFonts w:ascii="Times New Roman" w:hAnsi="Times New Roman" w:cs="Times New Roman"/>
          <w:sz w:val="20"/>
          <w:szCs w:val="20"/>
        </w:rPr>
        <w:t>Minőséges oktatás és nevelés minden gyermek számára</w:t>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t>11</w:t>
      </w:r>
    </w:p>
    <w:p w:rsidR="00B071B3" w:rsidRPr="00063635" w:rsidRDefault="00DB3C4A" w:rsidP="00DB3C4A">
      <w:pPr>
        <w:pStyle w:val="NoSpacing"/>
        <w:rPr>
          <w:rFonts w:ascii="Times New Roman" w:hAnsi="Times New Roman" w:cs="Times New Roman"/>
          <w:sz w:val="20"/>
          <w:szCs w:val="20"/>
          <w:u w:val="single"/>
        </w:rPr>
      </w:pPr>
      <w:r w:rsidRPr="00CE5619">
        <w:rPr>
          <w:rFonts w:ascii="Times New Roman" w:hAnsi="Times New Roman" w:cs="Times New Roman"/>
          <w:sz w:val="20"/>
          <w:szCs w:val="20"/>
        </w:rPr>
        <w:t xml:space="preserve">3. </w:t>
      </w:r>
      <w:r w:rsidR="00B071B3" w:rsidRPr="00CE5619">
        <w:rPr>
          <w:rFonts w:ascii="Times New Roman" w:hAnsi="Times New Roman" w:cs="Times New Roman"/>
          <w:sz w:val="20"/>
          <w:szCs w:val="20"/>
        </w:rPr>
        <w:t>Jobb egészség minden gyermeknek</w:t>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t>24</w:t>
      </w:r>
    </w:p>
    <w:p w:rsidR="00B071B3" w:rsidRPr="00063635" w:rsidRDefault="00DB3C4A" w:rsidP="00DB3C4A">
      <w:pPr>
        <w:pStyle w:val="NoSpacing"/>
        <w:rPr>
          <w:rFonts w:ascii="Times New Roman" w:hAnsi="Times New Roman" w:cs="Times New Roman"/>
          <w:sz w:val="20"/>
          <w:szCs w:val="20"/>
          <w:u w:val="single"/>
        </w:rPr>
      </w:pPr>
      <w:r w:rsidRPr="00CE5619">
        <w:rPr>
          <w:rFonts w:ascii="Times New Roman" w:hAnsi="Times New Roman" w:cs="Times New Roman"/>
          <w:sz w:val="20"/>
          <w:szCs w:val="20"/>
        </w:rPr>
        <w:t xml:space="preserve">4. </w:t>
      </w:r>
      <w:r w:rsidR="00B071B3" w:rsidRPr="00CE5619">
        <w:rPr>
          <w:rFonts w:ascii="Times New Roman" w:hAnsi="Times New Roman" w:cs="Times New Roman"/>
          <w:sz w:val="20"/>
          <w:szCs w:val="20"/>
        </w:rPr>
        <w:t>A fejlődésben akadályozott gyerekek helyzetének és jogainak előmozdítása</w:t>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t>38</w:t>
      </w:r>
    </w:p>
    <w:p w:rsidR="00B071B3" w:rsidRPr="00063635" w:rsidRDefault="00DB3C4A" w:rsidP="00DB3C4A">
      <w:pPr>
        <w:pStyle w:val="NoSpacing"/>
        <w:rPr>
          <w:rFonts w:ascii="Times New Roman" w:hAnsi="Times New Roman" w:cs="Times New Roman"/>
          <w:sz w:val="20"/>
          <w:szCs w:val="20"/>
          <w:u w:val="single"/>
        </w:rPr>
      </w:pPr>
      <w:r w:rsidRPr="00CE5619">
        <w:rPr>
          <w:rFonts w:ascii="Times New Roman" w:hAnsi="Times New Roman" w:cs="Times New Roman"/>
          <w:sz w:val="20"/>
          <w:szCs w:val="20"/>
        </w:rPr>
        <w:t xml:space="preserve">5. </w:t>
      </w:r>
      <w:r w:rsidR="00B071B3" w:rsidRPr="00CE5619">
        <w:rPr>
          <w:rFonts w:ascii="Times New Roman" w:hAnsi="Times New Roman" w:cs="Times New Roman"/>
          <w:sz w:val="20"/>
          <w:szCs w:val="20"/>
        </w:rPr>
        <w:t>A szülői gondoskodás nélküli gyermekek jogainak védelme</w:t>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t>48</w:t>
      </w:r>
    </w:p>
    <w:p w:rsidR="00890CA9" w:rsidRPr="00063635" w:rsidRDefault="00DB3C4A" w:rsidP="00DB3C4A">
      <w:pPr>
        <w:pStyle w:val="NoSpacing"/>
        <w:rPr>
          <w:rFonts w:ascii="Times New Roman" w:eastAsia="Times New Roman" w:hAnsi="Times New Roman" w:cs="Times New Roman"/>
          <w:sz w:val="20"/>
          <w:szCs w:val="20"/>
          <w:u w:val="single"/>
        </w:rPr>
      </w:pPr>
      <w:r w:rsidRPr="00CE5619">
        <w:rPr>
          <w:rFonts w:ascii="Times New Roman" w:eastAsia="Times New Roman" w:hAnsi="Times New Roman" w:cs="Times New Roman"/>
          <w:sz w:val="20"/>
          <w:szCs w:val="20"/>
        </w:rPr>
        <w:t xml:space="preserve">6. </w:t>
      </w:r>
      <w:r w:rsidR="00890CA9" w:rsidRPr="00CE5619">
        <w:rPr>
          <w:rFonts w:ascii="Times New Roman" w:eastAsia="Times New Roman" w:hAnsi="Times New Roman" w:cs="Times New Roman"/>
          <w:sz w:val="20"/>
          <w:szCs w:val="20"/>
        </w:rPr>
        <w:t>A gyermekek védelme a bántalmazástól, elhanyagolástól, kizsákmányolástól és az erőszaktól</w:t>
      </w:r>
      <w:r w:rsidR="00063635">
        <w:rPr>
          <w:rFonts w:ascii="Times New Roman" w:eastAsia="Times New Roman" w:hAnsi="Times New Roman" w:cs="Times New Roman"/>
          <w:sz w:val="20"/>
          <w:szCs w:val="20"/>
          <w:u w:val="single"/>
        </w:rPr>
        <w:tab/>
      </w:r>
      <w:r w:rsidR="00063635">
        <w:rPr>
          <w:rFonts w:ascii="Times New Roman" w:eastAsia="Times New Roman" w:hAnsi="Times New Roman" w:cs="Times New Roman"/>
          <w:sz w:val="20"/>
          <w:szCs w:val="20"/>
          <w:u w:val="single"/>
        </w:rPr>
        <w:tab/>
      </w:r>
      <w:r w:rsidR="00063635">
        <w:rPr>
          <w:rFonts w:ascii="Times New Roman" w:eastAsia="Times New Roman" w:hAnsi="Times New Roman" w:cs="Times New Roman"/>
          <w:sz w:val="20"/>
          <w:szCs w:val="20"/>
          <w:u w:val="single"/>
        </w:rPr>
        <w:tab/>
        <w:t>57</w:t>
      </w:r>
    </w:p>
    <w:p w:rsidR="00890CA9" w:rsidRPr="00063635" w:rsidRDefault="00DB3C4A" w:rsidP="00DB3C4A">
      <w:pPr>
        <w:pStyle w:val="NoSpacing"/>
        <w:rPr>
          <w:rFonts w:ascii="Times New Roman" w:hAnsi="Times New Roman" w:cs="Times New Roman"/>
          <w:sz w:val="20"/>
          <w:szCs w:val="20"/>
          <w:u w:val="single"/>
        </w:rPr>
      </w:pPr>
      <w:r w:rsidRPr="00CE5619">
        <w:rPr>
          <w:rFonts w:ascii="Times New Roman" w:hAnsi="Times New Roman" w:cs="Times New Roman"/>
          <w:sz w:val="20"/>
          <w:szCs w:val="20"/>
        </w:rPr>
        <w:t xml:space="preserve">7. </w:t>
      </w:r>
      <w:r w:rsidR="00890CA9" w:rsidRPr="00CE5619">
        <w:rPr>
          <w:rFonts w:ascii="Times New Roman" w:hAnsi="Times New Roman" w:cs="Times New Roman"/>
          <w:sz w:val="20"/>
          <w:szCs w:val="20"/>
        </w:rPr>
        <w:t>A törvénnyel összetűzésbe kerülő gyerekek védelme és a kiskorú bűnözés megelőzése</w:t>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t>64</w:t>
      </w:r>
    </w:p>
    <w:p w:rsidR="00890CA9" w:rsidRPr="00063635" w:rsidRDefault="00DB3C4A" w:rsidP="00DB3C4A">
      <w:pPr>
        <w:pStyle w:val="NoSpacing"/>
        <w:rPr>
          <w:rFonts w:ascii="Times New Roman" w:hAnsi="Times New Roman" w:cs="Times New Roman"/>
          <w:sz w:val="20"/>
          <w:szCs w:val="20"/>
          <w:u w:val="single"/>
        </w:rPr>
      </w:pPr>
      <w:r w:rsidRPr="00CE5619">
        <w:rPr>
          <w:rFonts w:ascii="Times New Roman" w:hAnsi="Times New Roman" w:cs="Times New Roman"/>
          <w:sz w:val="20"/>
          <w:szCs w:val="20"/>
        </w:rPr>
        <w:t xml:space="preserve">8. </w:t>
      </w:r>
      <w:r w:rsidR="00890CA9" w:rsidRPr="00CE5619">
        <w:rPr>
          <w:rFonts w:ascii="Times New Roman" w:hAnsi="Times New Roman" w:cs="Times New Roman"/>
          <w:sz w:val="20"/>
          <w:szCs w:val="20"/>
        </w:rPr>
        <w:t>A gyermekek tájékozottságának és művelődési életének fejlesztése</w:t>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r>
      <w:r w:rsidR="00063635">
        <w:rPr>
          <w:rFonts w:ascii="Times New Roman" w:hAnsi="Times New Roman" w:cs="Times New Roman"/>
          <w:sz w:val="20"/>
          <w:szCs w:val="20"/>
          <w:u w:val="single"/>
        </w:rPr>
        <w:tab/>
        <w:t>70</w:t>
      </w:r>
    </w:p>
    <w:p w:rsidR="00DB3C4A" w:rsidRPr="00CE5619" w:rsidRDefault="00DB3C4A" w:rsidP="00DB3C4A">
      <w:pPr>
        <w:pStyle w:val="NoSpacing"/>
        <w:rPr>
          <w:rFonts w:ascii="Times New Roman" w:hAnsi="Times New Roman" w:cs="Times New Roman"/>
          <w:sz w:val="20"/>
          <w:szCs w:val="20"/>
        </w:rPr>
      </w:pPr>
      <w:r w:rsidRPr="00CE5619">
        <w:rPr>
          <w:rFonts w:ascii="Times New Roman" w:hAnsi="Times New Roman" w:cs="Times New Roman"/>
          <w:sz w:val="20"/>
          <w:szCs w:val="20"/>
        </w:rPr>
        <w:t>9. Rövidítések</w:t>
      </w:r>
    </w:p>
    <w:p w:rsidR="00890CA9" w:rsidRPr="00CE5619" w:rsidRDefault="00890CA9" w:rsidP="00890CA9">
      <w:pPr>
        <w:pStyle w:val="NoSpacing"/>
        <w:jc w:val="both"/>
        <w:rPr>
          <w:rFonts w:ascii="Times New Roman" w:hAnsi="Times New Roman" w:cs="Times New Roman"/>
          <w:b/>
          <w:sz w:val="20"/>
          <w:szCs w:val="20"/>
        </w:rPr>
      </w:pPr>
    </w:p>
    <w:p w:rsidR="00890CA9" w:rsidRPr="00CE5619" w:rsidRDefault="00890CA9" w:rsidP="0089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p>
    <w:p w:rsidR="00B071B3" w:rsidRPr="00CE5619" w:rsidRDefault="00B071B3" w:rsidP="007A7324">
      <w:pPr>
        <w:rPr>
          <w:rFonts w:ascii="Times New Roman" w:hAnsi="Times New Roman" w:cs="Times New Roman"/>
          <w:b/>
          <w:sz w:val="20"/>
          <w:szCs w:val="20"/>
        </w:rPr>
      </w:pPr>
    </w:p>
    <w:p w:rsidR="00B071B3" w:rsidRPr="00CE5619" w:rsidRDefault="00B071B3" w:rsidP="007A7324">
      <w:pPr>
        <w:rPr>
          <w:rFonts w:ascii="Times New Roman" w:hAnsi="Times New Roman" w:cs="Times New Roman"/>
          <w:b/>
          <w:sz w:val="20"/>
          <w:szCs w:val="20"/>
        </w:rPr>
      </w:pPr>
    </w:p>
    <w:p w:rsidR="007A7324" w:rsidRPr="00CE5619" w:rsidRDefault="007A7324">
      <w:pPr>
        <w:rPr>
          <w:rFonts w:ascii="Times New Roman" w:hAnsi="Times New Roman" w:cs="Times New Roman"/>
          <w:sz w:val="20"/>
          <w:szCs w:val="20"/>
          <w:u w:val="single"/>
        </w:rPr>
      </w:pPr>
    </w:p>
    <w:p w:rsidR="004F2D2C" w:rsidRPr="00CE5619" w:rsidRDefault="004F2D2C">
      <w:pPr>
        <w:rPr>
          <w:rFonts w:ascii="Times New Roman" w:hAnsi="Times New Roman" w:cs="Times New Roman"/>
          <w:sz w:val="20"/>
          <w:szCs w:val="20"/>
        </w:rPr>
      </w:pPr>
    </w:p>
    <w:p w:rsidR="004F2D2C" w:rsidRPr="00CE5619" w:rsidRDefault="004F2D2C">
      <w:pPr>
        <w:rPr>
          <w:rFonts w:ascii="Times New Roman" w:hAnsi="Times New Roman" w:cs="Times New Roman"/>
          <w:sz w:val="20"/>
          <w:szCs w:val="20"/>
        </w:rPr>
      </w:pPr>
    </w:p>
    <w:p w:rsidR="004F2D2C" w:rsidRPr="00CE5619" w:rsidRDefault="004F2D2C">
      <w:pPr>
        <w:rPr>
          <w:rFonts w:ascii="Times New Roman" w:hAnsi="Times New Roman" w:cs="Times New Roman"/>
          <w:sz w:val="20"/>
          <w:szCs w:val="20"/>
        </w:rPr>
      </w:pPr>
    </w:p>
    <w:p w:rsidR="004F2D2C" w:rsidRPr="00CE5619" w:rsidRDefault="004F2D2C">
      <w:pPr>
        <w:rPr>
          <w:rFonts w:ascii="Times New Roman" w:hAnsi="Times New Roman" w:cs="Times New Roman"/>
          <w:sz w:val="20"/>
          <w:szCs w:val="20"/>
        </w:rPr>
      </w:pPr>
    </w:p>
    <w:p w:rsidR="00516910" w:rsidRPr="00CE5619" w:rsidRDefault="00516910" w:rsidP="00516910">
      <w:pPr>
        <w:pStyle w:val="NoSpacing"/>
        <w:jc w:val="center"/>
        <w:rPr>
          <w:rFonts w:ascii="Times New Roman" w:hAnsi="Times New Roman" w:cs="Times New Roman"/>
          <w:b/>
          <w:sz w:val="20"/>
          <w:szCs w:val="20"/>
        </w:rPr>
      </w:pPr>
      <w:r w:rsidRPr="00CE5619">
        <w:rPr>
          <w:rFonts w:ascii="Times New Roman" w:hAnsi="Times New Roman" w:cs="Times New Roman"/>
          <w:b/>
          <w:sz w:val="20"/>
          <w:szCs w:val="20"/>
        </w:rPr>
        <w:lastRenderedPageBreak/>
        <w:t>BEVEZETŐ</w:t>
      </w:r>
    </w:p>
    <w:p w:rsidR="00516910" w:rsidRPr="00CE5619" w:rsidRDefault="00516910" w:rsidP="00EF7A21">
      <w:pPr>
        <w:pStyle w:val="NoSpacing"/>
        <w:jc w:val="both"/>
        <w:rPr>
          <w:rFonts w:ascii="Times New Roman" w:hAnsi="Times New Roman" w:cs="Times New Roman"/>
          <w:sz w:val="20"/>
          <w:szCs w:val="20"/>
        </w:rPr>
      </w:pPr>
    </w:p>
    <w:p w:rsidR="00516910" w:rsidRPr="00CE5619" w:rsidRDefault="006A347D" w:rsidP="00EF7A21">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Helyi Gyermekjóléti Akcióterv</w:t>
      </w:r>
      <w:r w:rsidR="00B469D4" w:rsidRPr="00CE5619">
        <w:rPr>
          <w:rFonts w:ascii="Times New Roman" w:hAnsi="Times New Roman" w:cs="Times New Roman"/>
          <w:sz w:val="20"/>
          <w:szCs w:val="20"/>
        </w:rPr>
        <w:t xml:space="preserve"> (a továbbiakban: HGYA)</w:t>
      </w:r>
      <w:r w:rsidRPr="00CE5619">
        <w:rPr>
          <w:rFonts w:ascii="Times New Roman" w:hAnsi="Times New Roman" w:cs="Times New Roman"/>
          <w:sz w:val="20"/>
          <w:szCs w:val="20"/>
        </w:rPr>
        <w:t xml:space="preserve"> Óbecse község st</w:t>
      </w:r>
      <w:r w:rsidR="006D75BC" w:rsidRPr="00CE5619">
        <w:rPr>
          <w:rFonts w:ascii="Times New Roman" w:hAnsi="Times New Roman" w:cs="Times New Roman"/>
          <w:sz w:val="20"/>
          <w:szCs w:val="20"/>
        </w:rPr>
        <w:t xml:space="preserve">ratégiai dokumentuma, amelynek az a </w:t>
      </w:r>
      <w:r w:rsidR="00B469D4" w:rsidRPr="00CE5619">
        <w:rPr>
          <w:rFonts w:ascii="Times New Roman" w:hAnsi="Times New Roman" w:cs="Times New Roman"/>
          <w:sz w:val="20"/>
          <w:szCs w:val="20"/>
        </w:rPr>
        <w:t>rendeltetése</w:t>
      </w:r>
      <w:r w:rsidR="006D75BC" w:rsidRPr="00CE5619">
        <w:rPr>
          <w:rFonts w:ascii="Times New Roman" w:hAnsi="Times New Roman" w:cs="Times New Roman"/>
          <w:sz w:val="20"/>
          <w:szCs w:val="20"/>
        </w:rPr>
        <w:t>, hogy</w:t>
      </w:r>
      <w:r w:rsidR="004556B3" w:rsidRPr="00CE5619">
        <w:rPr>
          <w:rFonts w:ascii="Times New Roman" w:hAnsi="Times New Roman" w:cs="Times New Roman"/>
          <w:sz w:val="20"/>
          <w:szCs w:val="20"/>
        </w:rPr>
        <w:t xml:space="preserve"> felállítsa</w:t>
      </w:r>
      <w:r w:rsidR="00F279E1" w:rsidRPr="00CE5619">
        <w:rPr>
          <w:rFonts w:ascii="Times New Roman" w:hAnsi="Times New Roman" w:cs="Times New Roman"/>
          <w:sz w:val="20"/>
          <w:szCs w:val="20"/>
        </w:rPr>
        <w:t xml:space="preserve"> és definiálja</w:t>
      </w:r>
      <w:r w:rsidR="004556B3" w:rsidRPr="00CE5619">
        <w:rPr>
          <w:rFonts w:ascii="Times New Roman" w:hAnsi="Times New Roman" w:cs="Times New Roman"/>
          <w:sz w:val="20"/>
          <w:szCs w:val="20"/>
        </w:rPr>
        <w:t xml:space="preserve"> Óbecse község </w:t>
      </w:r>
      <w:r w:rsidR="00F279E1" w:rsidRPr="00CE5619">
        <w:rPr>
          <w:rFonts w:ascii="Times New Roman" w:hAnsi="Times New Roman" w:cs="Times New Roman"/>
          <w:sz w:val="20"/>
          <w:szCs w:val="20"/>
        </w:rPr>
        <w:t>tevékenységének irányelveit</w:t>
      </w:r>
      <w:r w:rsidR="006D75BC" w:rsidRPr="00CE5619">
        <w:rPr>
          <w:rFonts w:ascii="Times New Roman" w:hAnsi="Times New Roman" w:cs="Times New Roman"/>
          <w:sz w:val="20"/>
          <w:szCs w:val="20"/>
        </w:rPr>
        <w:t xml:space="preserve"> a </w:t>
      </w:r>
      <w:r w:rsidR="00B469D4" w:rsidRPr="00CE5619">
        <w:rPr>
          <w:rFonts w:ascii="Times New Roman" w:hAnsi="Times New Roman" w:cs="Times New Roman"/>
          <w:sz w:val="20"/>
          <w:szCs w:val="20"/>
        </w:rPr>
        <w:t>gyermekek helyzeté</w:t>
      </w:r>
      <w:r w:rsidR="006D75BC" w:rsidRPr="00CE5619">
        <w:rPr>
          <w:rFonts w:ascii="Times New Roman" w:hAnsi="Times New Roman" w:cs="Times New Roman"/>
          <w:sz w:val="20"/>
          <w:szCs w:val="20"/>
        </w:rPr>
        <w:t>vel és jogaik fejlesztés</w:t>
      </w:r>
      <w:r w:rsidR="004556B3" w:rsidRPr="00CE5619">
        <w:rPr>
          <w:rFonts w:ascii="Times New Roman" w:hAnsi="Times New Roman" w:cs="Times New Roman"/>
          <w:sz w:val="20"/>
          <w:szCs w:val="20"/>
        </w:rPr>
        <w:t>ével kapcsol</w:t>
      </w:r>
      <w:r w:rsidR="00F279E1" w:rsidRPr="00CE5619">
        <w:rPr>
          <w:rFonts w:ascii="Times New Roman" w:hAnsi="Times New Roman" w:cs="Times New Roman"/>
          <w:sz w:val="20"/>
          <w:szCs w:val="20"/>
        </w:rPr>
        <w:t xml:space="preserve">atban. A </w:t>
      </w:r>
      <w:r w:rsidR="004556B3" w:rsidRPr="00CE5619">
        <w:rPr>
          <w:rFonts w:ascii="Times New Roman" w:hAnsi="Times New Roman" w:cs="Times New Roman"/>
          <w:sz w:val="20"/>
          <w:szCs w:val="20"/>
        </w:rPr>
        <w:t>terv</w:t>
      </w:r>
      <w:r w:rsidR="00F279E1" w:rsidRPr="00CE5619">
        <w:rPr>
          <w:rFonts w:ascii="Times New Roman" w:hAnsi="Times New Roman" w:cs="Times New Roman"/>
          <w:sz w:val="20"/>
          <w:szCs w:val="20"/>
        </w:rPr>
        <w:t>, amely a</w:t>
      </w:r>
      <w:r w:rsidRPr="00CE5619">
        <w:rPr>
          <w:rFonts w:ascii="Times New Roman" w:hAnsi="Times New Roman" w:cs="Times New Roman"/>
          <w:sz w:val="20"/>
          <w:szCs w:val="20"/>
        </w:rPr>
        <w:t xml:space="preserve"> 2017-tól 2020-ig terjedő idő</w:t>
      </w:r>
      <w:r w:rsidR="004556B3" w:rsidRPr="00CE5619">
        <w:rPr>
          <w:rFonts w:ascii="Times New Roman" w:hAnsi="Times New Roman" w:cs="Times New Roman"/>
          <w:sz w:val="20"/>
          <w:szCs w:val="20"/>
        </w:rPr>
        <w:t>szakot</w:t>
      </w:r>
      <w:r w:rsidR="00F279E1" w:rsidRPr="00CE5619">
        <w:rPr>
          <w:rFonts w:ascii="Times New Roman" w:hAnsi="Times New Roman" w:cs="Times New Roman"/>
          <w:sz w:val="20"/>
          <w:szCs w:val="20"/>
        </w:rPr>
        <w:t xml:space="preserve"> öleli fel,</w:t>
      </w:r>
      <w:r w:rsidRPr="00CE5619">
        <w:rPr>
          <w:rFonts w:ascii="Times New Roman" w:hAnsi="Times New Roman" w:cs="Times New Roman"/>
          <w:sz w:val="20"/>
          <w:szCs w:val="20"/>
        </w:rPr>
        <w:t xml:space="preserve"> helyzetelemzés, </w:t>
      </w:r>
      <w:r w:rsidR="004556B3" w:rsidRPr="00CE5619">
        <w:rPr>
          <w:rFonts w:ascii="Times New Roman" w:hAnsi="Times New Roman" w:cs="Times New Roman"/>
          <w:sz w:val="20"/>
          <w:szCs w:val="20"/>
        </w:rPr>
        <w:t>és a stratégiai dokumentum</w:t>
      </w:r>
      <w:r w:rsidR="008626DB" w:rsidRPr="00CE5619">
        <w:rPr>
          <w:rFonts w:ascii="Times New Roman" w:hAnsi="Times New Roman" w:cs="Times New Roman"/>
          <w:sz w:val="20"/>
          <w:szCs w:val="20"/>
        </w:rPr>
        <w:t xml:space="preserve"> gazdag,</w:t>
      </w:r>
      <w:r w:rsidR="004556B3" w:rsidRPr="00CE5619">
        <w:rPr>
          <w:rFonts w:ascii="Times New Roman" w:hAnsi="Times New Roman" w:cs="Times New Roman"/>
          <w:sz w:val="20"/>
          <w:szCs w:val="20"/>
        </w:rPr>
        <w:t xml:space="preserve"> kilencéves </w:t>
      </w:r>
      <w:r w:rsidR="00F279E1" w:rsidRPr="00CE5619">
        <w:rPr>
          <w:rFonts w:ascii="Times New Roman" w:hAnsi="Times New Roman" w:cs="Times New Roman"/>
          <w:sz w:val="20"/>
          <w:szCs w:val="20"/>
        </w:rPr>
        <w:t>tapasztalat alapján lett megírva.</w:t>
      </w:r>
    </w:p>
    <w:p w:rsidR="00F279E1" w:rsidRPr="00CE5619" w:rsidRDefault="00F279E1" w:rsidP="00EF7A21">
      <w:pPr>
        <w:pStyle w:val="NoSpacing"/>
        <w:jc w:val="both"/>
        <w:rPr>
          <w:rFonts w:ascii="Times New Roman" w:hAnsi="Times New Roman" w:cs="Times New Roman"/>
          <w:sz w:val="20"/>
          <w:szCs w:val="20"/>
        </w:rPr>
      </w:pPr>
    </w:p>
    <w:p w:rsidR="00F279E1" w:rsidRPr="00CE5619" w:rsidRDefault="00F279E1" w:rsidP="00EF7A21">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HGYA-t már 2008 óta megvalósítják. Óbecse Község Képviselő-testületének 39. ülésén, 2007</w:t>
      </w:r>
      <w:r w:rsidR="008626DB" w:rsidRPr="00CE5619">
        <w:rPr>
          <w:rFonts w:ascii="Times New Roman" w:hAnsi="Times New Roman" w:cs="Times New Roman"/>
          <w:sz w:val="20"/>
          <w:szCs w:val="20"/>
        </w:rPr>
        <w:t xml:space="preserve"> decemberében fogadták el </w:t>
      </w:r>
      <w:r w:rsidRPr="00CE5619">
        <w:rPr>
          <w:rFonts w:ascii="Times New Roman" w:hAnsi="Times New Roman" w:cs="Times New Roman"/>
          <w:sz w:val="20"/>
          <w:szCs w:val="20"/>
        </w:rPr>
        <w:t>az első HGY-t mint olyan stratégiai dokumentumot, amely Óbecse község Helyi Fenntartható Fejlesztési Stratégiájából következik. A</w:t>
      </w:r>
      <w:r w:rsidR="00D707FE" w:rsidRPr="00CE5619">
        <w:rPr>
          <w:rFonts w:ascii="Times New Roman" w:hAnsi="Times New Roman" w:cs="Times New Roman"/>
          <w:sz w:val="20"/>
          <w:szCs w:val="20"/>
        </w:rPr>
        <w:t xml:space="preserve"> HGYA másik, 2013-2016.</w:t>
      </w:r>
      <w:r w:rsidR="008626DB" w:rsidRPr="00CE5619">
        <w:rPr>
          <w:rFonts w:ascii="Times New Roman" w:hAnsi="Times New Roman" w:cs="Times New Roman"/>
          <w:sz w:val="20"/>
          <w:szCs w:val="20"/>
        </w:rPr>
        <w:t>-</w:t>
      </w:r>
      <w:r w:rsidR="00EF7A21" w:rsidRPr="00CE5619">
        <w:rPr>
          <w:rFonts w:ascii="Times New Roman" w:hAnsi="Times New Roman" w:cs="Times New Roman"/>
          <w:sz w:val="20"/>
          <w:szCs w:val="20"/>
        </w:rPr>
        <w:t xml:space="preserve">ra szóló stratégiai dokumentuma 2016.05.31.-én </w:t>
      </w:r>
      <w:r w:rsidR="008626DB" w:rsidRPr="00CE5619">
        <w:rPr>
          <w:rFonts w:ascii="Times New Roman" w:hAnsi="Times New Roman" w:cs="Times New Roman"/>
          <w:sz w:val="20"/>
          <w:szCs w:val="20"/>
        </w:rPr>
        <w:t xml:space="preserve">a KKT 11. ülésén </w:t>
      </w:r>
      <w:r w:rsidR="00EF7A21" w:rsidRPr="00CE5619">
        <w:rPr>
          <w:rFonts w:ascii="Times New Roman" w:hAnsi="Times New Roman" w:cs="Times New Roman"/>
          <w:sz w:val="20"/>
          <w:szCs w:val="20"/>
        </w:rPr>
        <w:t xml:space="preserve">lett meghozva. </w:t>
      </w:r>
    </w:p>
    <w:p w:rsidR="00EF7A21" w:rsidRPr="00CE5619" w:rsidRDefault="00EF7A21" w:rsidP="00EF7A21">
      <w:pPr>
        <w:pStyle w:val="NoSpacing"/>
        <w:jc w:val="both"/>
        <w:rPr>
          <w:rFonts w:ascii="Times New Roman" w:hAnsi="Times New Roman" w:cs="Times New Roman"/>
          <w:sz w:val="20"/>
          <w:szCs w:val="20"/>
        </w:rPr>
      </w:pPr>
    </w:p>
    <w:p w:rsidR="00F279E1" w:rsidRPr="00CE5619" w:rsidRDefault="00EF7A21" w:rsidP="00EF7A21">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HGYA-et </w:t>
      </w:r>
      <w:r w:rsidR="00D707FE" w:rsidRPr="00CE5619">
        <w:rPr>
          <w:rFonts w:ascii="Times New Roman" w:hAnsi="Times New Roman" w:cs="Times New Roman"/>
          <w:sz w:val="20"/>
          <w:szCs w:val="20"/>
        </w:rPr>
        <w:t>Szektorközi</w:t>
      </w:r>
      <w:r w:rsidRPr="00CE5619">
        <w:rPr>
          <w:rFonts w:ascii="Times New Roman" w:hAnsi="Times New Roman" w:cs="Times New Roman"/>
          <w:sz w:val="20"/>
          <w:szCs w:val="20"/>
        </w:rPr>
        <w:t xml:space="preserve"> Tanács</w:t>
      </w:r>
      <w:r w:rsidR="008626DB" w:rsidRPr="00CE5619">
        <w:rPr>
          <w:rFonts w:ascii="Times New Roman" w:hAnsi="Times New Roman" w:cs="Times New Roman"/>
          <w:sz w:val="20"/>
          <w:szCs w:val="20"/>
        </w:rPr>
        <w:t>a</w:t>
      </w:r>
      <w:r w:rsidRPr="00CE5619">
        <w:rPr>
          <w:rFonts w:ascii="Times New Roman" w:hAnsi="Times New Roman" w:cs="Times New Roman"/>
          <w:sz w:val="20"/>
          <w:szCs w:val="20"/>
        </w:rPr>
        <w:t xml:space="preserve"> igen lelkiismeretesen és szorgalmasan dolgozott </w:t>
      </w:r>
      <w:r w:rsidR="00CF71CD" w:rsidRPr="00CE5619">
        <w:rPr>
          <w:rFonts w:ascii="Times New Roman" w:hAnsi="Times New Roman" w:cs="Times New Roman"/>
          <w:sz w:val="20"/>
          <w:szCs w:val="20"/>
        </w:rPr>
        <w:t>a program realizálásának</w:t>
      </w:r>
      <w:r w:rsidRPr="00CE5619">
        <w:rPr>
          <w:rFonts w:ascii="Times New Roman" w:hAnsi="Times New Roman" w:cs="Times New Roman"/>
          <w:sz w:val="20"/>
          <w:szCs w:val="20"/>
        </w:rPr>
        <w:t xml:space="preserve"> kilenc éve alatt, és a helyi</w:t>
      </w:r>
      <w:r w:rsidR="008626DB" w:rsidRPr="00CE5619">
        <w:rPr>
          <w:rFonts w:ascii="Times New Roman" w:hAnsi="Times New Roman" w:cs="Times New Roman"/>
          <w:sz w:val="20"/>
          <w:szCs w:val="20"/>
        </w:rPr>
        <w:t xml:space="preserve"> önkormányzat, az intézmények így</w:t>
      </w:r>
      <w:r w:rsidRPr="00CE5619">
        <w:rPr>
          <w:rFonts w:ascii="Times New Roman" w:hAnsi="Times New Roman" w:cs="Times New Roman"/>
          <w:sz w:val="20"/>
          <w:szCs w:val="20"/>
        </w:rPr>
        <w:t xml:space="preserve"> a nem kormányzati szerv</w:t>
      </w:r>
      <w:r w:rsidR="00CF71CD" w:rsidRPr="00CE5619">
        <w:rPr>
          <w:rFonts w:ascii="Times New Roman" w:hAnsi="Times New Roman" w:cs="Times New Roman"/>
          <w:sz w:val="20"/>
          <w:szCs w:val="20"/>
        </w:rPr>
        <w:t>ezetek közti jó együttműködés és kommunikáció által a gyermekekkel való gondoskodás terén számottevő</w:t>
      </w:r>
      <w:r w:rsidRPr="00CE5619">
        <w:rPr>
          <w:rFonts w:ascii="Times New Roman" w:hAnsi="Times New Roman" w:cs="Times New Roman"/>
          <w:sz w:val="20"/>
          <w:szCs w:val="20"/>
        </w:rPr>
        <w:t xml:space="preserve"> előrelépést történt.</w:t>
      </w:r>
    </w:p>
    <w:p w:rsidR="00A95E73" w:rsidRPr="00CE5619" w:rsidRDefault="00A95E73" w:rsidP="00EF7A21">
      <w:pPr>
        <w:pStyle w:val="NoSpacing"/>
        <w:jc w:val="both"/>
        <w:rPr>
          <w:rFonts w:ascii="Times New Roman" w:hAnsi="Times New Roman" w:cs="Times New Roman"/>
          <w:sz w:val="20"/>
          <w:szCs w:val="20"/>
        </w:rPr>
      </w:pPr>
    </w:p>
    <w:p w:rsidR="0029549C" w:rsidRPr="00CE5619" w:rsidRDefault="00A95E73" w:rsidP="00EF7A21">
      <w:pPr>
        <w:pStyle w:val="NoSpacing"/>
        <w:jc w:val="both"/>
        <w:rPr>
          <w:rFonts w:ascii="Times New Roman" w:hAnsi="Times New Roman" w:cs="Times New Roman"/>
          <w:sz w:val="20"/>
          <w:szCs w:val="20"/>
        </w:rPr>
      </w:pPr>
      <w:r w:rsidRPr="00CE5619">
        <w:rPr>
          <w:rFonts w:ascii="Times New Roman" w:hAnsi="Times New Roman" w:cs="Times New Roman"/>
          <w:sz w:val="20"/>
          <w:szCs w:val="20"/>
        </w:rPr>
        <w:t>Óbecse község 2017-tól 2020-ig terjedő időszakra szóló HGYA</w:t>
      </w:r>
      <w:r w:rsidR="007265A1" w:rsidRPr="00CE5619">
        <w:rPr>
          <w:rFonts w:ascii="Times New Roman" w:hAnsi="Times New Roman" w:cs="Times New Roman"/>
          <w:sz w:val="20"/>
          <w:szCs w:val="20"/>
        </w:rPr>
        <w:t>-t</w:t>
      </w:r>
      <w:r w:rsidRPr="00CE5619">
        <w:rPr>
          <w:rFonts w:ascii="Times New Roman" w:hAnsi="Times New Roman" w:cs="Times New Roman"/>
          <w:sz w:val="20"/>
          <w:szCs w:val="20"/>
        </w:rPr>
        <w:t xml:space="preserve"> </w:t>
      </w:r>
      <w:r w:rsidR="00AF4922" w:rsidRPr="00CE5619">
        <w:rPr>
          <w:rFonts w:ascii="Times New Roman" w:hAnsi="Times New Roman" w:cs="Times New Roman"/>
          <w:sz w:val="20"/>
          <w:szCs w:val="20"/>
        </w:rPr>
        <w:t xml:space="preserve">dokumentum, amelyet </w:t>
      </w:r>
      <w:r w:rsidRPr="00CE5619">
        <w:rPr>
          <w:rFonts w:ascii="Times New Roman" w:hAnsi="Times New Roman" w:cs="Times New Roman"/>
          <w:sz w:val="20"/>
          <w:szCs w:val="20"/>
        </w:rPr>
        <w:t>a HGYA Szektorközi Tanács</w:t>
      </w:r>
      <w:r w:rsidR="007265A1" w:rsidRPr="00CE5619">
        <w:rPr>
          <w:rFonts w:ascii="Times New Roman" w:hAnsi="Times New Roman" w:cs="Times New Roman"/>
          <w:sz w:val="20"/>
          <w:szCs w:val="20"/>
        </w:rPr>
        <w:t>a</w:t>
      </w:r>
      <w:r w:rsidRPr="00CE5619">
        <w:rPr>
          <w:rFonts w:ascii="Times New Roman" w:hAnsi="Times New Roman" w:cs="Times New Roman"/>
          <w:sz w:val="20"/>
          <w:szCs w:val="20"/>
        </w:rPr>
        <w:t xml:space="preserve"> készített el a </w:t>
      </w:r>
      <w:r w:rsidR="007265A1" w:rsidRPr="00CE5619">
        <w:rPr>
          <w:rFonts w:ascii="Times New Roman" w:hAnsi="Times New Roman" w:cs="Times New Roman"/>
          <w:sz w:val="20"/>
          <w:szCs w:val="20"/>
        </w:rPr>
        <w:t>2016.04.18-án keltezett</w:t>
      </w:r>
      <w:r w:rsidRPr="00CE5619">
        <w:rPr>
          <w:rFonts w:ascii="Times New Roman" w:hAnsi="Times New Roman" w:cs="Times New Roman"/>
          <w:sz w:val="20"/>
          <w:szCs w:val="20"/>
        </w:rPr>
        <w:t xml:space="preserve"> II. 022-36/2016-6 sz. </w:t>
      </w:r>
      <w:r w:rsidR="00AF4922" w:rsidRPr="00CE5619">
        <w:rPr>
          <w:rFonts w:ascii="Times New Roman" w:hAnsi="Times New Roman" w:cs="Times New Roman"/>
          <w:sz w:val="20"/>
          <w:szCs w:val="20"/>
        </w:rPr>
        <w:t>szerződésbe foglalt program és</w:t>
      </w:r>
      <w:r w:rsidRPr="00CE5619">
        <w:rPr>
          <w:rFonts w:ascii="Times New Roman" w:hAnsi="Times New Roman" w:cs="Times New Roman"/>
          <w:sz w:val="20"/>
          <w:szCs w:val="20"/>
        </w:rPr>
        <w:t xml:space="preserve"> megvalósított</w:t>
      </w:r>
      <w:r w:rsidR="00AF4922" w:rsidRPr="00CE5619">
        <w:rPr>
          <w:rFonts w:ascii="Times New Roman" w:hAnsi="Times New Roman" w:cs="Times New Roman"/>
          <w:sz w:val="20"/>
          <w:szCs w:val="20"/>
        </w:rPr>
        <w:t xml:space="preserve"> és a nemkormányzati szervezetek</w:t>
      </w:r>
      <w:r w:rsidRPr="00CE5619">
        <w:rPr>
          <w:rFonts w:ascii="Times New Roman" w:hAnsi="Times New Roman" w:cs="Times New Roman"/>
          <w:sz w:val="20"/>
          <w:szCs w:val="20"/>
        </w:rPr>
        <w:t xml:space="preserve"> tevékenység</w:t>
      </w:r>
      <w:r w:rsidR="00AF4922" w:rsidRPr="00CE5619">
        <w:rPr>
          <w:rFonts w:ascii="Times New Roman" w:hAnsi="Times New Roman" w:cs="Times New Roman"/>
          <w:sz w:val="20"/>
          <w:szCs w:val="20"/>
        </w:rPr>
        <w:t>e</w:t>
      </w:r>
      <w:r w:rsidR="00CD1FCA" w:rsidRPr="00CE5619">
        <w:rPr>
          <w:rFonts w:ascii="Times New Roman" w:hAnsi="Times New Roman" w:cs="Times New Roman"/>
          <w:sz w:val="20"/>
          <w:szCs w:val="20"/>
        </w:rPr>
        <w:t xml:space="preserve"> alapján</w:t>
      </w:r>
      <w:r w:rsidRPr="00CE5619">
        <w:rPr>
          <w:rFonts w:ascii="Times New Roman" w:hAnsi="Times New Roman" w:cs="Times New Roman"/>
          <w:sz w:val="20"/>
          <w:szCs w:val="20"/>
        </w:rPr>
        <w:t>. A Szektorközi Tanács tagjai</w:t>
      </w:r>
      <w:r w:rsidR="00AF4922" w:rsidRPr="00CE5619">
        <w:rPr>
          <w:rFonts w:ascii="Times New Roman" w:hAnsi="Times New Roman" w:cs="Times New Roman"/>
          <w:sz w:val="20"/>
          <w:szCs w:val="20"/>
        </w:rPr>
        <w:t>t a gyereke</w:t>
      </w:r>
      <w:r w:rsidRPr="00CE5619">
        <w:rPr>
          <w:rFonts w:ascii="Times New Roman" w:hAnsi="Times New Roman" w:cs="Times New Roman"/>
          <w:sz w:val="20"/>
          <w:szCs w:val="20"/>
        </w:rPr>
        <w:t>k, az intézmények és szervezetek</w:t>
      </w:r>
      <w:r w:rsidR="00D707FE" w:rsidRPr="00CE5619">
        <w:rPr>
          <w:rFonts w:ascii="Times New Roman" w:hAnsi="Times New Roman" w:cs="Times New Roman"/>
          <w:sz w:val="20"/>
          <w:szCs w:val="20"/>
        </w:rPr>
        <w:t xml:space="preserve"> </w:t>
      </w:r>
      <w:r w:rsidR="00BA3068" w:rsidRPr="00CE5619">
        <w:rPr>
          <w:rFonts w:ascii="Times New Roman" w:hAnsi="Times New Roman" w:cs="Times New Roman"/>
          <w:sz w:val="20"/>
          <w:szCs w:val="20"/>
        </w:rPr>
        <w:t xml:space="preserve">képviselői és olyan egyének </w:t>
      </w:r>
      <w:r w:rsidR="00D707FE" w:rsidRPr="00CE5619">
        <w:rPr>
          <w:rFonts w:ascii="Times New Roman" w:hAnsi="Times New Roman" w:cs="Times New Roman"/>
          <w:sz w:val="20"/>
          <w:szCs w:val="20"/>
        </w:rPr>
        <w:t>képezik</w:t>
      </w:r>
      <w:r w:rsidR="00AF4922" w:rsidRPr="00CE5619">
        <w:rPr>
          <w:rFonts w:ascii="Times New Roman" w:hAnsi="Times New Roman" w:cs="Times New Roman"/>
          <w:sz w:val="20"/>
          <w:szCs w:val="20"/>
        </w:rPr>
        <w:t>, amelyek az Óbecse területén élő gyermekek különböző aspektusaival foglalkoznak</w:t>
      </w:r>
      <w:r w:rsidRPr="00CE5619">
        <w:rPr>
          <w:rFonts w:ascii="Times New Roman" w:hAnsi="Times New Roman" w:cs="Times New Roman"/>
          <w:sz w:val="20"/>
          <w:szCs w:val="20"/>
        </w:rPr>
        <w:t>.</w:t>
      </w:r>
    </w:p>
    <w:p w:rsidR="00AF4922" w:rsidRPr="00CE5619" w:rsidRDefault="00AF4922" w:rsidP="00EF7A21">
      <w:pPr>
        <w:pStyle w:val="NoSpacing"/>
        <w:jc w:val="both"/>
        <w:rPr>
          <w:rFonts w:ascii="Times New Roman" w:hAnsi="Times New Roman" w:cs="Times New Roman"/>
          <w:sz w:val="20"/>
          <w:szCs w:val="20"/>
        </w:rPr>
      </w:pPr>
    </w:p>
    <w:p w:rsidR="00AF4922" w:rsidRPr="00CE5619" w:rsidRDefault="00EB425F" w:rsidP="00EF7A21">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w:t>
      </w:r>
      <w:r w:rsidR="008626DB" w:rsidRPr="00CE5619">
        <w:rPr>
          <w:rFonts w:ascii="Times New Roman" w:hAnsi="Times New Roman" w:cs="Times New Roman"/>
          <w:sz w:val="20"/>
          <w:szCs w:val="20"/>
        </w:rPr>
        <w:t>HGYA mint</w:t>
      </w:r>
      <w:r w:rsidRPr="00CE5619">
        <w:rPr>
          <w:rFonts w:ascii="Times New Roman" w:hAnsi="Times New Roman" w:cs="Times New Roman"/>
          <w:sz w:val="20"/>
          <w:szCs w:val="20"/>
        </w:rPr>
        <w:t xml:space="preserve"> </w:t>
      </w:r>
      <w:r w:rsidR="00AF4922" w:rsidRPr="00CE5619">
        <w:rPr>
          <w:rFonts w:ascii="Times New Roman" w:hAnsi="Times New Roman" w:cs="Times New Roman"/>
          <w:sz w:val="20"/>
          <w:szCs w:val="20"/>
        </w:rPr>
        <w:t xml:space="preserve">stratégiai dokumentum alapcélja és rendeltetése az, hogy meghatározza Óbecse község ténykedésének irányait a gyerekek </w:t>
      </w:r>
      <w:r w:rsidRPr="00CE5619">
        <w:rPr>
          <w:rFonts w:ascii="Times New Roman" w:hAnsi="Times New Roman" w:cs="Times New Roman"/>
          <w:sz w:val="20"/>
          <w:szCs w:val="20"/>
        </w:rPr>
        <w:t>jogaik tiszteletben tartását és</w:t>
      </w:r>
      <w:r w:rsidR="00BA3068" w:rsidRPr="00CE5619">
        <w:rPr>
          <w:rFonts w:ascii="Times New Roman" w:hAnsi="Times New Roman" w:cs="Times New Roman"/>
          <w:sz w:val="20"/>
          <w:szCs w:val="20"/>
        </w:rPr>
        <w:t xml:space="preserve"> felállítsa a közérthető </w:t>
      </w:r>
      <w:r w:rsidRPr="00CE5619">
        <w:rPr>
          <w:rFonts w:ascii="Times New Roman" w:hAnsi="Times New Roman" w:cs="Times New Roman"/>
          <w:sz w:val="20"/>
          <w:szCs w:val="20"/>
        </w:rPr>
        <w:t>kritériumokat</w:t>
      </w:r>
      <w:r w:rsidR="00AF4922" w:rsidRPr="00CE5619">
        <w:rPr>
          <w:rFonts w:ascii="Times New Roman" w:hAnsi="Times New Roman" w:cs="Times New Roman"/>
          <w:sz w:val="20"/>
          <w:szCs w:val="20"/>
        </w:rPr>
        <w:t xml:space="preserve"> </w:t>
      </w:r>
      <w:r w:rsidRPr="00CE5619">
        <w:rPr>
          <w:rFonts w:ascii="Times New Roman" w:hAnsi="Times New Roman" w:cs="Times New Roman"/>
          <w:sz w:val="20"/>
          <w:szCs w:val="20"/>
        </w:rPr>
        <w:t xml:space="preserve">intézkedéseket </w:t>
      </w:r>
      <w:r w:rsidR="00AF4922" w:rsidRPr="00CE5619">
        <w:rPr>
          <w:rFonts w:ascii="Times New Roman" w:hAnsi="Times New Roman" w:cs="Times New Roman"/>
          <w:sz w:val="20"/>
          <w:szCs w:val="20"/>
        </w:rPr>
        <w:t xml:space="preserve">és mechanizmusokat, </w:t>
      </w:r>
      <w:r w:rsidRPr="00CE5619">
        <w:rPr>
          <w:rFonts w:ascii="Times New Roman" w:hAnsi="Times New Roman" w:cs="Times New Roman"/>
          <w:sz w:val="20"/>
          <w:szCs w:val="20"/>
        </w:rPr>
        <w:t xml:space="preserve">valamint megoldásokat, </w:t>
      </w:r>
      <w:r w:rsidR="00AF4922" w:rsidRPr="00CE5619">
        <w:rPr>
          <w:rFonts w:ascii="Times New Roman" w:hAnsi="Times New Roman" w:cs="Times New Roman"/>
          <w:sz w:val="20"/>
          <w:szCs w:val="20"/>
        </w:rPr>
        <w:t>amelyek segítségével 2020-ig figyelemmel kísérhető a kitűzött célok elérése</w:t>
      </w:r>
      <w:r w:rsidRPr="00CE5619">
        <w:rPr>
          <w:rFonts w:ascii="Times New Roman" w:hAnsi="Times New Roman" w:cs="Times New Roman"/>
          <w:sz w:val="20"/>
          <w:szCs w:val="20"/>
        </w:rPr>
        <w:t>, ami elősegíti a helyi közösség szükséges kap</w:t>
      </w:r>
      <w:r w:rsidR="005E7445" w:rsidRPr="00CE5619">
        <w:rPr>
          <w:rFonts w:ascii="Times New Roman" w:hAnsi="Times New Roman" w:cs="Times New Roman"/>
          <w:sz w:val="20"/>
          <w:szCs w:val="20"/>
        </w:rPr>
        <w:t>acitását a gyerekek életminőségének jobbá tétele</w:t>
      </w:r>
      <w:r w:rsidRPr="00CE5619">
        <w:rPr>
          <w:rFonts w:ascii="Times New Roman" w:hAnsi="Times New Roman" w:cs="Times New Roman"/>
          <w:sz w:val="20"/>
          <w:szCs w:val="20"/>
        </w:rPr>
        <w:t xml:space="preserve"> terén a helyi közösségben</w:t>
      </w:r>
      <w:r w:rsidR="00AF4922" w:rsidRPr="00CE5619">
        <w:rPr>
          <w:rFonts w:ascii="Times New Roman" w:hAnsi="Times New Roman" w:cs="Times New Roman"/>
          <w:sz w:val="20"/>
          <w:szCs w:val="20"/>
        </w:rPr>
        <w:t>.</w:t>
      </w:r>
    </w:p>
    <w:p w:rsidR="00EB425F" w:rsidRPr="00CE5619" w:rsidRDefault="00EB425F" w:rsidP="00EF7A21">
      <w:pPr>
        <w:pStyle w:val="NoSpacing"/>
        <w:jc w:val="both"/>
        <w:rPr>
          <w:rFonts w:ascii="Times New Roman" w:hAnsi="Times New Roman" w:cs="Times New Roman"/>
          <w:sz w:val="20"/>
          <w:szCs w:val="20"/>
        </w:rPr>
      </w:pPr>
    </w:p>
    <w:p w:rsidR="00EB425F" w:rsidRPr="00CE5619" w:rsidRDefault="00EB425F" w:rsidP="00EF7A21">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Szerb Köztársaság kormánya 2004 februárjában elfogadta a Nemzeti Gyermekjóléti Akciótervet, amely a Szerb Köztársaság gyermekek felé irányuló általános politikáját határozza meg a 2015-ig terjedő időszakra. A NGYA alapján az UNICEF 21 község képviselőivel együttműködve kezdeményezte a Helyi Gyermekjóléti Akcióterveknek a 2010-ig terjedő időszakra történő kidolgozását, amelyeket sok közösségben sikeresen alkalmaznak.</w:t>
      </w:r>
    </w:p>
    <w:p w:rsidR="00F72416" w:rsidRPr="00CE5619" w:rsidRDefault="00F72416" w:rsidP="00EF7A21">
      <w:pPr>
        <w:pStyle w:val="NoSpacing"/>
        <w:jc w:val="both"/>
        <w:rPr>
          <w:rFonts w:ascii="Times New Roman" w:hAnsi="Times New Roman" w:cs="Times New Roman"/>
          <w:sz w:val="20"/>
          <w:szCs w:val="20"/>
        </w:rPr>
      </w:pPr>
    </w:p>
    <w:p w:rsidR="00D675EA" w:rsidRPr="00CE5619" w:rsidRDefault="006C0691" w:rsidP="00EF7A21">
      <w:pPr>
        <w:pStyle w:val="NoSpacing"/>
        <w:jc w:val="both"/>
        <w:rPr>
          <w:rFonts w:ascii="Times New Roman" w:hAnsi="Times New Roman" w:cs="Times New Roman"/>
          <w:sz w:val="20"/>
          <w:szCs w:val="20"/>
        </w:rPr>
      </w:pPr>
      <w:r w:rsidRPr="00CE5619">
        <w:rPr>
          <w:rFonts w:ascii="Times New Roman" w:hAnsi="Times New Roman" w:cs="Times New Roman"/>
          <w:sz w:val="20"/>
          <w:szCs w:val="20"/>
        </w:rPr>
        <w:t>Ób</w:t>
      </w:r>
      <w:r w:rsidR="00D675EA" w:rsidRPr="00CE5619">
        <w:rPr>
          <w:rFonts w:ascii="Times New Roman" w:hAnsi="Times New Roman" w:cs="Times New Roman"/>
          <w:sz w:val="20"/>
          <w:szCs w:val="20"/>
        </w:rPr>
        <w:t>ecse község Helyi Gyermekjóléti Akcióterve az Egyesült Nemzetek gyermekjogokról szóló egyezményének a gyermeket me</w:t>
      </w:r>
      <w:r w:rsidR="00F72416" w:rsidRPr="00CE5619">
        <w:rPr>
          <w:rFonts w:ascii="Times New Roman" w:hAnsi="Times New Roman" w:cs="Times New Roman"/>
          <w:sz w:val="20"/>
          <w:szCs w:val="20"/>
        </w:rPr>
        <w:t>ghatározó definíciójára alapján kerül sor</w:t>
      </w:r>
      <w:r w:rsidR="00D675EA" w:rsidRPr="00CE5619">
        <w:rPr>
          <w:rFonts w:ascii="Times New Roman" w:hAnsi="Times New Roman" w:cs="Times New Roman"/>
          <w:sz w:val="20"/>
          <w:szCs w:val="20"/>
        </w:rPr>
        <w:t xml:space="preserve"> – mely szerint gyermeknek sz</w:t>
      </w:r>
      <w:r w:rsidR="00F72416" w:rsidRPr="00CE5619">
        <w:rPr>
          <w:rFonts w:ascii="Times New Roman" w:hAnsi="Times New Roman" w:cs="Times New Roman"/>
          <w:sz w:val="20"/>
          <w:szCs w:val="20"/>
        </w:rPr>
        <w:t>ámít minden emberi lény, aki</w:t>
      </w:r>
      <w:r w:rsidR="00D675EA" w:rsidRPr="00CE5619">
        <w:rPr>
          <w:rFonts w:ascii="Times New Roman" w:hAnsi="Times New Roman" w:cs="Times New Roman"/>
          <w:sz w:val="20"/>
          <w:szCs w:val="20"/>
        </w:rPr>
        <w:t xml:space="preserve"> nem töltötte be a tizennyolcadik életévét – azon négy alapelvet teljes mértékben tiszteletben ta</w:t>
      </w:r>
      <w:r w:rsidRPr="00CE5619">
        <w:rPr>
          <w:rFonts w:ascii="Times New Roman" w:hAnsi="Times New Roman" w:cs="Times New Roman"/>
          <w:sz w:val="20"/>
          <w:szCs w:val="20"/>
        </w:rPr>
        <w:t>rtva készült el, amelyekből az E</w:t>
      </w:r>
      <w:r w:rsidR="00D675EA" w:rsidRPr="00CE5619">
        <w:rPr>
          <w:rFonts w:ascii="Times New Roman" w:hAnsi="Times New Roman" w:cs="Times New Roman"/>
          <w:sz w:val="20"/>
          <w:szCs w:val="20"/>
        </w:rPr>
        <w:t xml:space="preserve">gyezmény </w:t>
      </w:r>
      <w:r w:rsidRPr="00CE5619">
        <w:rPr>
          <w:rFonts w:ascii="Times New Roman" w:hAnsi="Times New Roman" w:cs="Times New Roman"/>
          <w:sz w:val="20"/>
          <w:szCs w:val="20"/>
        </w:rPr>
        <w:t>minden szakasza</w:t>
      </w:r>
      <w:r w:rsidR="00D675EA" w:rsidRPr="00CE5619">
        <w:rPr>
          <w:rFonts w:ascii="Times New Roman" w:hAnsi="Times New Roman" w:cs="Times New Roman"/>
          <w:sz w:val="20"/>
          <w:szCs w:val="20"/>
        </w:rPr>
        <w:t xml:space="preserve"> </w:t>
      </w:r>
      <w:r w:rsidR="00F72416" w:rsidRPr="00CE5619">
        <w:rPr>
          <w:rFonts w:ascii="Times New Roman" w:hAnsi="Times New Roman" w:cs="Times New Roman"/>
          <w:sz w:val="20"/>
          <w:szCs w:val="20"/>
        </w:rPr>
        <w:t>ered</w:t>
      </w:r>
      <w:r w:rsidR="00D675EA" w:rsidRPr="00CE5619">
        <w:rPr>
          <w:rFonts w:ascii="Times New Roman" w:hAnsi="Times New Roman" w:cs="Times New Roman"/>
          <w:sz w:val="20"/>
          <w:szCs w:val="20"/>
        </w:rPr>
        <w:t>:</w:t>
      </w:r>
    </w:p>
    <w:p w:rsidR="00F72416" w:rsidRPr="00CE5619" w:rsidRDefault="00F72416" w:rsidP="00EF7A21">
      <w:pPr>
        <w:pStyle w:val="NoSpacing"/>
        <w:jc w:val="both"/>
        <w:rPr>
          <w:rFonts w:ascii="Times New Roman" w:hAnsi="Times New Roman" w:cs="Times New Roman"/>
          <w:sz w:val="20"/>
          <w:szCs w:val="20"/>
        </w:rPr>
      </w:pPr>
    </w:p>
    <w:p w:rsidR="00F72416" w:rsidRPr="00CE5619" w:rsidRDefault="00F72416" w:rsidP="00F72416">
      <w:pPr>
        <w:pStyle w:val="NoSpacing"/>
        <w:numPr>
          <w:ilvl w:val="0"/>
          <w:numId w:val="1"/>
        </w:numPr>
        <w:jc w:val="both"/>
        <w:rPr>
          <w:rFonts w:ascii="Times New Roman" w:hAnsi="Times New Roman" w:cs="Times New Roman"/>
          <w:sz w:val="20"/>
          <w:szCs w:val="20"/>
        </w:rPr>
      </w:pPr>
      <w:r w:rsidRPr="00CE5619">
        <w:rPr>
          <w:rFonts w:ascii="Times New Roman" w:hAnsi="Times New Roman" w:cs="Times New Roman"/>
          <w:sz w:val="20"/>
          <w:szCs w:val="20"/>
        </w:rPr>
        <w:t>Megkülönböztetés-mentesség</w:t>
      </w:r>
    </w:p>
    <w:p w:rsidR="00F72416" w:rsidRPr="00CE5619" w:rsidRDefault="00F72416" w:rsidP="00F72416">
      <w:pPr>
        <w:pStyle w:val="NoSpacing"/>
        <w:numPr>
          <w:ilvl w:val="0"/>
          <w:numId w:val="1"/>
        </w:numPr>
        <w:jc w:val="both"/>
        <w:rPr>
          <w:rFonts w:ascii="Times New Roman" w:hAnsi="Times New Roman" w:cs="Times New Roman"/>
          <w:sz w:val="20"/>
          <w:szCs w:val="20"/>
        </w:rPr>
      </w:pPr>
      <w:r w:rsidRPr="00CE5619">
        <w:rPr>
          <w:rFonts w:ascii="Times New Roman" w:hAnsi="Times New Roman" w:cs="Times New Roman"/>
          <w:sz w:val="20"/>
          <w:szCs w:val="20"/>
        </w:rPr>
        <w:t>A gyermek legfőbb érdeke</w:t>
      </w:r>
    </w:p>
    <w:p w:rsidR="00F72416" w:rsidRPr="00CE5619" w:rsidRDefault="00F72416" w:rsidP="00F72416">
      <w:pPr>
        <w:pStyle w:val="NoSpacing"/>
        <w:numPr>
          <w:ilvl w:val="0"/>
          <w:numId w:val="1"/>
        </w:numPr>
        <w:jc w:val="both"/>
        <w:rPr>
          <w:rFonts w:ascii="Times New Roman" w:hAnsi="Times New Roman" w:cs="Times New Roman"/>
          <w:sz w:val="20"/>
          <w:szCs w:val="20"/>
        </w:rPr>
      </w:pPr>
      <w:r w:rsidRPr="00CE5619">
        <w:rPr>
          <w:rFonts w:ascii="Times New Roman" w:hAnsi="Times New Roman" w:cs="Times New Roman"/>
          <w:sz w:val="20"/>
          <w:szCs w:val="20"/>
        </w:rPr>
        <w:t>Az életre való jog, fennmaradás, és fejlődés és</w:t>
      </w:r>
    </w:p>
    <w:p w:rsidR="00F72416" w:rsidRPr="00CE5619" w:rsidRDefault="00F72416" w:rsidP="00F72416">
      <w:pPr>
        <w:pStyle w:val="NoSpacing"/>
        <w:numPr>
          <w:ilvl w:val="0"/>
          <w:numId w:val="1"/>
        </w:numPr>
        <w:jc w:val="both"/>
        <w:rPr>
          <w:rFonts w:ascii="Times New Roman" w:hAnsi="Times New Roman" w:cs="Times New Roman"/>
          <w:sz w:val="20"/>
          <w:szCs w:val="20"/>
        </w:rPr>
      </w:pPr>
      <w:r w:rsidRPr="00CE5619">
        <w:rPr>
          <w:rFonts w:ascii="Times New Roman" w:hAnsi="Times New Roman" w:cs="Times New Roman"/>
          <w:sz w:val="20"/>
          <w:szCs w:val="20"/>
        </w:rPr>
        <w:t>A gyerekek részvétele</w:t>
      </w:r>
    </w:p>
    <w:p w:rsidR="00F72416" w:rsidRPr="00CE5619" w:rsidRDefault="00F72416" w:rsidP="00F72416">
      <w:pPr>
        <w:pStyle w:val="NoSpacing"/>
        <w:jc w:val="both"/>
        <w:rPr>
          <w:rFonts w:ascii="Times New Roman" w:hAnsi="Times New Roman" w:cs="Times New Roman"/>
          <w:sz w:val="20"/>
          <w:szCs w:val="20"/>
        </w:rPr>
      </w:pPr>
    </w:p>
    <w:p w:rsidR="00F72416" w:rsidRPr="00CE5619" w:rsidRDefault="00F72416" w:rsidP="00F72416">
      <w:pPr>
        <w:pStyle w:val="Default"/>
        <w:rPr>
          <w:rFonts w:ascii="Times New Roman" w:hAnsi="Times New Roman" w:cs="Times New Roman"/>
          <w:sz w:val="20"/>
          <w:szCs w:val="20"/>
          <w:lang w:val="hu-HU"/>
        </w:rPr>
      </w:pPr>
      <w:r w:rsidRPr="00CE5619">
        <w:rPr>
          <w:rFonts w:ascii="Times New Roman" w:hAnsi="Times New Roman" w:cs="Times New Roman"/>
          <w:sz w:val="20"/>
          <w:szCs w:val="20"/>
          <w:lang w:val="hu-HU"/>
        </w:rPr>
        <w:t xml:space="preserve">Óbecse község Helyi Gyermekjóléti </w:t>
      </w:r>
      <w:r w:rsidR="008515CF" w:rsidRPr="00CE5619">
        <w:rPr>
          <w:rFonts w:ascii="Times New Roman" w:hAnsi="Times New Roman" w:cs="Times New Roman"/>
          <w:sz w:val="20"/>
          <w:szCs w:val="20"/>
          <w:lang w:val="hu-HU"/>
        </w:rPr>
        <w:t>akció</w:t>
      </w:r>
      <w:r w:rsidRPr="00CE5619">
        <w:rPr>
          <w:rFonts w:ascii="Times New Roman" w:hAnsi="Times New Roman" w:cs="Times New Roman"/>
          <w:sz w:val="20"/>
          <w:szCs w:val="20"/>
          <w:lang w:val="hu-HU"/>
        </w:rPr>
        <w:t xml:space="preserve">terve a következő nemzetközi, regionális és helyi </w:t>
      </w:r>
      <w:r w:rsidR="008515CF" w:rsidRPr="00CE5619">
        <w:rPr>
          <w:rFonts w:ascii="Times New Roman" w:hAnsi="Times New Roman" w:cs="Times New Roman"/>
          <w:sz w:val="20"/>
          <w:szCs w:val="20"/>
          <w:lang w:val="hu-HU"/>
        </w:rPr>
        <w:t>d</w:t>
      </w:r>
      <w:r w:rsidRPr="00CE5619">
        <w:rPr>
          <w:rFonts w:ascii="Times New Roman" w:hAnsi="Times New Roman" w:cs="Times New Roman"/>
          <w:sz w:val="20"/>
          <w:szCs w:val="20"/>
          <w:lang w:val="hu-HU"/>
        </w:rPr>
        <w:t xml:space="preserve">okumentumokon alapszik: </w:t>
      </w:r>
    </w:p>
    <w:p w:rsidR="008515CF" w:rsidRPr="00CE5619" w:rsidRDefault="008515CF" w:rsidP="00F72416">
      <w:pPr>
        <w:pStyle w:val="Default"/>
        <w:rPr>
          <w:rFonts w:ascii="Times New Roman" w:hAnsi="Times New Roman" w:cs="Times New Roman"/>
          <w:sz w:val="20"/>
          <w:szCs w:val="20"/>
          <w:lang w:val="hu-HU"/>
        </w:rPr>
      </w:pPr>
    </w:p>
    <w:p w:rsidR="00F72416" w:rsidRPr="00CE5619" w:rsidRDefault="00F72416" w:rsidP="00F72416">
      <w:pPr>
        <w:pStyle w:val="Default"/>
        <w:spacing w:after="11"/>
        <w:rPr>
          <w:rFonts w:ascii="Times New Roman" w:hAnsi="Times New Roman" w:cs="Times New Roman"/>
          <w:sz w:val="20"/>
          <w:szCs w:val="20"/>
          <w:lang w:val="hu-HU"/>
        </w:rPr>
      </w:pPr>
      <w:r w:rsidRPr="00CE5619">
        <w:rPr>
          <w:rFonts w:ascii="Times New Roman" w:hAnsi="Times New Roman" w:cs="Times New Roman"/>
          <w:sz w:val="20"/>
          <w:szCs w:val="20"/>
          <w:lang w:val="hu-HU"/>
        </w:rPr>
        <w:t xml:space="preserve">- az Egyesült Nemzetek gyermekjogokról szóló egyezménye, </w:t>
      </w:r>
    </w:p>
    <w:p w:rsidR="00F72416" w:rsidRPr="00CE5619" w:rsidRDefault="00F72416" w:rsidP="00F72416">
      <w:pPr>
        <w:pStyle w:val="Default"/>
        <w:spacing w:after="11"/>
        <w:rPr>
          <w:rFonts w:ascii="Times New Roman" w:hAnsi="Times New Roman" w:cs="Times New Roman"/>
          <w:sz w:val="20"/>
          <w:szCs w:val="20"/>
          <w:lang w:val="hu-HU"/>
        </w:rPr>
      </w:pPr>
      <w:r w:rsidRPr="00CE5619">
        <w:rPr>
          <w:rFonts w:ascii="Times New Roman" w:hAnsi="Times New Roman" w:cs="Times New Roman"/>
          <w:sz w:val="20"/>
          <w:szCs w:val="20"/>
          <w:lang w:val="hu-HU"/>
        </w:rPr>
        <w:t xml:space="preserve">- az Egyesült Nemzetek </w:t>
      </w:r>
      <w:r w:rsidR="008515CF" w:rsidRPr="00CE5619">
        <w:rPr>
          <w:rFonts w:ascii="Times New Roman" w:hAnsi="Times New Roman" w:cs="Times New Roman"/>
          <w:sz w:val="20"/>
          <w:szCs w:val="20"/>
          <w:lang w:val="hu-HU"/>
        </w:rPr>
        <w:t>Millenniumi</w:t>
      </w:r>
      <w:r w:rsidRPr="00CE5619">
        <w:rPr>
          <w:rFonts w:ascii="Times New Roman" w:hAnsi="Times New Roman" w:cs="Times New Roman"/>
          <w:sz w:val="20"/>
          <w:szCs w:val="20"/>
          <w:lang w:val="hu-HU"/>
        </w:rPr>
        <w:t xml:space="preserve"> fejlesztési céljai, </w:t>
      </w:r>
    </w:p>
    <w:p w:rsidR="00F72416" w:rsidRPr="00CE5619" w:rsidRDefault="00F72416" w:rsidP="00F72416">
      <w:pPr>
        <w:pStyle w:val="Default"/>
        <w:spacing w:after="11"/>
        <w:rPr>
          <w:rFonts w:ascii="Times New Roman" w:hAnsi="Times New Roman" w:cs="Times New Roman"/>
          <w:sz w:val="20"/>
          <w:szCs w:val="20"/>
          <w:lang w:val="hu-HU"/>
        </w:rPr>
      </w:pPr>
      <w:r w:rsidRPr="00CE5619">
        <w:rPr>
          <w:rFonts w:ascii="Times New Roman" w:hAnsi="Times New Roman" w:cs="Times New Roman"/>
          <w:sz w:val="20"/>
          <w:szCs w:val="20"/>
          <w:lang w:val="hu-HU"/>
        </w:rPr>
        <w:t xml:space="preserve">- A világ a gyerekek mércéjével deklaráció, </w:t>
      </w:r>
    </w:p>
    <w:p w:rsidR="00F72416" w:rsidRPr="00CE5619" w:rsidRDefault="00F72416" w:rsidP="00F72416">
      <w:pPr>
        <w:pStyle w:val="Default"/>
        <w:spacing w:after="11"/>
        <w:rPr>
          <w:rFonts w:ascii="Times New Roman" w:hAnsi="Times New Roman" w:cs="Times New Roman"/>
          <w:sz w:val="20"/>
          <w:szCs w:val="20"/>
          <w:lang w:val="hu-HU"/>
        </w:rPr>
      </w:pPr>
      <w:r w:rsidRPr="00CE5619">
        <w:rPr>
          <w:rFonts w:ascii="Times New Roman" w:hAnsi="Times New Roman" w:cs="Times New Roman"/>
          <w:sz w:val="20"/>
          <w:szCs w:val="20"/>
          <w:lang w:val="hu-HU"/>
        </w:rPr>
        <w:t xml:space="preserve">- a Szerb Köztársaság kormányának Nemzeti Gyermekjóléti Akcióterve, </w:t>
      </w:r>
    </w:p>
    <w:p w:rsidR="00F72416" w:rsidRPr="00CE5619" w:rsidRDefault="00F72416" w:rsidP="00F72416">
      <w:pPr>
        <w:pStyle w:val="Default"/>
        <w:spacing w:after="11"/>
        <w:rPr>
          <w:rFonts w:ascii="Times New Roman" w:hAnsi="Times New Roman" w:cs="Times New Roman"/>
          <w:sz w:val="20"/>
          <w:szCs w:val="20"/>
          <w:lang w:val="hu-HU"/>
        </w:rPr>
      </w:pPr>
      <w:r w:rsidRPr="00CE5619">
        <w:rPr>
          <w:rFonts w:ascii="Times New Roman" w:hAnsi="Times New Roman" w:cs="Times New Roman"/>
          <w:sz w:val="20"/>
          <w:szCs w:val="20"/>
          <w:lang w:val="hu-HU"/>
        </w:rPr>
        <w:t xml:space="preserve">- a Szerbiában tapasztalható szegénység csökkentésére irányuló stratégia, </w:t>
      </w:r>
    </w:p>
    <w:p w:rsidR="00F72416" w:rsidRPr="00CE5619" w:rsidRDefault="00BA4D72" w:rsidP="00F72416">
      <w:pPr>
        <w:pStyle w:val="Default"/>
        <w:spacing w:after="11"/>
        <w:rPr>
          <w:rFonts w:ascii="Times New Roman" w:hAnsi="Times New Roman" w:cs="Times New Roman"/>
          <w:sz w:val="20"/>
          <w:szCs w:val="20"/>
          <w:lang w:val="hu-HU"/>
        </w:rPr>
      </w:pPr>
      <w:r w:rsidRPr="00CE5619">
        <w:rPr>
          <w:rFonts w:ascii="Times New Roman" w:hAnsi="Times New Roman" w:cs="Times New Roman"/>
          <w:sz w:val="20"/>
          <w:szCs w:val="20"/>
          <w:lang w:val="hu-HU"/>
        </w:rPr>
        <w:lastRenderedPageBreak/>
        <w:t>- A szerbiai Oktatásfejlesztési</w:t>
      </w:r>
      <w:r w:rsidR="00F72416" w:rsidRPr="00CE5619">
        <w:rPr>
          <w:rFonts w:ascii="Times New Roman" w:hAnsi="Times New Roman" w:cs="Times New Roman"/>
          <w:sz w:val="20"/>
          <w:szCs w:val="20"/>
          <w:lang w:val="hu-HU"/>
        </w:rPr>
        <w:t xml:space="preserve"> Stratégia 2020-ig </w:t>
      </w:r>
    </w:p>
    <w:p w:rsidR="00F72416" w:rsidRPr="00CE5619" w:rsidRDefault="00F72416" w:rsidP="00F72416">
      <w:pPr>
        <w:pStyle w:val="Default"/>
        <w:spacing w:after="11"/>
        <w:rPr>
          <w:rFonts w:ascii="Times New Roman" w:hAnsi="Times New Roman" w:cs="Times New Roman"/>
          <w:sz w:val="20"/>
          <w:szCs w:val="20"/>
          <w:lang w:val="hu-HU"/>
        </w:rPr>
      </w:pPr>
      <w:r w:rsidRPr="00CE5619">
        <w:rPr>
          <w:rFonts w:ascii="Times New Roman" w:hAnsi="Times New Roman" w:cs="Times New Roman"/>
          <w:sz w:val="20"/>
          <w:szCs w:val="20"/>
          <w:lang w:val="hu-HU"/>
        </w:rPr>
        <w:t>- A szerbiai Oktatás</w:t>
      </w:r>
      <w:r w:rsidR="00BA4D72" w:rsidRPr="00CE5619">
        <w:rPr>
          <w:rFonts w:ascii="Times New Roman" w:hAnsi="Times New Roman" w:cs="Times New Roman"/>
          <w:sz w:val="20"/>
          <w:szCs w:val="20"/>
          <w:lang w:val="hu-HU"/>
        </w:rPr>
        <w:t>fejlesztés</w:t>
      </w:r>
      <w:r w:rsidRPr="00CE5619">
        <w:rPr>
          <w:rFonts w:ascii="Times New Roman" w:hAnsi="Times New Roman" w:cs="Times New Roman"/>
          <w:sz w:val="20"/>
          <w:szCs w:val="20"/>
          <w:lang w:val="hu-HU"/>
        </w:rPr>
        <w:t xml:space="preserve">i Stratégia Akcióterve 2020-ig </w:t>
      </w:r>
    </w:p>
    <w:p w:rsidR="00F72416" w:rsidRPr="00CE5619" w:rsidRDefault="00F72416" w:rsidP="00F72416">
      <w:pPr>
        <w:pStyle w:val="Default"/>
        <w:spacing w:after="11"/>
        <w:rPr>
          <w:rFonts w:ascii="Times New Roman" w:hAnsi="Times New Roman" w:cs="Times New Roman"/>
          <w:sz w:val="20"/>
          <w:szCs w:val="20"/>
          <w:lang w:val="hu-HU"/>
        </w:rPr>
      </w:pPr>
      <w:r w:rsidRPr="00CE5619">
        <w:rPr>
          <w:rFonts w:ascii="Times New Roman" w:hAnsi="Times New Roman" w:cs="Times New Roman"/>
          <w:sz w:val="20"/>
          <w:szCs w:val="20"/>
          <w:lang w:val="hu-HU"/>
        </w:rPr>
        <w:t xml:space="preserve">- Óbecse község Helyi Fenntartható Fejlesztési Stratégiája 2013-2020 </w:t>
      </w:r>
    </w:p>
    <w:p w:rsidR="003A43FA" w:rsidRPr="00CE5619" w:rsidRDefault="00F72416" w:rsidP="00F72416">
      <w:pPr>
        <w:pStyle w:val="Default"/>
        <w:spacing w:after="11"/>
        <w:rPr>
          <w:rFonts w:ascii="Times New Roman" w:hAnsi="Times New Roman" w:cs="Times New Roman"/>
          <w:sz w:val="20"/>
          <w:szCs w:val="20"/>
          <w:lang w:val="hu-HU"/>
        </w:rPr>
      </w:pPr>
      <w:r w:rsidRPr="00CE5619">
        <w:rPr>
          <w:rFonts w:ascii="Times New Roman" w:hAnsi="Times New Roman" w:cs="Times New Roman"/>
          <w:sz w:val="20"/>
          <w:szCs w:val="20"/>
          <w:lang w:val="hu-HU"/>
        </w:rPr>
        <w:t>- az in</w:t>
      </w:r>
      <w:r w:rsidR="00BA4D72" w:rsidRPr="00CE5619">
        <w:rPr>
          <w:rFonts w:ascii="Times New Roman" w:hAnsi="Times New Roman" w:cs="Times New Roman"/>
          <w:sz w:val="20"/>
          <w:szCs w:val="20"/>
          <w:lang w:val="hu-HU"/>
        </w:rPr>
        <w:t>tézmények és szervezetek adata</w:t>
      </w:r>
      <w:r w:rsidRPr="00CE5619">
        <w:rPr>
          <w:rFonts w:ascii="Times New Roman" w:hAnsi="Times New Roman" w:cs="Times New Roman"/>
          <w:sz w:val="20"/>
          <w:szCs w:val="20"/>
          <w:lang w:val="hu-HU"/>
        </w:rPr>
        <w:t xml:space="preserve">i és </w:t>
      </w:r>
    </w:p>
    <w:p w:rsidR="00BA4D72" w:rsidRPr="00CE5619" w:rsidRDefault="00F72416" w:rsidP="00F72416">
      <w:pPr>
        <w:pStyle w:val="Default"/>
        <w:rPr>
          <w:rFonts w:ascii="Times New Roman" w:hAnsi="Times New Roman" w:cs="Times New Roman"/>
          <w:sz w:val="20"/>
          <w:szCs w:val="20"/>
          <w:lang w:val="hu-HU"/>
        </w:rPr>
      </w:pPr>
      <w:r w:rsidRPr="00CE5619">
        <w:rPr>
          <w:rFonts w:ascii="Times New Roman" w:hAnsi="Times New Roman" w:cs="Times New Roman"/>
          <w:sz w:val="20"/>
          <w:szCs w:val="20"/>
          <w:lang w:val="hu-HU"/>
        </w:rPr>
        <w:t xml:space="preserve">- a kutatások során szerzett adatok. </w:t>
      </w:r>
    </w:p>
    <w:p w:rsidR="00BA4D72" w:rsidRPr="00CE5619" w:rsidRDefault="00BA4D72" w:rsidP="00F72416">
      <w:pPr>
        <w:pStyle w:val="Default"/>
        <w:rPr>
          <w:rFonts w:ascii="Times New Roman" w:hAnsi="Times New Roman" w:cs="Times New Roman"/>
          <w:sz w:val="20"/>
          <w:szCs w:val="20"/>
          <w:lang w:val="hu-HU"/>
        </w:rPr>
      </w:pPr>
    </w:p>
    <w:p w:rsidR="00B86774" w:rsidRPr="00CE5619" w:rsidRDefault="00B86774" w:rsidP="00B86774">
      <w:pPr>
        <w:pStyle w:val="Default"/>
        <w:jc w:val="both"/>
        <w:rPr>
          <w:rFonts w:ascii="Times New Roman" w:hAnsi="Times New Roman" w:cs="Times New Roman"/>
          <w:sz w:val="20"/>
          <w:szCs w:val="20"/>
          <w:lang w:val="hu-HU"/>
        </w:rPr>
      </w:pPr>
      <w:r w:rsidRPr="00CE5619">
        <w:rPr>
          <w:rFonts w:ascii="Times New Roman" w:hAnsi="Times New Roman" w:cs="Times New Roman"/>
          <w:sz w:val="20"/>
          <w:szCs w:val="20"/>
          <w:lang w:val="hu-HU"/>
        </w:rPr>
        <w:t>Óbecse község nagy problémákkal szembesül, amelyek az országban uralkodó általános helyzetet tükrözik, és amelyek leginkább a legfiatalabbakat érintik</w:t>
      </w:r>
      <w:r w:rsidR="003A43FA" w:rsidRPr="00CE5619">
        <w:rPr>
          <w:rFonts w:ascii="Times New Roman" w:hAnsi="Times New Roman" w:cs="Times New Roman"/>
          <w:sz w:val="20"/>
          <w:szCs w:val="20"/>
          <w:lang w:val="hu-HU"/>
        </w:rPr>
        <w:t>, ezek</w:t>
      </w:r>
      <w:r w:rsidRPr="00CE5619">
        <w:rPr>
          <w:rFonts w:ascii="Times New Roman" w:hAnsi="Times New Roman" w:cs="Times New Roman"/>
          <w:sz w:val="20"/>
          <w:szCs w:val="20"/>
          <w:lang w:val="hu-HU"/>
        </w:rPr>
        <w:t xml:space="preserve"> a szegénység, az oktatás feltételei és minősége, a függőségi betegségek,</w:t>
      </w:r>
      <w:r w:rsidR="0086474D" w:rsidRPr="00CE5619">
        <w:rPr>
          <w:rFonts w:ascii="Times New Roman" w:hAnsi="Times New Roman" w:cs="Times New Roman"/>
          <w:sz w:val="20"/>
          <w:szCs w:val="20"/>
          <w:lang w:val="hu-HU"/>
        </w:rPr>
        <w:t xml:space="preserve"> a gyermekjogokkal kapcsolatos</w:t>
      </w:r>
      <w:r w:rsidRPr="00CE5619">
        <w:rPr>
          <w:rFonts w:ascii="Times New Roman" w:hAnsi="Times New Roman" w:cs="Times New Roman"/>
          <w:sz w:val="20"/>
          <w:szCs w:val="20"/>
          <w:lang w:val="hu-HU"/>
        </w:rPr>
        <w:t xml:space="preserve"> elégtelen tájékozottság, a gyerekek művelődési élete, a gyerekek bántalmazása és elhanyagolása, a fejlődési zavarban szenvedő, valamint a szülői gondoskodás nélkül </w:t>
      </w:r>
      <w:r w:rsidR="0086474D" w:rsidRPr="00CE5619">
        <w:rPr>
          <w:rFonts w:ascii="Times New Roman" w:hAnsi="Times New Roman" w:cs="Times New Roman"/>
          <w:sz w:val="20"/>
          <w:szCs w:val="20"/>
          <w:lang w:val="hu-HU"/>
        </w:rPr>
        <w:t>felnővő</w:t>
      </w:r>
      <w:r w:rsidRPr="00CE5619">
        <w:rPr>
          <w:rFonts w:ascii="Times New Roman" w:hAnsi="Times New Roman" w:cs="Times New Roman"/>
          <w:sz w:val="20"/>
          <w:szCs w:val="20"/>
          <w:lang w:val="hu-HU"/>
        </w:rPr>
        <w:t xml:space="preserve"> gyerekek nehéz helyzete. Óbecse község egy ilyen stratégiai dokumentum létrehozása által meghatározza a gyermekekhez való viszonyát, és kapcsolatot termet a partnerek között a gyermekek </w:t>
      </w:r>
      <w:r w:rsidR="0086474D" w:rsidRPr="00CE5619">
        <w:rPr>
          <w:rFonts w:ascii="Times New Roman" w:hAnsi="Times New Roman" w:cs="Times New Roman"/>
          <w:sz w:val="20"/>
          <w:szCs w:val="20"/>
          <w:lang w:val="hu-HU"/>
        </w:rPr>
        <w:t>problémáinak megoldása céljából</w:t>
      </w:r>
      <w:r w:rsidRPr="00CE5619">
        <w:rPr>
          <w:rFonts w:ascii="Times New Roman" w:hAnsi="Times New Roman" w:cs="Times New Roman"/>
          <w:sz w:val="20"/>
          <w:szCs w:val="20"/>
          <w:lang w:val="hu-HU"/>
        </w:rPr>
        <w:t xml:space="preserve">. </w:t>
      </w:r>
    </w:p>
    <w:p w:rsidR="0086474D" w:rsidRPr="00CE5619" w:rsidRDefault="0086474D" w:rsidP="00B86774">
      <w:pPr>
        <w:pStyle w:val="Default"/>
        <w:jc w:val="both"/>
        <w:rPr>
          <w:rFonts w:ascii="Times New Roman" w:hAnsi="Times New Roman" w:cs="Times New Roman"/>
          <w:sz w:val="20"/>
          <w:szCs w:val="20"/>
          <w:lang w:val="hu-HU"/>
        </w:rPr>
      </w:pPr>
    </w:p>
    <w:p w:rsidR="00B86774" w:rsidRPr="00CE5619" w:rsidRDefault="00B86774" w:rsidP="00B86774">
      <w:pPr>
        <w:pStyle w:val="Default"/>
        <w:jc w:val="both"/>
        <w:rPr>
          <w:rFonts w:ascii="Times New Roman" w:hAnsi="Times New Roman" w:cs="Times New Roman"/>
          <w:sz w:val="20"/>
          <w:szCs w:val="20"/>
          <w:lang w:val="hu-HU"/>
        </w:rPr>
      </w:pPr>
      <w:r w:rsidRPr="00CE5619">
        <w:rPr>
          <w:rFonts w:ascii="Times New Roman" w:hAnsi="Times New Roman" w:cs="Times New Roman"/>
          <w:sz w:val="20"/>
          <w:szCs w:val="20"/>
          <w:lang w:val="hu-HU"/>
        </w:rPr>
        <w:t xml:space="preserve">A Szektorközi Tanács a Nemzeti Gyermekjóléti Akcióterv alapján 8 </w:t>
      </w:r>
      <w:r w:rsidR="0086474D" w:rsidRPr="00CE5619">
        <w:rPr>
          <w:rFonts w:ascii="Times New Roman" w:hAnsi="Times New Roman" w:cs="Times New Roman"/>
          <w:sz w:val="20"/>
          <w:szCs w:val="20"/>
          <w:lang w:val="hu-HU"/>
        </w:rPr>
        <w:t>elsőbbségi</w:t>
      </w:r>
      <w:r w:rsidRPr="00CE5619">
        <w:rPr>
          <w:rFonts w:ascii="Times New Roman" w:hAnsi="Times New Roman" w:cs="Times New Roman"/>
          <w:sz w:val="20"/>
          <w:szCs w:val="20"/>
          <w:lang w:val="hu-HU"/>
        </w:rPr>
        <w:t xml:space="preserve"> területet határozott meg: </w:t>
      </w:r>
    </w:p>
    <w:p w:rsidR="00B86774" w:rsidRPr="00CE5619" w:rsidRDefault="00B86774" w:rsidP="00B86774">
      <w:pPr>
        <w:pStyle w:val="Default"/>
        <w:jc w:val="both"/>
        <w:rPr>
          <w:rFonts w:ascii="Times New Roman" w:hAnsi="Times New Roman" w:cs="Times New Roman"/>
          <w:sz w:val="20"/>
          <w:szCs w:val="20"/>
          <w:lang w:val="hu-HU"/>
        </w:rPr>
      </w:pPr>
    </w:p>
    <w:p w:rsidR="0086474D" w:rsidRPr="00CE5619" w:rsidRDefault="0086474D" w:rsidP="0086474D">
      <w:pPr>
        <w:autoSpaceDE w:val="0"/>
        <w:autoSpaceDN w:val="0"/>
        <w:adjustRightInd w:val="0"/>
        <w:spacing w:after="0" w:line="240" w:lineRule="auto"/>
        <w:ind w:left="360"/>
        <w:rPr>
          <w:rFonts w:ascii="Times New Roman" w:hAnsi="Times New Roman" w:cs="Times New Roman"/>
          <w:color w:val="000000"/>
          <w:sz w:val="20"/>
          <w:szCs w:val="20"/>
        </w:rPr>
      </w:pPr>
    </w:p>
    <w:p w:rsidR="0086474D" w:rsidRPr="00CE5619" w:rsidRDefault="0086474D" w:rsidP="0086474D">
      <w:pPr>
        <w:pStyle w:val="ListParagraph"/>
        <w:numPr>
          <w:ilvl w:val="0"/>
          <w:numId w:val="2"/>
        </w:numPr>
        <w:autoSpaceDE w:val="0"/>
        <w:autoSpaceDN w:val="0"/>
        <w:adjustRightInd w:val="0"/>
        <w:spacing w:after="27" w:line="240" w:lineRule="auto"/>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 A gyermekszegénység csökkentése, </w:t>
      </w:r>
    </w:p>
    <w:p w:rsidR="0086474D" w:rsidRPr="00CE5619" w:rsidRDefault="008626DB" w:rsidP="0086474D">
      <w:pPr>
        <w:pStyle w:val="ListParagraph"/>
        <w:numPr>
          <w:ilvl w:val="0"/>
          <w:numId w:val="2"/>
        </w:numPr>
        <w:autoSpaceDE w:val="0"/>
        <w:autoSpaceDN w:val="0"/>
        <w:adjustRightInd w:val="0"/>
        <w:spacing w:after="27" w:line="240" w:lineRule="auto"/>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 Minőséges</w:t>
      </w:r>
      <w:r w:rsidR="0086474D" w:rsidRPr="00CE5619">
        <w:rPr>
          <w:rFonts w:ascii="Times New Roman" w:hAnsi="Times New Roman" w:cs="Times New Roman"/>
          <w:color w:val="000000"/>
          <w:sz w:val="20"/>
          <w:szCs w:val="20"/>
        </w:rPr>
        <w:t xml:space="preserve"> oktatás és nevelés minden gyermek számára, </w:t>
      </w:r>
    </w:p>
    <w:p w:rsidR="0086474D" w:rsidRPr="00CE5619" w:rsidRDefault="0086474D" w:rsidP="0086474D">
      <w:pPr>
        <w:pStyle w:val="ListParagraph"/>
        <w:numPr>
          <w:ilvl w:val="0"/>
          <w:numId w:val="2"/>
        </w:numPr>
        <w:autoSpaceDE w:val="0"/>
        <w:autoSpaceDN w:val="0"/>
        <w:adjustRightInd w:val="0"/>
        <w:spacing w:after="27" w:line="240" w:lineRule="auto"/>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 A gyermekek jobb egészsége</w:t>
      </w:r>
    </w:p>
    <w:p w:rsidR="0086474D" w:rsidRPr="00CE5619" w:rsidRDefault="0086474D" w:rsidP="0086474D">
      <w:pPr>
        <w:pStyle w:val="ListParagraph"/>
        <w:numPr>
          <w:ilvl w:val="0"/>
          <w:numId w:val="2"/>
        </w:numPr>
        <w:autoSpaceDE w:val="0"/>
        <w:autoSpaceDN w:val="0"/>
        <w:adjustRightInd w:val="0"/>
        <w:spacing w:after="27" w:line="240" w:lineRule="auto"/>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 A </w:t>
      </w:r>
      <w:r w:rsidR="00FB3316" w:rsidRPr="00CE5619">
        <w:rPr>
          <w:rFonts w:ascii="Times New Roman" w:hAnsi="Times New Roman" w:cs="Times New Roman"/>
          <w:color w:val="000000"/>
          <w:sz w:val="20"/>
          <w:szCs w:val="20"/>
        </w:rPr>
        <w:t>gyermekek</w:t>
      </w:r>
      <w:r w:rsidRPr="00CE5619">
        <w:rPr>
          <w:rFonts w:ascii="Times New Roman" w:hAnsi="Times New Roman" w:cs="Times New Roman"/>
          <w:color w:val="000000"/>
          <w:sz w:val="20"/>
          <w:szCs w:val="20"/>
        </w:rPr>
        <w:t xml:space="preserve"> bántalmazástól, elhanyagolástól, kihasználástól és erőszaktól való védelme, </w:t>
      </w:r>
    </w:p>
    <w:p w:rsidR="0086474D" w:rsidRPr="00CE5619" w:rsidRDefault="0086474D" w:rsidP="0086474D">
      <w:pPr>
        <w:pStyle w:val="ListParagraph"/>
        <w:numPr>
          <w:ilvl w:val="0"/>
          <w:numId w:val="2"/>
        </w:numPr>
        <w:autoSpaceDE w:val="0"/>
        <w:autoSpaceDN w:val="0"/>
        <w:adjustRightInd w:val="0"/>
        <w:spacing w:after="27" w:line="240" w:lineRule="auto"/>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 A fejlődési zavarban szenvedő </w:t>
      </w:r>
      <w:r w:rsidR="00FB3316" w:rsidRPr="00CE5619">
        <w:rPr>
          <w:rFonts w:ascii="Times New Roman" w:hAnsi="Times New Roman" w:cs="Times New Roman"/>
          <w:color w:val="000000"/>
          <w:sz w:val="20"/>
          <w:szCs w:val="20"/>
        </w:rPr>
        <w:t>gyermekek</w:t>
      </w:r>
      <w:r w:rsidRPr="00CE5619">
        <w:rPr>
          <w:rFonts w:ascii="Times New Roman" w:hAnsi="Times New Roman" w:cs="Times New Roman"/>
          <w:color w:val="000000"/>
          <w:sz w:val="20"/>
          <w:szCs w:val="20"/>
        </w:rPr>
        <w:t xml:space="preserve"> védelme, </w:t>
      </w:r>
    </w:p>
    <w:p w:rsidR="0086474D" w:rsidRPr="00CE5619" w:rsidRDefault="0086474D" w:rsidP="0086474D">
      <w:pPr>
        <w:pStyle w:val="ListParagraph"/>
        <w:numPr>
          <w:ilvl w:val="0"/>
          <w:numId w:val="2"/>
        </w:numPr>
        <w:autoSpaceDE w:val="0"/>
        <w:autoSpaceDN w:val="0"/>
        <w:adjustRightInd w:val="0"/>
        <w:spacing w:after="27" w:line="240" w:lineRule="auto"/>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 A szülői gondoskodás nélkül </w:t>
      </w:r>
      <w:r w:rsidR="00FB3316" w:rsidRPr="00CE5619">
        <w:rPr>
          <w:rFonts w:ascii="Times New Roman" w:hAnsi="Times New Roman" w:cs="Times New Roman"/>
          <w:color w:val="000000"/>
          <w:sz w:val="20"/>
          <w:szCs w:val="20"/>
        </w:rPr>
        <w:t>felnővő</w:t>
      </w:r>
      <w:r w:rsidRPr="00CE5619">
        <w:rPr>
          <w:rFonts w:ascii="Times New Roman" w:hAnsi="Times New Roman" w:cs="Times New Roman"/>
          <w:color w:val="000000"/>
          <w:sz w:val="20"/>
          <w:szCs w:val="20"/>
        </w:rPr>
        <w:t xml:space="preserve"> gyermekek védelme, </w:t>
      </w:r>
    </w:p>
    <w:p w:rsidR="0086474D" w:rsidRPr="00CE5619" w:rsidRDefault="0086474D" w:rsidP="0086474D">
      <w:pPr>
        <w:pStyle w:val="ListParagraph"/>
        <w:numPr>
          <w:ilvl w:val="0"/>
          <w:numId w:val="2"/>
        </w:numPr>
        <w:autoSpaceDE w:val="0"/>
        <w:autoSpaceDN w:val="0"/>
        <w:adjustRightInd w:val="0"/>
        <w:spacing w:after="27" w:line="240" w:lineRule="auto"/>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A törvénnyel összetűzésbe kerülő gyermekek védelme és a kiskorú bűnözés megelőzése, </w:t>
      </w:r>
    </w:p>
    <w:p w:rsidR="0086474D" w:rsidRPr="00CE5619" w:rsidRDefault="0086474D" w:rsidP="0086474D">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 A gyermekek tájékozottságának és művelődési életének </w:t>
      </w:r>
      <w:r w:rsidR="00FB3316" w:rsidRPr="00CE5619">
        <w:rPr>
          <w:rFonts w:ascii="Times New Roman" w:hAnsi="Times New Roman" w:cs="Times New Roman"/>
          <w:color w:val="000000"/>
          <w:sz w:val="20"/>
          <w:szCs w:val="20"/>
        </w:rPr>
        <w:t>fejlesztése</w:t>
      </w:r>
    </w:p>
    <w:p w:rsidR="0086474D" w:rsidRPr="00CE5619" w:rsidRDefault="0086474D" w:rsidP="00FB3316">
      <w:pPr>
        <w:pStyle w:val="Default"/>
        <w:ind w:left="720"/>
        <w:jc w:val="both"/>
        <w:rPr>
          <w:rFonts w:ascii="Times New Roman" w:hAnsi="Times New Roman" w:cs="Times New Roman"/>
          <w:sz w:val="20"/>
          <w:szCs w:val="20"/>
          <w:lang w:val="hu-HU"/>
        </w:rPr>
      </w:pPr>
    </w:p>
    <w:p w:rsidR="00FB3316" w:rsidRPr="00CE5619" w:rsidRDefault="00FB3316" w:rsidP="00FB3316">
      <w:pPr>
        <w:pStyle w:val="Default"/>
        <w:jc w:val="both"/>
        <w:rPr>
          <w:rFonts w:ascii="Times New Roman" w:hAnsi="Times New Roman" w:cs="Times New Roman"/>
          <w:sz w:val="20"/>
          <w:szCs w:val="20"/>
          <w:lang w:val="hu-HU"/>
        </w:rPr>
      </w:pPr>
      <w:r w:rsidRPr="00CE5619">
        <w:rPr>
          <w:rFonts w:ascii="Times New Roman" w:hAnsi="Times New Roman" w:cs="Times New Roman"/>
          <w:sz w:val="20"/>
          <w:szCs w:val="20"/>
          <w:lang w:val="hu-HU"/>
        </w:rPr>
        <w:t xml:space="preserve">A prioritások ilyen jellegű rendszere azoknak a kihívásoknak a széles spektruma szerint lett </w:t>
      </w:r>
      <w:r w:rsidR="003A43FA" w:rsidRPr="00CE5619">
        <w:rPr>
          <w:rFonts w:ascii="Times New Roman" w:hAnsi="Times New Roman" w:cs="Times New Roman"/>
          <w:sz w:val="20"/>
          <w:szCs w:val="20"/>
          <w:lang w:val="hu-HU"/>
        </w:rPr>
        <w:t>kijelölve</w:t>
      </w:r>
      <w:r w:rsidRPr="00CE5619">
        <w:rPr>
          <w:rFonts w:ascii="Times New Roman" w:hAnsi="Times New Roman" w:cs="Times New Roman"/>
          <w:sz w:val="20"/>
          <w:szCs w:val="20"/>
          <w:lang w:val="hu-HU"/>
        </w:rPr>
        <w:t>, amelyekkel Óbecse község</w:t>
      </w:r>
      <w:r w:rsidR="008626DB" w:rsidRPr="00CE5619">
        <w:rPr>
          <w:rFonts w:ascii="Times New Roman" w:hAnsi="Times New Roman" w:cs="Times New Roman"/>
          <w:sz w:val="20"/>
          <w:szCs w:val="20"/>
          <w:lang w:val="hu-HU"/>
        </w:rPr>
        <w:t>ben a gyermekek szembesülnek, valamint</w:t>
      </w:r>
      <w:r w:rsidRPr="00CE5619">
        <w:rPr>
          <w:rFonts w:ascii="Times New Roman" w:hAnsi="Times New Roman" w:cs="Times New Roman"/>
          <w:sz w:val="20"/>
          <w:szCs w:val="20"/>
          <w:lang w:val="hu-HU"/>
        </w:rPr>
        <w:t xml:space="preserve"> az önkormányzat lehetőségeivel ezek megoldására. </w:t>
      </w:r>
    </w:p>
    <w:p w:rsidR="00FB3316" w:rsidRPr="00CE5619" w:rsidRDefault="00FB3316" w:rsidP="00FB3316">
      <w:pPr>
        <w:pStyle w:val="Default"/>
        <w:ind w:left="720"/>
        <w:jc w:val="both"/>
        <w:rPr>
          <w:rFonts w:ascii="Times New Roman" w:hAnsi="Times New Roman" w:cs="Times New Roman"/>
          <w:sz w:val="20"/>
          <w:szCs w:val="20"/>
          <w:lang w:val="hu-HU"/>
        </w:rPr>
      </w:pPr>
    </w:p>
    <w:p w:rsidR="007A1705" w:rsidRPr="00CE5619" w:rsidRDefault="007A1705" w:rsidP="00FB3316">
      <w:pPr>
        <w:pStyle w:val="Default"/>
        <w:ind w:left="720"/>
        <w:jc w:val="both"/>
        <w:rPr>
          <w:rFonts w:ascii="Times New Roman" w:hAnsi="Times New Roman" w:cs="Times New Roman"/>
          <w:sz w:val="20"/>
          <w:szCs w:val="20"/>
          <w:lang w:val="hu-HU"/>
        </w:rPr>
      </w:pPr>
    </w:p>
    <w:p w:rsidR="007A1705" w:rsidRPr="00CE5619" w:rsidRDefault="007A1705" w:rsidP="00FB3316">
      <w:pPr>
        <w:pStyle w:val="Default"/>
        <w:ind w:left="720"/>
        <w:jc w:val="both"/>
        <w:rPr>
          <w:rFonts w:ascii="Times New Roman" w:hAnsi="Times New Roman" w:cs="Times New Roman"/>
          <w:sz w:val="20"/>
          <w:szCs w:val="20"/>
          <w:lang w:val="hu-HU"/>
        </w:rPr>
      </w:pPr>
    </w:p>
    <w:p w:rsidR="00BA4D72" w:rsidRPr="00CE5619" w:rsidRDefault="00FB3316" w:rsidP="00FB3316">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HGYA-et élő dokumentumként alkották meg, amely a tevékenységek fejlesztésével újabb formát és célokat fog kapni. A dokumentum nemcsak a tevékenységeket és a feladatokat határozza meg világosan, hanem a jól mérhető</w:t>
      </w:r>
      <w:r w:rsidR="007A1705" w:rsidRPr="00CE5619">
        <w:rPr>
          <w:rFonts w:ascii="Times New Roman" w:hAnsi="Times New Roman" w:cs="Times New Roman"/>
          <w:sz w:val="20"/>
          <w:szCs w:val="20"/>
        </w:rPr>
        <w:t xml:space="preserve"> mutatókat</w:t>
      </w:r>
      <w:r w:rsidRPr="00CE5619">
        <w:rPr>
          <w:rFonts w:ascii="Times New Roman" w:hAnsi="Times New Roman" w:cs="Times New Roman"/>
          <w:sz w:val="20"/>
          <w:szCs w:val="20"/>
        </w:rPr>
        <w:t xml:space="preserve"> is, amelyek alapján </w:t>
      </w:r>
      <w:r w:rsidR="007A1705" w:rsidRPr="00CE5619">
        <w:rPr>
          <w:rFonts w:ascii="Times New Roman" w:hAnsi="Times New Roman" w:cs="Times New Roman"/>
          <w:sz w:val="20"/>
          <w:szCs w:val="20"/>
        </w:rPr>
        <w:t xml:space="preserve">lemérik </w:t>
      </w:r>
      <w:r w:rsidRPr="00CE5619">
        <w:rPr>
          <w:rFonts w:ascii="Times New Roman" w:hAnsi="Times New Roman" w:cs="Times New Roman"/>
          <w:sz w:val="20"/>
          <w:szCs w:val="20"/>
        </w:rPr>
        <w:t>a pozitív változásokat, amelyekre mindannyian törekszünk.</w:t>
      </w:r>
    </w:p>
    <w:p w:rsidR="003A43FA" w:rsidRPr="00CE5619" w:rsidRDefault="003A43FA" w:rsidP="00FB3316">
      <w:pPr>
        <w:pStyle w:val="NoSpacing"/>
        <w:jc w:val="both"/>
        <w:rPr>
          <w:rFonts w:ascii="Times New Roman" w:hAnsi="Times New Roman" w:cs="Times New Roman"/>
          <w:sz w:val="20"/>
          <w:szCs w:val="20"/>
        </w:rPr>
      </w:pPr>
    </w:p>
    <w:p w:rsidR="00BA4D72" w:rsidRPr="00CE5619" w:rsidRDefault="00BA4D72" w:rsidP="00FB3316">
      <w:pPr>
        <w:pStyle w:val="NoSpacing"/>
        <w:jc w:val="both"/>
        <w:rPr>
          <w:rFonts w:ascii="Times New Roman" w:hAnsi="Times New Roman" w:cs="Times New Roman"/>
          <w:sz w:val="20"/>
          <w:szCs w:val="20"/>
        </w:rPr>
      </w:pPr>
    </w:p>
    <w:p w:rsidR="007A1705" w:rsidRPr="00CE5619" w:rsidRDefault="007A1705" w:rsidP="007A1705">
      <w:pPr>
        <w:pStyle w:val="NoSpacing"/>
        <w:jc w:val="center"/>
        <w:rPr>
          <w:rFonts w:ascii="Times New Roman" w:hAnsi="Times New Roman" w:cs="Times New Roman"/>
          <w:b/>
          <w:sz w:val="20"/>
          <w:szCs w:val="20"/>
        </w:rPr>
      </w:pPr>
    </w:p>
    <w:p w:rsidR="007A1705" w:rsidRPr="00CE5619" w:rsidRDefault="007A1705" w:rsidP="007A1705">
      <w:pPr>
        <w:pStyle w:val="NoSpacing"/>
        <w:numPr>
          <w:ilvl w:val="0"/>
          <w:numId w:val="3"/>
        </w:numPr>
        <w:jc w:val="center"/>
        <w:rPr>
          <w:rFonts w:ascii="Times New Roman" w:hAnsi="Times New Roman" w:cs="Times New Roman"/>
          <w:b/>
          <w:sz w:val="20"/>
          <w:szCs w:val="20"/>
        </w:rPr>
      </w:pPr>
      <w:r w:rsidRPr="00CE5619">
        <w:rPr>
          <w:rFonts w:ascii="Times New Roman" w:hAnsi="Times New Roman" w:cs="Times New Roman"/>
          <w:b/>
          <w:sz w:val="20"/>
          <w:szCs w:val="20"/>
        </w:rPr>
        <w:t>A gyermekszegénység csökkentése</w:t>
      </w:r>
    </w:p>
    <w:p w:rsidR="007A1705" w:rsidRPr="00CE5619" w:rsidRDefault="007A1705" w:rsidP="007A1705">
      <w:pPr>
        <w:pStyle w:val="NoSpacing"/>
        <w:jc w:val="both"/>
        <w:rPr>
          <w:rFonts w:ascii="Times New Roman" w:hAnsi="Times New Roman" w:cs="Times New Roman"/>
          <w:b/>
          <w:sz w:val="20"/>
          <w:szCs w:val="20"/>
        </w:rPr>
      </w:pPr>
    </w:p>
    <w:p w:rsidR="007A1705" w:rsidRPr="00CE5619" w:rsidRDefault="007A1705" w:rsidP="007A1705">
      <w:pPr>
        <w:pStyle w:val="NoSpacing"/>
        <w:jc w:val="center"/>
        <w:rPr>
          <w:rFonts w:ascii="Times New Roman" w:hAnsi="Times New Roman" w:cs="Times New Roman"/>
          <w:b/>
          <w:sz w:val="20"/>
          <w:szCs w:val="20"/>
        </w:rPr>
      </w:pPr>
    </w:p>
    <w:p w:rsidR="00F72416" w:rsidRPr="00CE5619" w:rsidRDefault="007E527F" w:rsidP="00872388">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Szerb K</w:t>
      </w:r>
      <w:r w:rsidR="00A52AE6" w:rsidRPr="00CE5619">
        <w:rPr>
          <w:rFonts w:ascii="Times New Roman" w:hAnsi="Times New Roman" w:cs="Times New Roman"/>
          <w:sz w:val="20"/>
          <w:szCs w:val="20"/>
        </w:rPr>
        <w:t>öztársaság</w:t>
      </w:r>
      <w:r w:rsidR="00872388" w:rsidRPr="00CE5619">
        <w:rPr>
          <w:rFonts w:ascii="Times New Roman" w:hAnsi="Times New Roman" w:cs="Times New Roman"/>
          <w:sz w:val="20"/>
          <w:szCs w:val="20"/>
        </w:rPr>
        <w:t>nak a szegénység csökkentésére vonatkozó stratégiája szerint, a szegénység, az életszükségletek kielégítésére szükséges elégtelen bevétel mellett, a munkalehetőség megvalósíthatatlansága, a nem megfelelő lakhatási feltételek, az alapjavakhoz és szolgáltatásokhoz való nem megfelelő hozzáférés is értendő, ami veszélyezteti a legszegén</w:t>
      </w:r>
      <w:r w:rsidR="003A43FA" w:rsidRPr="00CE5619">
        <w:rPr>
          <w:rFonts w:ascii="Times New Roman" w:hAnsi="Times New Roman" w:cs="Times New Roman"/>
          <w:sz w:val="20"/>
          <w:szCs w:val="20"/>
        </w:rPr>
        <w:t>y</w:t>
      </w:r>
      <w:r w:rsidR="00872388" w:rsidRPr="00CE5619">
        <w:rPr>
          <w:rFonts w:ascii="Times New Roman" w:hAnsi="Times New Roman" w:cs="Times New Roman"/>
          <w:sz w:val="20"/>
          <w:szCs w:val="20"/>
        </w:rPr>
        <w:t xml:space="preserve">ebbek felzárkózását a társadalmi folyamatokhoz. </w:t>
      </w:r>
    </w:p>
    <w:p w:rsidR="00872388" w:rsidRPr="00CE5619" w:rsidRDefault="00872388" w:rsidP="00872388">
      <w:pPr>
        <w:pStyle w:val="NoSpacing"/>
        <w:jc w:val="both"/>
        <w:rPr>
          <w:rFonts w:ascii="Times New Roman" w:hAnsi="Times New Roman" w:cs="Times New Roman"/>
          <w:sz w:val="20"/>
          <w:szCs w:val="20"/>
        </w:rPr>
      </w:pPr>
    </w:p>
    <w:p w:rsidR="00872388" w:rsidRPr="00CE5619" w:rsidRDefault="00872388" w:rsidP="00872388">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2015. évi adatok szerint a Szerb Köztársaság polgárainak 25,4 %-a élt a szegénység abszolút határa alatt, ami abban az évben 14 </w:t>
      </w:r>
      <w:r w:rsidR="001A08F8" w:rsidRPr="00CE5619">
        <w:rPr>
          <w:rFonts w:ascii="Times New Roman" w:hAnsi="Times New Roman" w:cs="Times New Roman"/>
          <w:sz w:val="20"/>
          <w:szCs w:val="20"/>
        </w:rPr>
        <w:t>920 dinárt tett ki. K</w:t>
      </w:r>
      <w:r w:rsidRPr="00CE5619">
        <w:rPr>
          <w:rFonts w:ascii="Times New Roman" w:hAnsi="Times New Roman" w:cs="Times New Roman"/>
          <w:sz w:val="20"/>
          <w:szCs w:val="20"/>
        </w:rPr>
        <w:t>özségünk területén a lakosság 12 %-a él a szociális védelem</w:t>
      </w:r>
      <w:r w:rsidR="007E527F" w:rsidRPr="00CE5619">
        <w:rPr>
          <w:rFonts w:ascii="Times New Roman" w:hAnsi="Times New Roman" w:cs="Times New Roman"/>
          <w:sz w:val="20"/>
          <w:szCs w:val="20"/>
        </w:rPr>
        <w:t>ből eredő jogokk</w:t>
      </w:r>
      <w:r w:rsidR="001A08F8" w:rsidRPr="00CE5619">
        <w:rPr>
          <w:rFonts w:ascii="Times New Roman" w:hAnsi="Times New Roman" w:cs="Times New Roman"/>
          <w:sz w:val="20"/>
          <w:szCs w:val="20"/>
        </w:rPr>
        <w:t xml:space="preserve">al. </w:t>
      </w:r>
    </w:p>
    <w:p w:rsidR="001A08F8" w:rsidRPr="00CE5619" w:rsidRDefault="001A08F8" w:rsidP="00872388">
      <w:pPr>
        <w:pStyle w:val="NoSpacing"/>
        <w:jc w:val="both"/>
        <w:rPr>
          <w:rFonts w:ascii="Times New Roman" w:hAnsi="Times New Roman" w:cs="Times New Roman"/>
          <w:sz w:val="20"/>
          <w:szCs w:val="20"/>
        </w:rPr>
      </w:pPr>
    </w:p>
    <w:p w:rsidR="00872388" w:rsidRPr="00CE5619" w:rsidRDefault="00872388" w:rsidP="00872388">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Az Óbecse községben tapasztalható jelenlegi helyzet elemzését a lakosság számára vonatkozó adatokkal kezdjük. </w:t>
      </w:r>
    </w:p>
    <w:p w:rsidR="001A08F8" w:rsidRPr="00CE5619" w:rsidRDefault="001A08F8" w:rsidP="00872388">
      <w:pPr>
        <w:pStyle w:val="NoSpacing"/>
        <w:jc w:val="both"/>
        <w:rPr>
          <w:rFonts w:ascii="Times New Roman" w:hAnsi="Times New Roman" w:cs="Times New Roman"/>
          <w:sz w:val="20"/>
          <w:szCs w:val="20"/>
        </w:rPr>
      </w:pPr>
    </w:p>
    <w:p w:rsidR="00872388" w:rsidRPr="00CE5619" w:rsidRDefault="001A08F8" w:rsidP="00940DA4">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lakosok száma a 2011.évi (2013-ban közzétett) népszámlálási adatok szerint 37351 (19 035 nő és 18 316 férfi), (Községek és régiók a SZK-ban 2013. kiadvány) Ebből kb. 23 895 a város területén és az öt településen (</w:t>
      </w:r>
      <w:proofErr w:type="spellStart"/>
      <w:r w:rsidRPr="00CE5619">
        <w:rPr>
          <w:rFonts w:ascii="Times New Roman" w:hAnsi="Times New Roman" w:cs="Times New Roman"/>
          <w:sz w:val="20"/>
          <w:szCs w:val="20"/>
        </w:rPr>
        <w:t>Péterréve</w:t>
      </w:r>
      <w:proofErr w:type="spellEnd"/>
      <w:r w:rsidRPr="00CE5619">
        <w:rPr>
          <w:rFonts w:ascii="Times New Roman" w:hAnsi="Times New Roman" w:cs="Times New Roman"/>
          <w:sz w:val="20"/>
          <w:szCs w:val="20"/>
        </w:rPr>
        <w:t xml:space="preserve">, </w:t>
      </w:r>
      <w:proofErr w:type="spellStart"/>
      <w:r w:rsidRPr="00CE5619">
        <w:rPr>
          <w:rFonts w:ascii="Times New Roman" w:hAnsi="Times New Roman" w:cs="Times New Roman"/>
          <w:sz w:val="20"/>
          <w:szCs w:val="20"/>
        </w:rPr>
        <w:t>Bácsföldvár</w:t>
      </w:r>
      <w:proofErr w:type="spellEnd"/>
      <w:r w:rsidRPr="00CE5619">
        <w:rPr>
          <w:rFonts w:ascii="Times New Roman" w:hAnsi="Times New Roman" w:cs="Times New Roman"/>
          <w:sz w:val="20"/>
          <w:szCs w:val="20"/>
        </w:rPr>
        <w:t xml:space="preserve">, </w:t>
      </w:r>
      <w:proofErr w:type="spellStart"/>
      <w:r w:rsidRPr="00CE5619">
        <w:rPr>
          <w:rFonts w:ascii="Times New Roman" w:hAnsi="Times New Roman" w:cs="Times New Roman"/>
          <w:sz w:val="20"/>
          <w:szCs w:val="20"/>
        </w:rPr>
        <w:t>Csikériapuszta</w:t>
      </w:r>
      <w:proofErr w:type="spellEnd"/>
      <w:r w:rsidRPr="00CE5619">
        <w:rPr>
          <w:rFonts w:ascii="Times New Roman" w:hAnsi="Times New Roman" w:cs="Times New Roman"/>
          <w:sz w:val="20"/>
          <w:szCs w:val="20"/>
        </w:rPr>
        <w:t xml:space="preserve">, </w:t>
      </w:r>
      <w:proofErr w:type="spellStart"/>
      <w:r w:rsidRPr="00CE5619">
        <w:rPr>
          <w:rFonts w:ascii="Times New Roman" w:hAnsi="Times New Roman" w:cs="Times New Roman"/>
          <w:sz w:val="20"/>
          <w:szCs w:val="20"/>
        </w:rPr>
        <w:t>Drea</w:t>
      </w:r>
      <w:proofErr w:type="spellEnd"/>
      <w:r w:rsidRPr="00CE5619">
        <w:rPr>
          <w:rFonts w:ascii="Times New Roman" w:hAnsi="Times New Roman" w:cs="Times New Roman"/>
          <w:sz w:val="20"/>
          <w:szCs w:val="20"/>
        </w:rPr>
        <w:t xml:space="preserve"> és </w:t>
      </w:r>
      <w:proofErr w:type="spellStart"/>
      <w:r w:rsidRPr="00CE5619">
        <w:rPr>
          <w:rFonts w:ascii="Times New Roman" w:hAnsi="Times New Roman" w:cs="Times New Roman"/>
          <w:sz w:val="20"/>
          <w:szCs w:val="20"/>
        </w:rPr>
        <w:t>Pecesor</w:t>
      </w:r>
      <w:proofErr w:type="spellEnd"/>
      <w:r w:rsidRPr="00CE5619">
        <w:rPr>
          <w:rFonts w:ascii="Times New Roman" w:hAnsi="Times New Roman" w:cs="Times New Roman"/>
          <w:sz w:val="20"/>
          <w:szCs w:val="20"/>
        </w:rPr>
        <w:t>) 13 456 lakos él. Az előző helyzetanalízis</w:t>
      </w:r>
      <w:r w:rsidR="00940DA4" w:rsidRPr="00CE5619">
        <w:rPr>
          <w:rFonts w:ascii="Times New Roman" w:hAnsi="Times New Roman" w:cs="Times New Roman"/>
          <w:sz w:val="20"/>
          <w:szCs w:val="20"/>
        </w:rPr>
        <w:t>-</w:t>
      </w:r>
      <w:r w:rsidRPr="00CE5619">
        <w:rPr>
          <w:rFonts w:ascii="Times New Roman" w:hAnsi="Times New Roman" w:cs="Times New Roman"/>
          <w:sz w:val="20"/>
          <w:szCs w:val="20"/>
        </w:rPr>
        <w:t xml:space="preserve"> jelentés szerint Óbecse Község összlakossága 40 987 fő volt. Ezekből az adatokból látható, hogy csökkent a lakosság létszáma, és az is, hogy </w:t>
      </w:r>
      <w:r w:rsidR="00352FE0" w:rsidRPr="00CE5619">
        <w:rPr>
          <w:rFonts w:ascii="Times New Roman" w:hAnsi="Times New Roman" w:cs="Times New Roman"/>
          <w:sz w:val="20"/>
          <w:szCs w:val="20"/>
        </w:rPr>
        <w:t>folyamatos csökkenés</w:t>
      </w:r>
      <w:r w:rsidRPr="00CE5619">
        <w:rPr>
          <w:rFonts w:ascii="Times New Roman" w:hAnsi="Times New Roman" w:cs="Times New Roman"/>
          <w:sz w:val="20"/>
          <w:szCs w:val="20"/>
        </w:rPr>
        <w:t xml:space="preserve"> várható. Az okok, amelyekkel ez indokolható, a következők: alacsony a természetes szaporulat, magas a migráció</w:t>
      </w:r>
      <w:r w:rsidR="00352FE0" w:rsidRPr="00CE5619">
        <w:rPr>
          <w:rFonts w:ascii="Times New Roman" w:hAnsi="Times New Roman" w:cs="Times New Roman"/>
          <w:sz w:val="20"/>
          <w:szCs w:val="20"/>
        </w:rPr>
        <w:t xml:space="preserve"> az EU tagországokba főleg a magyar lakosság köreiben, elsősorban a kettős állampolgárság elnyerése miatt</w:t>
      </w:r>
      <w:r w:rsidRPr="00CE5619">
        <w:rPr>
          <w:rFonts w:ascii="Times New Roman" w:hAnsi="Times New Roman" w:cs="Times New Roman"/>
          <w:sz w:val="20"/>
          <w:szCs w:val="20"/>
        </w:rPr>
        <w:t>. Ami a demográfiai mutatókat illeti, észrevehető a</w:t>
      </w:r>
      <w:r w:rsidR="00F36C58" w:rsidRPr="00CE5619">
        <w:rPr>
          <w:rFonts w:ascii="Times New Roman" w:hAnsi="Times New Roman" w:cs="Times New Roman"/>
          <w:sz w:val="20"/>
          <w:szCs w:val="20"/>
        </w:rPr>
        <w:t xml:space="preserve"> gyerek</w:t>
      </w:r>
      <w:r w:rsidR="00352FE0" w:rsidRPr="00CE5619">
        <w:rPr>
          <w:rFonts w:ascii="Times New Roman" w:hAnsi="Times New Roman" w:cs="Times New Roman"/>
          <w:sz w:val="20"/>
          <w:szCs w:val="20"/>
        </w:rPr>
        <w:t xml:space="preserve">ek </w:t>
      </w:r>
      <w:r w:rsidR="00F36C58" w:rsidRPr="00CE5619">
        <w:rPr>
          <w:rFonts w:ascii="Times New Roman" w:hAnsi="Times New Roman" w:cs="Times New Roman"/>
          <w:sz w:val="20"/>
          <w:szCs w:val="20"/>
        </w:rPr>
        <w:t>szám</w:t>
      </w:r>
      <w:r w:rsidR="00352FE0" w:rsidRPr="00CE5619">
        <w:rPr>
          <w:rFonts w:ascii="Times New Roman" w:hAnsi="Times New Roman" w:cs="Times New Roman"/>
          <w:sz w:val="20"/>
          <w:szCs w:val="20"/>
        </w:rPr>
        <w:t xml:space="preserve">ának </w:t>
      </w:r>
      <w:r w:rsidR="00F36C58" w:rsidRPr="00CE5619">
        <w:rPr>
          <w:rFonts w:ascii="Times New Roman" w:hAnsi="Times New Roman" w:cs="Times New Roman"/>
          <w:sz w:val="20"/>
          <w:szCs w:val="20"/>
        </w:rPr>
        <w:t>csökkenés</w:t>
      </w:r>
      <w:r w:rsidR="00352FE0" w:rsidRPr="00CE5619">
        <w:rPr>
          <w:rFonts w:ascii="Times New Roman" w:hAnsi="Times New Roman" w:cs="Times New Roman"/>
          <w:sz w:val="20"/>
          <w:szCs w:val="20"/>
        </w:rPr>
        <w:t>e</w:t>
      </w:r>
      <w:r w:rsidRPr="00CE5619">
        <w:rPr>
          <w:rFonts w:ascii="Times New Roman" w:hAnsi="Times New Roman" w:cs="Times New Roman"/>
          <w:sz w:val="20"/>
          <w:szCs w:val="20"/>
        </w:rPr>
        <w:t>. Az újszülöttek számát illetően Óbecse Községben 2015-ben 118 újszülöttet jegyeztek, ami nem</w:t>
      </w:r>
      <w:r w:rsidR="00F36C58" w:rsidRPr="00CE5619">
        <w:rPr>
          <w:rFonts w:ascii="Times New Roman" w:hAnsi="Times New Roman" w:cs="Times New Roman"/>
          <w:sz w:val="20"/>
          <w:szCs w:val="20"/>
        </w:rPr>
        <w:t xml:space="preserve"> felel meg</w:t>
      </w:r>
      <w:r w:rsidR="007E527F" w:rsidRPr="00CE5619">
        <w:rPr>
          <w:rFonts w:ascii="Times New Roman" w:hAnsi="Times New Roman" w:cs="Times New Roman"/>
          <w:sz w:val="20"/>
          <w:szCs w:val="20"/>
        </w:rPr>
        <w:t xml:space="preserve"> </w:t>
      </w:r>
      <w:r w:rsidR="00F36C58" w:rsidRPr="00CE5619">
        <w:rPr>
          <w:rFonts w:ascii="Times New Roman" w:hAnsi="Times New Roman" w:cs="Times New Roman"/>
          <w:sz w:val="20"/>
          <w:szCs w:val="20"/>
        </w:rPr>
        <w:t>a valós lakosságnövekedésnek</w:t>
      </w:r>
      <w:r w:rsidR="00352FE0" w:rsidRPr="00CE5619">
        <w:rPr>
          <w:rFonts w:ascii="Times New Roman" w:hAnsi="Times New Roman" w:cs="Times New Roman"/>
          <w:sz w:val="20"/>
          <w:szCs w:val="20"/>
        </w:rPr>
        <w:t xml:space="preserve"> számával</w:t>
      </w:r>
      <w:r w:rsidR="00F36C58" w:rsidRPr="00CE5619">
        <w:rPr>
          <w:rFonts w:ascii="Times New Roman" w:hAnsi="Times New Roman" w:cs="Times New Roman"/>
          <w:sz w:val="20"/>
          <w:szCs w:val="20"/>
        </w:rPr>
        <w:t>,</w:t>
      </w:r>
      <w:r w:rsidRPr="00CE5619">
        <w:rPr>
          <w:rFonts w:ascii="Times New Roman" w:hAnsi="Times New Roman" w:cs="Times New Roman"/>
          <w:sz w:val="20"/>
          <w:szCs w:val="20"/>
        </w:rPr>
        <w:t xml:space="preserve"> mivel Óbecse községben nincs</w:t>
      </w:r>
      <w:r w:rsidR="00F36C58" w:rsidRPr="00CE5619">
        <w:rPr>
          <w:rFonts w:ascii="Times New Roman" w:hAnsi="Times New Roman" w:cs="Times New Roman"/>
          <w:sz w:val="20"/>
          <w:szCs w:val="20"/>
        </w:rPr>
        <w:t xml:space="preserve"> </w:t>
      </w:r>
      <w:r w:rsidR="00940DA4" w:rsidRPr="00CE5619">
        <w:rPr>
          <w:rFonts w:ascii="Times New Roman" w:hAnsi="Times New Roman" w:cs="Times New Roman"/>
          <w:sz w:val="20"/>
          <w:szCs w:val="20"/>
        </w:rPr>
        <w:t>szülészet, és az itteni nők az ú</w:t>
      </w:r>
      <w:r w:rsidR="00F36C58" w:rsidRPr="00CE5619">
        <w:rPr>
          <w:rFonts w:ascii="Times New Roman" w:hAnsi="Times New Roman" w:cs="Times New Roman"/>
          <w:sz w:val="20"/>
          <w:szCs w:val="20"/>
        </w:rPr>
        <w:t>jvidéki, zentai vagy verbászi kórházakban szülnek.</w:t>
      </w:r>
    </w:p>
    <w:p w:rsidR="00940DA4" w:rsidRPr="00CE5619" w:rsidRDefault="00940DA4" w:rsidP="00940DA4">
      <w:pPr>
        <w:pStyle w:val="NoSpacing"/>
        <w:jc w:val="both"/>
        <w:rPr>
          <w:rFonts w:ascii="Times New Roman" w:hAnsi="Times New Roman" w:cs="Times New Roman"/>
          <w:sz w:val="20"/>
          <w:szCs w:val="20"/>
        </w:rPr>
      </w:pPr>
    </w:p>
    <w:p w:rsidR="00940DA4" w:rsidRPr="00CE5619" w:rsidRDefault="00940DA4" w:rsidP="00940DA4">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2013-ban Óbecse községben a foglalkoztatottak száma 7406 fő volt, ebből </w:t>
      </w:r>
    </w:p>
    <w:p w:rsidR="00940DA4" w:rsidRPr="00CE5619" w:rsidRDefault="00940DA4" w:rsidP="00940DA4">
      <w:pPr>
        <w:pStyle w:val="NoSpacing"/>
        <w:jc w:val="both"/>
        <w:rPr>
          <w:rFonts w:ascii="Times New Roman" w:hAnsi="Times New Roman" w:cs="Times New Roman"/>
          <w:sz w:val="20"/>
          <w:szCs w:val="20"/>
        </w:rPr>
      </w:pPr>
    </w:p>
    <w:p w:rsidR="00940DA4" w:rsidRPr="00CE5619" w:rsidRDefault="00940DA4" w:rsidP="00940DA4">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 A vállalatokban, intézményekben, szövetkezetekben és szervezetekben 5801  </w:t>
      </w:r>
    </w:p>
    <w:p w:rsidR="00940DA4" w:rsidRPr="00CE5619" w:rsidRDefault="00940DA4" w:rsidP="00940DA4">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 A magánvállalkozók és a náluk dolgozók                                                1605 </w:t>
      </w:r>
    </w:p>
    <w:p w:rsidR="0022081D" w:rsidRPr="00CE5619" w:rsidRDefault="0022081D" w:rsidP="007E527F">
      <w:pPr>
        <w:pStyle w:val="NoSpacing"/>
        <w:rPr>
          <w:rFonts w:ascii="Times New Roman" w:hAnsi="Times New Roman" w:cs="Times New Roman"/>
          <w:sz w:val="20"/>
          <w:szCs w:val="20"/>
        </w:rPr>
      </w:pPr>
    </w:p>
    <w:p w:rsidR="007E527F" w:rsidRPr="00CE5619" w:rsidRDefault="007E527F" w:rsidP="007E527F">
      <w:pPr>
        <w:pStyle w:val="NoSpacing"/>
        <w:jc w:val="both"/>
        <w:rPr>
          <w:rFonts w:ascii="Times New Roman" w:hAnsi="Times New Roman" w:cs="Times New Roman"/>
          <w:color w:val="000000"/>
          <w:sz w:val="20"/>
          <w:szCs w:val="20"/>
        </w:rPr>
      </w:pPr>
      <w:r w:rsidRPr="00CE5619">
        <w:rPr>
          <w:rFonts w:ascii="Times New Roman" w:hAnsi="Times New Roman" w:cs="Times New Roman"/>
          <w:color w:val="000000"/>
          <w:sz w:val="20"/>
          <w:szCs w:val="20"/>
        </w:rPr>
        <w:t>A rendelkezésre álló adatok szerint Óbecse községben 2015-ben 3796 munkanélküli személyt tartottak nyilván (amelyek szinte egyformán oszlanak el nemek szerint, és amelyek közül 1911-nek csak elsőfokú szakvégzettsége, 81-nek másodfokú szakvégzettsége, 81-n</w:t>
      </w:r>
      <w:r w:rsidR="00352FE0" w:rsidRPr="00CE5619">
        <w:rPr>
          <w:rFonts w:ascii="Times New Roman" w:hAnsi="Times New Roman" w:cs="Times New Roman"/>
          <w:color w:val="000000"/>
          <w:sz w:val="20"/>
          <w:szCs w:val="20"/>
        </w:rPr>
        <w:t>e</w:t>
      </w:r>
      <w:r w:rsidRPr="00CE5619">
        <w:rPr>
          <w:rFonts w:ascii="Times New Roman" w:hAnsi="Times New Roman" w:cs="Times New Roman"/>
          <w:color w:val="000000"/>
          <w:sz w:val="20"/>
          <w:szCs w:val="20"/>
        </w:rPr>
        <w:t xml:space="preserve">k harmadfokú szakvégzettsége van). </w:t>
      </w:r>
    </w:p>
    <w:p w:rsidR="00940DA4" w:rsidRPr="00CE5619" w:rsidRDefault="007E527F" w:rsidP="007E527F">
      <w:pPr>
        <w:pStyle w:val="NoSpacing"/>
        <w:jc w:val="both"/>
        <w:rPr>
          <w:rFonts w:ascii="Times New Roman" w:hAnsi="Times New Roman" w:cs="Times New Roman"/>
          <w:color w:val="000000"/>
          <w:sz w:val="20"/>
          <w:szCs w:val="20"/>
        </w:rPr>
      </w:pPr>
      <w:r w:rsidRPr="00CE5619">
        <w:rPr>
          <w:rFonts w:ascii="Times New Roman" w:hAnsi="Times New Roman" w:cs="Times New Roman"/>
          <w:color w:val="000000"/>
          <w:sz w:val="20"/>
          <w:szCs w:val="20"/>
        </w:rPr>
        <w:t>Ezekből az adatokból látható, hogy legnehezebben a legalacsonyabb fo</w:t>
      </w:r>
      <w:r w:rsidR="00352FE0" w:rsidRPr="00CE5619">
        <w:rPr>
          <w:rFonts w:ascii="Times New Roman" w:hAnsi="Times New Roman" w:cs="Times New Roman"/>
          <w:color w:val="000000"/>
          <w:sz w:val="20"/>
          <w:szCs w:val="20"/>
        </w:rPr>
        <w:t>kú szakvégzettséggel rendelkező munkások</w:t>
      </w:r>
      <w:r w:rsidRPr="00CE5619">
        <w:rPr>
          <w:rFonts w:ascii="Times New Roman" w:hAnsi="Times New Roman" w:cs="Times New Roman"/>
          <w:color w:val="000000"/>
          <w:sz w:val="20"/>
          <w:szCs w:val="20"/>
        </w:rPr>
        <w:t xml:space="preserve"> </w:t>
      </w:r>
      <w:r w:rsidR="00FD73EF" w:rsidRPr="00CE5619">
        <w:rPr>
          <w:rFonts w:ascii="Times New Roman" w:hAnsi="Times New Roman" w:cs="Times New Roman"/>
          <w:color w:val="000000"/>
          <w:sz w:val="20"/>
          <w:szCs w:val="20"/>
        </w:rPr>
        <w:t xml:space="preserve">válnak </w:t>
      </w:r>
      <w:proofErr w:type="spellStart"/>
      <w:r w:rsidR="00FD73EF" w:rsidRPr="00CE5619">
        <w:rPr>
          <w:rFonts w:ascii="Times New Roman" w:hAnsi="Times New Roman" w:cs="Times New Roman"/>
          <w:color w:val="000000"/>
          <w:sz w:val="20"/>
          <w:szCs w:val="20"/>
        </w:rPr>
        <w:t>foglalkoztatokká</w:t>
      </w:r>
      <w:proofErr w:type="spellEnd"/>
      <w:r w:rsidRPr="00CE5619">
        <w:rPr>
          <w:rFonts w:ascii="Times New Roman" w:hAnsi="Times New Roman" w:cs="Times New Roman"/>
          <w:color w:val="000000"/>
          <w:sz w:val="20"/>
          <w:szCs w:val="20"/>
        </w:rPr>
        <w:t>.</w:t>
      </w:r>
    </w:p>
    <w:p w:rsidR="008817E0" w:rsidRPr="00CE5619" w:rsidRDefault="008817E0" w:rsidP="007E527F">
      <w:pPr>
        <w:pStyle w:val="NoSpacing"/>
        <w:jc w:val="both"/>
        <w:rPr>
          <w:rFonts w:ascii="Times New Roman" w:hAnsi="Times New Roman" w:cs="Times New Roman"/>
          <w:color w:val="000000"/>
          <w:sz w:val="20"/>
          <w:szCs w:val="20"/>
        </w:rPr>
      </w:pPr>
    </w:p>
    <w:p w:rsidR="00B85917" w:rsidRPr="00CE5619" w:rsidRDefault="008817E0" w:rsidP="008817E0">
      <w:pPr>
        <w:pStyle w:val="NoSpacing"/>
        <w:jc w:val="both"/>
        <w:rPr>
          <w:rFonts w:ascii="Times New Roman" w:hAnsi="Times New Roman" w:cs="Times New Roman"/>
          <w:sz w:val="20"/>
          <w:szCs w:val="20"/>
        </w:rPr>
      </w:pPr>
      <w:r w:rsidRPr="00CE5619">
        <w:rPr>
          <w:rFonts w:ascii="Times New Roman" w:hAnsi="Times New Roman" w:cs="Times New Roman"/>
          <w:sz w:val="20"/>
          <w:szCs w:val="20"/>
        </w:rPr>
        <w:t>Óbecse községben 24 nemzet és nemzetiség él, de a lakosság legnagyobb részét (kb. 90 %-ot) a szerbek és a magyarok teszik ki. A községben jelentős számú roma</w:t>
      </w:r>
      <w:r w:rsidR="00FD73EF" w:rsidRPr="00CE5619">
        <w:rPr>
          <w:rFonts w:ascii="Times New Roman" w:hAnsi="Times New Roman" w:cs="Times New Roman"/>
          <w:sz w:val="20"/>
          <w:szCs w:val="20"/>
        </w:rPr>
        <w:t xml:space="preserve"> nemzetiségű lakos </w:t>
      </w:r>
      <w:r w:rsidRPr="00CE5619">
        <w:rPr>
          <w:rFonts w:ascii="Times New Roman" w:hAnsi="Times New Roman" w:cs="Times New Roman"/>
          <w:sz w:val="20"/>
          <w:szCs w:val="20"/>
        </w:rPr>
        <w:t xml:space="preserve">is él. Községünkben kb. 1663 személy </w:t>
      </w:r>
      <w:proofErr w:type="spellStart"/>
      <w:r w:rsidRPr="00CE5619">
        <w:rPr>
          <w:rFonts w:ascii="Times New Roman" w:hAnsi="Times New Roman" w:cs="Times New Roman"/>
          <w:sz w:val="20"/>
          <w:szCs w:val="20"/>
        </w:rPr>
        <w:t>személy</w:t>
      </w:r>
      <w:proofErr w:type="spellEnd"/>
      <w:r w:rsidRPr="00CE5619">
        <w:rPr>
          <w:rFonts w:ascii="Times New Roman" w:hAnsi="Times New Roman" w:cs="Times New Roman"/>
          <w:sz w:val="20"/>
          <w:szCs w:val="20"/>
        </w:rPr>
        <w:t xml:space="preserve"> vallja magát romának, ebből 901 nő és 762 férfi. A korosztály tekintetében 2015-ben 645 gyermek,178 fiatal, 809 felnőtt és 31 időseb roma nemzetiségű személy. Az előző beszámolóhoz viszonyítva 550 roma nemzetiségű polgár élt a községben, </w:t>
      </w:r>
      <w:r w:rsidR="00756F1B" w:rsidRPr="00CE5619">
        <w:rPr>
          <w:rFonts w:ascii="Times New Roman" w:hAnsi="Times New Roman" w:cs="Times New Roman"/>
          <w:sz w:val="20"/>
          <w:szCs w:val="20"/>
        </w:rPr>
        <w:t xml:space="preserve">ennél a populációnál </w:t>
      </w:r>
      <w:r w:rsidRPr="00CE5619">
        <w:rPr>
          <w:rFonts w:ascii="Times New Roman" w:hAnsi="Times New Roman" w:cs="Times New Roman"/>
          <w:sz w:val="20"/>
          <w:szCs w:val="20"/>
        </w:rPr>
        <w:t xml:space="preserve">jelentős </w:t>
      </w:r>
      <w:r w:rsidR="00FD73EF" w:rsidRPr="00CE5619">
        <w:rPr>
          <w:rFonts w:ascii="Times New Roman" w:hAnsi="Times New Roman" w:cs="Times New Roman"/>
          <w:sz w:val="20"/>
          <w:szCs w:val="20"/>
        </w:rPr>
        <w:t>növekedésről</w:t>
      </w:r>
      <w:r w:rsidRPr="00CE5619">
        <w:rPr>
          <w:rFonts w:ascii="Times New Roman" w:hAnsi="Times New Roman" w:cs="Times New Roman"/>
          <w:sz w:val="20"/>
          <w:szCs w:val="20"/>
        </w:rPr>
        <w:t xml:space="preserve"> beszélhetünk. Az okok a szociális helyzetük javításában, és általában a saját identitás</w:t>
      </w:r>
      <w:r w:rsidR="00766900" w:rsidRPr="00CE5619">
        <w:rPr>
          <w:rFonts w:ascii="Times New Roman" w:hAnsi="Times New Roman" w:cs="Times New Roman"/>
          <w:sz w:val="20"/>
          <w:szCs w:val="20"/>
        </w:rPr>
        <w:t>uk</w:t>
      </w:r>
      <w:r w:rsidRPr="00CE5619">
        <w:rPr>
          <w:rFonts w:ascii="Times New Roman" w:hAnsi="Times New Roman" w:cs="Times New Roman"/>
          <w:sz w:val="20"/>
          <w:szCs w:val="20"/>
        </w:rPr>
        <w:t xml:space="preserve"> </w:t>
      </w:r>
      <w:r w:rsidR="00756F1B" w:rsidRPr="00CE5619">
        <w:rPr>
          <w:rFonts w:ascii="Times New Roman" w:hAnsi="Times New Roman" w:cs="Times New Roman"/>
          <w:sz w:val="20"/>
          <w:szCs w:val="20"/>
        </w:rPr>
        <w:t>nagyobb fokú</w:t>
      </w:r>
      <w:r w:rsidRPr="00CE5619">
        <w:rPr>
          <w:rFonts w:ascii="Times New Roman" w:hAnsi="Times New Roman" w:cs="Times New Roman"/>
          <w:sz w:val="20"/>
          <w:szCs w:val="20"/>
        </w:rPr>
        <w:t xml:space="preserve"> </w:t>
      </w:r>
      <w:r w:rsidR="00756F1B" w:rsidRPr="00CE5619">
        <w:rPr>
          <w:rFonts w:ascii="Times New Roman" w:hAnsi="Times New Roman" w:cs="Times New Roman"/>
          <w:sz w:val="20"/>
          <w:szCs w:val="20"/>
        </w:rPr>
        <w:t>elfogadásában van</w:t>
      </w:r>
      <w:r w:rsidRPr="00CE5619">
        <w:rPr>
          <w:rFonts w:ascii="Times New Roman" w:hAnsi="Times New Roman" w:cs="Times New Roman"/>
          <w:sz w:val="20"/>
          <w:szCs w:val="20"/>
        </w:rPr>
        <w:t>, aminek oka a minőségesebb formális és nem formális oktatásban van. A nemzeti kisebbségek jog</w:t>
      </w:r>
      <w:r w:rsidR="00756F1B" w:rsidRPr="00CE5619">
        <w:rPr>
          <w:rFonts w:ascii="Times New Roman" w:hAnsi="Times New Roman" w:cs="Times New Roman"/>
          <w:sz w:val="20"/>
          <w:szCs w:val="20"/>
        </w:rPr>
        <w:t>ainak erősödése ugyancsak javítj</w:t>
      </w:r>
      <w:r w:rsidRPr="00CE5619">
        <w:rPr>
          <w:rFonts w:ascii="Times New Roman" w:hAnsi="Times New Roman" w:cs="Times New Roman"/>
          <w:sz w:val="20"/>
          <w:szCs w:val="20"/>
        </w:rPr>
        <w:t>a a mindennapi életfeltételeket, és elfogadásukat a többségi nemzet részéről, de sajnos, egyes esetekben</w:t>
      </w:r>
      <w:r w:rsidR="00766900" w:rsidRPr="00CE5619">
        <w:rPr>
          <w:rFonts w:ascii="Times New Roman" w:hAnsi="Times New Roman" w:cs="Times New Roman"/>
          <w:sz w:val="20"/>
          <w:szCs w:val="20"/>
        </w:rPr>
        <w:t>,</w:t>
      </w:r>
      <w:r w:rsidRPr="00CE5619">
        <w:rPr>
          <w:rFonts w:ascii="Times New Roman" w:hAnsi="Times New Roman" w:cs="Times New Roman"/>
          <w:sz w:val="20"/>
          <w:szCs w:val="20"/>
        </w:rPr>
        <w:t xml:space="preserve"> visszaélésekre is sor kerül.</w:t>
      </w:r>
    </w:p>
    <w:p w:rsidR="008817E0" w:rsidRPr="00CE5619" w:rsidRDefault="008817E0" w:rsidP="008817E0">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 </w:t>
      </w:r>
    </w:p>
    <w:p w:rsidR="00756F1B" w:rsidRPr="00CE5619" w:rsidRDefault="008817E0" w:rsidP="008817E0">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r</w:t>
      </w:r>
      <w:r w:rsidR="00756F1B" w:rsidRPr="00CE5619">
        <w:rPr>
          <w:rFonts w:ascii="Times New Roman" w:hAnsi="Times New Roman" w:cs="Times New Roman"/>
          <w:sz w:val="20"/>
          <w:szCs w:val="20"/>
        </w:rPr>
        <w:t>oma nemzeti közösség tagjainak oktatási helyzete továbbra is</w:t>
      </w:r>
      <w:r w:rsidRPr="00CE5619">
        <w:rPr>
          <w:rFonts w:ascii="Times New Roman" w:hAnsi="Times New Roman" w:cs="Times New Roman"/>
          <w:sz w:val="20"/>
          <w:szCs w:val="20"/>
        </w:rPr>
        <w:t xml:space="preserve"> a legalacsonyabb fokú az összes többi szerbi</w:t>
      </w:r>
      <w:r w:rsidR="00756F1B" w:rsidRPr="00CE5619">
        <w:rPr>
          <w:rFonts w:ascii="Times New Roman" w:hAnsi="Times New Roman" w:cs="Times New Roman"/>
          <w:sz w:val="20"/>
          <w:szCs w:val="20"/>
        </w:rPr>
        <w:t>ai nemzeti közösséghez viszonyí</w:t>
      </w:r>
      <w:r w:rsidRPr="00CE5619">
        <w:rPr>
          <w:rFonts w:ascii="Times New Roman" w:hAnsi="Times New Roman" w:cs="Times New Roman"/>
          <w:sz w:val="20"/>
          <w:szCs w:val="20"/>
        </w:rPr>
        <w:t>tva</w:t>
      </w:r>
      <w:r w:rsidR="00756F1B" w:rsidRPr="00CE5619">
        <w:rPr>
          <w:rFonts w:ascii="Times New Roman" w:hAnsi="Times New Roman" w:cs="Times New Roman"/>
          <w:sz w:val="20"/>
          <w:szCs w:val="20"/>
        </w:rPr>
        <w:t>. Becslések szerint, így van ez a mi községünkben is, annak ellenére, hogy évről évre enyhe növekedést mutat.</w:t>
      </w:r>
    </w:p>
    <w:p w:rsidR="00756F1B" w:rsidRPr="00CE5619" w:rsidRDefault="00756F1B" w:rsidP="008817E0">
      <w:pPr>
        <w:pStyle w:val="NoSpacing"/>
        <w:jc w:val="both"/>
        <w:rPr>
          <w:rFonts w:ascii="Times New Roman" w:hAnsi="Times New Roman" w:cs="Times New Roman"/>
          <w:sz w:val="20"/>
          <w:szCs w:val="20"/>
        </w:rPr>
      </w:pPr>
    </w:p>
    <w:p w:rsidR="00821AA7" w:rsidRPr="00CE5619" w:rsidRDefault="00756F1B" w:rsidP="00756F1B">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szegénység ördögi körét</w:t>
      </w:r>
      <w:r w:rsidR="00821AA7" w:rsidRPr="00CE5619">
        <w:rPr>
          <w:rFonts w:ascii="Times New Roman" w:hAnsi="Times New Roman" w:cs="Times New Roman"/>
          <w:sz w:val="20"/>
          <w:szCs w:val="20"/>
        </w:rPr>
        <w:t xml:space="preserve"> csak az oktatásukba, </w:t>
      </w:r>
      <w:r w:rsidR="00B85917" w:rsidRPr="00CE5619">
        <w:rPr>
          <w:rFonts w:ascii="Times New Roman" w:hAnsi="Times New Roman" w:cs="Times New Roman"/>
          <w:sz w:val="20"/>
          <w:szCs w:val="20"/>
        </w:rPr>
        <w:t xml:space="preserve">és </w:t>
      </w:r>
      <w:r w:rsidR="00821AA7" w:rsidRPr="00CE5619">
        <w:rPr>
          <w:rFonts w:ascii="Times New Roman" w:hAnsi="Times New Roman" w:cs="Times New Roman"/>
          <w:sz w:val="20"/>
          <w:szCs w:val="20"/>
        </w:rPr>
        <w:t>foglalkoztatásukba való befektetéssel tudjuk megállítani,</w:t>
      </w:r>
      <w:r w:rsidRPr="00CE5619">
        <w:rPr>
          <w:rFonts w:ascii="Times New Roman" w:hAnsi="Times New Roman" w:cs="Times New Roman"/>
          <w:sz w:val="20"/>
          <w:szCs w:val="20"/>
        </w:rPr>
        <w:t xml:space="preserve"> </w:t>
      </w:r>
      <w:r w:rsidR="00821AA7" w:rsidRPr="00CE5619">
        <w:rPr>
          <w:rFonts w:ascii="Times New Roman" w:hAnsi="Times New Roman" w:cs="Times New Roman"/>
          <w:sz w:val="20"/>
          <w:szCs w:val="20"/>
        </w:rPr>
        <w:t>és</w:t>
      </w:r>
      <w:r w:rsidRPr="00CE5619">
        <w:rPr>
          <w:rFonts w:ascii="Times New Roman" w:hAnsi="Times New Roman" w:cs="Times New Roman"/>
          <w:sz w:val="20"/>
          <w:szCs w:val="20"/>
        </w:rPr>
        <w:t xml:space="preserve"> a gyer</w:t>
      </w:r>
      <w:r w:rsidR="00821AA7" w:rsidRPr="00CE5619">
        <w:rPr>
          <w:rFonts w:ascii="Times New Roman" w:hAnsi="Times New Roman" w:cs="Times New Roman"/>
          <w:sz w:val="20"/>
          <w:szCs w:val="20"/>
        </w:rPr>
        <w:t>m</w:t>
      </w:r>
      <w:r w:rsidRPr="00CE5619">
        <w:rPr>
          <w:rFonts w:ascii="Times New Roman" w:hAnsi="Times New Roman" w:cs="Times New Roman"/>
          <w:sz w:val="20"/>
          <w:szCs w:val="20"/>
        </w:rPr>
        <w:t xml:space="preserve">ekek </w:t>
      </w:r>
      <w:r w:rsidR="00821AA7" w:rsidRPr="00CE5619">
        <w:rPr>
          <w:rFonts w:ascii="Times New Roman" w:hAnsi="Times New Roman" w:cs="Times New Roman"/>
          <w:sz w:val="20"/>
          <w:szCs w:val="20"/>
        </w:rPr>
        <w:t>születésü</w:t>
      </w:r>
      <w:r w:rsidR="00766900" w:rsidRPr="00CE5619">
        <w:rPr>
          <w:rFonts w:ascii="Times New Roman" w:hAnsi="Times New Roman" w:cs="Times New Roman"/>
          <w:sz w:val="20"/>
          <w:szCs w:val="20"/>
        </w:rPr>
        <w:t>ktől kezdődő teljesítőképessége</w:t>
      </w:r>
      <w:r w:rsidR="00821AA7" w:rsidRPr="00CE5619">
        <w:rPr>
          <w:rFonts w:ascii="Times New Roman" w:hAnsi="Times New Roman" w:cs="Times New Roman"/>
          <w:sz w:val="20"/>
          <w:szCs w:val="20"/>
        </w:rPr>
        <w:t xml:space="preserve"> növelésével.</w:t>
      </w:r>
      <w:r w:rsidRPr="00CE5619">
        <w:rPr>
          <w:rFonts w:ascii="Times New Roman" w:hAnsi="Times New Roman" w:cs="Times New Roman"/>
          <w:sz w:val="20"/>
          <w:szCs w:val="20"/>
        </w:rPr>
        <w:t xml:space="preserve"> A roma koordinátor nyilvántartása szerint jelenleg 331 roma n</w:t>
      </w:r>
      <w:r w:rsidR="00821AA7" w:rsidRPr="00CE5619">
        <w:rPr>
          <w:rFonts w:ascii="Times New Roman" w:hAnsi="Times New Roman" w:cs="Times New Roman"/>
          <w:sz w:val="20"/>
          <w:szCs w:val="20"/>
        </w:rPr>
        <w:t>emzetiségű gyermek van</w:t>
      </w:r>
      <w:r w:rsidRPr="00CE5619">
        <w:rPr>
          <w:rFonts w:ascii="Times New Roman" w:hAnsi="Times New Roman" w:cs="Times New Roman"/>
          <w:sz w:val="20"/>
          <w:szCs w:val="20"/>
        </w:rPr>
        <w:t xml:space="preserve"> az iskoláskor előtt</w:t>
      </w:r>
      <w:r w:rsidR="00821AA7" w:rsidRPr="00CE5619">
        <w:rPr>
          <w:rFonts w:ascii="Times New Roman" w:hAnsi="Times New Roman" w:cs="Times New Roman"/>
          <w:sz w:val="20"/>
          <w:szCs w:val="20"/>
        </w:rPr>
        <w:t>i</w:t>
      </w:r>
      <w:r w:rsidRPr="00CE5619">
        <w:rPr>
          <w:rFonts w:ascii="Times New Roman" w:hAnsi="Times New Roman" w:cs="Times New Roman"/>
          <w:sz w:val="20"/>
          <w:szCs w:val="20"/>
        </w:rPr>
        <w:t>, az általános iskolai és középiskolai oktatási rendszerben. Községünkben az egyik prioritás ezeknek a gyerekeknek a szociális-pedagógiai támogatása</w:t>
      </w:r>
      <w:r w:rsidR="00766900" w:rsidRPr="00CE5619">
        <w:rPr>
          <w:rFonts w:ascii="Times New Roman" w:hAnsi="Times New Roman" w:cs="Times New Roman"/>
          <w:sz w:val="20"/>
          <w:szCs w:val="20"/>
        </w:rPr>
        <w:t>.</w:t>
      </w:r>
    </w:p>
    <w:p w:rsidR="00756F1B" w:rsidRPr="00CE5619" w:rsidRDefault="00756F1B" w:rsidP="00756F1B">
      <w:pPr>
        <w:pStyle w:val="NoSpacing"/>
        <w:jc w:val="both"/>
        <w:rPr>
          <w:rFonts w:ascii="Times New Roman" w:hAnsi="Times New Roman" w:cs="Times New Roman"/>
          <w:sz w:val="20"/>
          <w:szCs w:val="20"/>
        </w:rPr>
      </w:pPr>
    </w:p>
    <w:p w:rsidR="00756F1B" w:rsidRPr="00CE5619" w:rsidRDefault="00756F1B" w:rsidP="00756F1B">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meglévő kapacitások elégtelen</w:t>
      </w:r>
      <w:r w:rsidR="00821AA7" w:rsidRPr="00CE5619">
        <w:rPr>
          <w:rFonts w:ascii="Times New Roman" w:hAnsi="Times New Roman" w:cs="Times New Roman"/>
          <w:sz w:val="20"/>
          <w:szCs w:val="20"/>
        </w:rPr>
        <w:t xml:space="preserve"> kihasználtsága</w:t>
      </w:r>
      <w:r w:rsidRPr="00CE5619">
        <w:rPr>
          <w:rFonts w:ascii="Times New Roman" w:hAnsi="Times New Roman" w:cs="Times New Roman"/>
          <w:sz w:val="20"/>
          <w:szCs w:val="20"/>
        </w:rPr>
        <w:t>, a kisipar és a szolgáltatóipar stagnálása</w:t>
      </w:r>
      <w:r w:rsidR="00821AA7" w:rsidRPr="00CE5619">
        <w:rPr>
          <w:rFonts w:ascii="Times New Roman" w:hAnsi="Times New Roman" w:cs="Times New Roman"/>
          <w:sz w:val="20"/>
          <w:szCs w:val="20"/>
        </w:rPr>
        <w:t xml:space="preserve">, </w:t>
      </w:r>
      <w:r w:rsidR="00766900" w:rsidRPr="00CE5619">
        <w:rPr>
          <w:rFonts w:ascii="Times New Roman" w:hAnsi="Times New Roman" w:cs="Times New Roman"/>
          <w:sz w:val="20"/>
          <w:szCs w:val="20"/>
        </w:rPr>
        <w:t xml:space="preserve">a </w:t>
      </w:r>
      <w:r w:rsidR="00821AA7" w:rsidRPr="00CE5619">
        <w:rPr>
          <w:rFonts w:ascii="Times New Roman" w:hAnsi="Times New Roman" w:cs="Times New Roman"/>
          <w:sz w:val="20"/>
          <w:szCs w:val="20"/>
        </w:rPr>
        <w:t>nem megfelelő hozzáállás az oktatási rendszerhez</w:t>
      </w:r>
      <w:r w:rsidRPr="00CE5619">
        <w:rPr>
          <w:rFonts w:ascii="Times New Roman" w:hAnsi="Times New Roman" w:cs="Times New Roman"/>
          <w:sz w:val="20"/>
          <w:szCs w:val="20"/>
        </w:rPr>
        <w:t xml:space="preserve"> és a nagy munkanélküliségi arány hatással volt a szegények számának jelentős megnövekedésére. </w:t>
      </w:r>
    </w:p>
    <w:p w:rsidR="00821AA7" w:rsidRPr="00CE5619" w:rsidRDefault="00821AA7" w:rsidP="00756F1B">
      <w:pPr>
        <w:pStyle w:val="NoSpacing"/>
        <w:jc w:val="both"/>
        <w:rPr>
          <w:rFonts w:ascii="Times New Roman" w:hAnsi="Times New Roman" w:cs="Times New Roman"/>
          <w:sz w:val="20"/>
          <w:szCs w:val="20"/>
        </w:rPr>
      </w:pPr>
    </w:p>
    <w:p w:rsidR="00B85917" w:rsidRPr="00CE5619" w:rsidRDefault="00B85917" w:rsidP="00756F1B">
      <w:pPr>
        <w:pStyle w:val="NoSpacing"/>
        <w:jc w:val="both"/>
        <w:rPr>
          <w:rFonts w:ascii="Times New Roman" w:hAnsi="Times New Roman" w:cs="Times New Roman"/>
          <w:sz w:val="20"/>
          <w:szCs w:val="20"/>
        </w:rPr>
      </w:pPr>
      <w:r w:rsidRPr="00CE5619">
        <w:rPr>
          <w:rFonts w:ascii="Times New Roman" w:hAnsi="Times New Roman" w:cs="Times New Roman"/>
          <w:sz w:val="20"/>
          <w:szCs w:val="20"/>
        </w:rPr>
        <w:lastRenderedPageBreak/>
        <w:t xml:space="preserve">A Szociális Központ adatai </w:t>
      </w:r>
      <w:r w:rsidR="00756F1B" w:rsidRPr="00CE5619">
        <w:rPr>
          <w:rFonts w:ascii="Times New Roman" w:hAnsi="Times New Roman" w:cs="Times New Roman"/>
          <w:sz w:val="20"/>
          <w:szCs w:val="20"/>
        </w:rPr>
        <w:t>szer</w:t>
      </w:r>
      <w:r w:rsidRPr="00CE5619">
        <w:rPr>
          <w:rFonts w:ascii="Times New Roman" w:hAnsi="Times New Roman" w:cs="Times New Roman"/>
          <w:sz w:val="20"/>
          <w:szCs w:val="20"/>
        </w:rPr>
        <w:t>int 2015-ben 4513 személyt regisztráltak</w:t>
      </w:r>
      <w:r w:rsidR="00756F1B" w:rsidRPr="00CE5619">
        <w:rPr>
          <w:rFonts w:ascii="Times New Roman" w:hAnsi="Times New Roman" w:cs="Times New Roman"/>
          <w:sz w:val="20"/>
          <w:szCs w:val="20"/>
        </w:rPr>
        <w:t>, 1987 férfi</w:t>
      </w:r>
      <w:r w:rsidRPr="00CE5619">
        <w:rPr>
          <w:rFonts w:ascii="Times New Roman" w:hAnsi="Times New Roman" w:cs="Times New Roman"/>
          <w:sz w:val="20"/>
          <w:szCs w:val="20"/>
        </w:rPr>
        <w:t>t</w:t>
      </w:r>
      <w:r w:rsidR="00756F1B" w:rsidRPr="00CE5619">
        <w:rPr>
          <w:rFonts w:ascii="Times New Roman" w:hAnsi="Times New Roman" w:cs="Times New Roman"/>
          <w:sz w:val="20"/>
          <w:szCs w:val="20"/>
        </w:rPr>
        <w:t xml:space="preserve"> és 2526 nő</w:t>
      </w:r>
      <w:r w:rsidRPr="00CE5619">
        <w:rPr>
          <w:rFonts w:ascii="Times New Roman" w:hAnsi="Times New Roman" w:cs="Times New Roman"/>
          <w:sz w:val="20"/>
          <w:szCs w:val="20"/>
        </w:rPr>
        <w:t>t</w:t>
      </w:r>
      <w:r w:rsidR="00756F1B" w:rsidRPr="00CE5619">
        <w:rPr>
          <w:rFonts w:ascii="Times New Roman" w:hAnsi="Times New Roman" w:cs="Times New Roman"/>
          <w:sz w:val="20"/>
          <w:szCs w:val="20"/>
        </w:rPr>
        <w:t>. A gyermekek száma 17 éves korig</w:t>
      </w:r>
      <w:r w:rsidR="00821AA7" w:rsidRPr="00CE5619">
        <w:rPr>
          <w:rFonts w:ascii="Times New Roman" w:hAnsi="Times New Roman" w:cs="Times New Roman"/>
          <w:sz w:val="20"/>
          <w:szCs w:val="20"/>
        </w:rPr>
        <w:t xml:space="preserve"> a Szociális Központ</w:t>
      </w:r>
      <w:r w:rsidR="00DA607F" w:rsidRPr="00CE5619">
        <w:rPr>
          <w:rFonts w:ascii="Times New Roman" w:hAnsi="Times New Roman" w:cs="Times New Roman"/>
          <w:sz w:val="20"/>
          <w:szCs w:val="20"/>
        </w:rPr>
        <w:t>ban</w:t>
      </w:r>
      <w:r w:rsidR="00756F1B" w:rsidRPr="00CE5619">
        <w:rPr>
          <w:rFonts w:ascii="Times New Roman" w:hAnsi="Times New Roman" w:cs="Times New Roman"/>
          <w:sz w:val="20"/>
          <w:szCs w:val="20"/>
        </w:rPr>
        <w:t xml:space="preserve"> 1595, 25 éves korig 448. A 6-14 éves gyerekek száma, akik</w:t>
      </w:r>
      <w:r w:rsidR="00DA607F" w:rsidRPr="00CE5619">
        <w:rPr>
          <w:rFonts w:ascii="Times New Roman" w:hAnsi="Times New Roman" w:cs="Times New Roman"/>
          <w:sz w:val="20"/>
          <w:szCs w:val="20"/>
        </w:rPr>
        <w:t xml:space="preserve"> valamilyen oktatási intézménybe járnak, a Szociális Központ </w:t>
      </w:r>
      <w:r w:rsidR="00756F1B" w:rsidRPr="00CE5619">
        <w:rPr>
          <w:rFonts w:ascii="Times New Roman" w:hAnsi="Times New Roman" w:cs="Times New Roman"/>
          <w:sz w:val="20"/>
          <w:szCs w:val="20"/>
        </w:rPr>
        <w:t>nyilvántartásában szerepelnek 8</w:t>
      </w:r>
      <w:r w:rsidR="00DA607F" w:rsidRPr="00CE5619">
        <w:rPr>
          <w:rFonts w:ascii="Times New Roman" w:hAnsi="Times New Roman" w:cs="Times New Roman"/>
          <w:sz w:val="20"/>
          <w:szCs w:val="20"/>
        </w:rPr>
        <w:t>50, ebből 149 gyer</w:t>
      </w:r>
      <w:r w:rsidR="00766900" w:rsidRPr="00CE5619">
        <w:rPr>
          <w:rFonts w:ascii="Times New Roman" w:hAnsi="Times New Roman" w:cs="Times New Roman"/>
          <w:sz w:val="20"/>
          <w:szCs w:val="20"/>
        </w:rPr>
        <w:t>m</w:t>
      </w:r>
      <w:r w:rsidR="00DA607F" w:rsidRPr="00CE5619">
        <w:rPr>
          <w:rFonts w:ascii="Times New Roman" w:hAnsi="Times New Roman" w:cs="Times New Roman"/>
          <w:sz w:val="20"/>
          <w:szCs w:val="20"/>
        </w:rPr>
        <w:t>ek jár iskoláskor előtti intézménybe</w:t>
      </w:r>
      <w:r w:rsidR="00756F1B" w:rsidRPr="00CE5619">
        <w:rPr>
          <w:rFonts w:ascii="Times New Roman" w:hAnsi="Times New Roman" w:cs="Times New Roman"/>
          <w:sz w:val="20"/>
          <w:szCs w:val="20"/>
        </w:rPr>
        <w:t>, 604 gyer</w:t>
      </w:r>
      <w:r w:rsidR="00766900" w:rsidRPr="00CE5619">
        <w:rPr>
          <w:rFonts w:ascii="Times New Roman" w:hAnsi="Times New Roman" w:cs="Times New Roman"/>
          <w:sz w:val="20"/>
          <w:szCs w:val="20"/>
        </w:rPr>
        <w:t>m</w:t>
      </w:r>
      <w:r w:rsidR="00756F1B" w:rsidRPr="00CE5619">
        <w:rPr>
          <w:rFonts w:ascii="Times New Roman" w:hAnsi="Times New Roman" w:cs="Times New Roman"/>
          <w:sz w:val="20"/>
          <w:szCs w:val="20"/>
        </w:rPr>
        <w:t>ek általános i</w:t>
      </w:r>
      <w:r w:rsidR="00DA607F" w:rsidRPr="00CE5619">
        <w:rPr>
          <w:rFonts w:ascii="Times New Roman" w:hAnsi="Times New Roman" w:cs="Times New Roman"/>
          <w:sz w:val="20"/>
          <w:szCs w:val="20"/>
        </w:rPr>
        <w:t>s</w:t>
      </w:r>
      <w:r w:rsidR="00756F1B" w:rsidRPr="00CE5619">
        <w:rPr>
          <w:rFonts w:ascii="Times New Roman" w:hAnsi="Times New Roman" w:cs="Times New Roman"/>
          <w:sz w:val="20"/>
          <w:szCs w:val="20"/>
        </w:rPr>
        <w:t>kolába, míg 97 gyer</w:t>
      </w:r>
      <w:r w:rsidR="00766900" w:rsidRPr="00CE5619">
        <w:rPr>
          <w:rFonts w:ascii="Times New Roman" w:hAnsi="Times New Roman" w:cs="Times New Roman"/>
          <w:sz w:val="20"/>
          <w:szCs w:val="20"/>
        </w:rPr>
        <w:t>m</w:t>
      </w:r>
      <w:r w:rsidR="00756F1B" w:rsidRPr="00CE5619">
        <w:rPr>
          <w:rFonts w:ascii="Times New Roman" w:hAnsi="Times New Roman" w:cs="Times New Roman"/>
          <w:sz w:val="20"/>
          <w:szCs w:val="20"/>
        </w:rPr>
        <w:t>ek nem jár iskolába.</w:t>
      </w:r>
    </w:p>
    <w:p w:rsidR="00B85917" w:rsidRPr="00CE5619" w:rsidRDefault="00B85917" w:rsidP="00756F1B">
      <w:pPr>
        <w:pStyle w:val="NoSpacing"/>
        <w:jc w:val="both"/>
        <w:rPr>
          <w:rFonts w:ascii="Times New Roman" w:hAnsi="Times New Roman" w:cs="Times New Roman"/>
          <w:sz w:val="20"/>
          <w:szCs w:val="20"/>
        </w:rPr>
      </w:pPr>
    </w:p>
    <w:p w:rsidR="00DA607F" w:rsidRPr="00CE5619" w:rsidRDefault="00DA607F" w:rsidP="00756F1B">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lakosság ezen kategóriája </w:t>
      </w:r>
      <w:r w:rsidR="00766900" w:rsidRPr="00CE5619">
        <w:rPr>
          <w:rFonts w:ascii="Times New Roman" w:hAnsi="Times New Roman" w:cs="Times New Roman"/>
          <w:sz w:val="20"/>
          <w:szCs w:val="20"/>
        </w:rPr>
        <w:t>ingadozó</w:t>
      </w:r>
      <w:r w:rsidRPr="00CE5619">
        <w:rPr>
          <w:rFonts w:ascii="Times New Roman" w:hAnsi="Times New Roman" w:cs="Times New Roman"/>
          <w:sz w:val="20"/>
          <w:szCs w:val="20"/>
        </w:rPr>
        <w:t xml:space="preserve"> és naponta változik, de ha elemezzük az adatokat, látjuk, hogy a felhasználók száma minden évben nőtt.</w:t>
      </w:r>
    </w:p>
    <w:p w:rsidR="00DA607F" w:rsidRPr="00CE5619" w:rsidRDefault="00DA607F" w:rsidP="00756F1B">
      <w:pPr>
        <w:pStyle w:val="NoSpacing"/>
        <w:jc w:val="both"/>
        <w:rPr>
          <w:rFonts w:ascii="Times New Roman" w:hAnsi="Times New Roman" w:cs="Times New Roman"/>
          <w:sz w:val="20"/>
          <w:szCs w:val="20"/>
        </w:rPr>
      </w:pPr>
    </w:p>
    <w:p w:rsidR="00DA607F" w:rsidRPr="00CE5619" w:rsidRDefault="00766900"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L</w:t>
      </w:r>
      <w:r w:rsidR="00DA607F" w:rsidRPr="00CE5619">
        <w:rPr>
          <w:rFonts w:ascii="Times New Roman" w:hAnsi="Times New Roman" w:cs="Times New Roman"/>
          <w:sz w:val="20"/>
          <w:szCs w:val="20"/>
        </w:rPr>
        <w:t>egtöbb felhasználó Péterréve, Bácsföldvár és a III. Helyi közösség területén van.</w:t>
      </w:r>
    </w:p>
    <w:p w:rsidR="00DA607F" w:rsidRPr="00CE5619" w:rsidRDefault="00DA607F"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 </w:t>
      </w:r>
    </w:p>
    <w:p w:rsidR="00DA607F" w:rsidRPr="00CE5619" w:rsidRDefault="00DA607F"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felmérés eredményei azt mutatják, hogy generációról-generációra sok háztartás él szegénységben. </w:t>
      </w:r>
    </w:p>
    <w:p w:rsidR="00DA607F" w:rsidRPr="00CE5619" w:rsidRDefault="00DA607F" w:rsidP="00DA607F">
      <w:pPr>
        <w:pStyle w:val="NoSpacing"/>
        <w:jc w:val="both"/>
        <w:rPr>
          <w:rFonts w:ascii="Times New Roman" w:hAnsi="Times New Roman" w:cs="Times New Roman"/>
          <w:sz w:val="20"/>
          <w:szCs w:val="20"/>
        </w:rPr>
      </w:pPr>
    </w:p>
    <w:p w:rsidR="00DA607F" w:rsidRPr="00CE5619" w:rsidRDefault="00DA607F"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Szegénységnek vannak kitéve a többgyerekes családok, azok a családok, amelyekben fejlődési zavarban szenvedő gyer</w:t>
      </w:r>
      <w:r w:rsidR="00766900" w:rsidRPr="00CE5619">
        <w:rPr>
          <w:rFonts w:ascii="Times New Roman" w:hAnsi="Times New Roman" w:cs="Times New Roman"/>
          <w:sz w:val="20"/>
          <w:szCs w:val="20"/>
        </w:rPr>
        <w:t>m</w:t>
      </w:r>
      <w:r w:rsidRPr="00CE5619">
        <w:rPr>
          <w:rFonts w:ascii="Times New Roman" w:hAnsi="Times New Roman" w:cs="Times New Roman"/>
          <w:sz w:val="20"/>
          <w:szCs w:val="20"/>
        </w:rPr>
        <w:t xml:space="preserve">ekek élnek, az önellátó szülők... </w:t>
      </w:r>
    </w:p>
    <w:p w:rsidR="00DA607F" w:rsidRPr="00CE5619" w:rsidRDefault="00DA607F"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 </w:t>
      </w:r>
    </w:p>
    <w:p w:rsidR="00DA607F" w:rsidRDefault="00DA607F"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Azzal az irányultsággal összhangban, hogy a gyerekeknek prioritásnak kell lennie, minden gyermek helyzetét </w:t>
      </w:r>
      <w:r w:rsidR="00BF1261" w:rsidRPr="00CE5619">
        <w:rPr>
          <w:rFonts w:ascii="Times New Roman" w:hAnsi="Times New Roman" w:cs="Times New Roman"/>
          <w:sz w:val="20"/>
          <w:szCs w:val="20"/>
        </w:rPr>
        <w:t>fejleszteni kell</w:t>
      </w:r>
      <w:r w:rsidRPr="00CE5619">
        <w:rPr>
          <w:rFonts w:ascii="Times New Roman" w:hAnsi="Times New Roman" w:cs="Times New Roman"/>
          <w:sz w:val="20"/>
          <w:szCs w:val="20"/>
        </w:rPr>
        <w:t>,</w:t>
      </w:r>
      <w:r w:rsidR="00BF1261" w:rsidRPr="00CE5619">
        <w:rPr>
          <w:rFonts w:ascii="Times New Roman" w:hAnsi="Times New Roman" w:cs="Times New Roman"/>
          <w:sz w:val="20"/>
          <w:szCs w:val="20"/>
        </w:rPr>
        <w:t xml:space="preserve"> külön </w:t>
      </w:r>
      <w:proofErr w:type="gramStart"/>
      <w:r w:rsidR="00BF1261" w:rsidRPr="00CE5619">
        <w:rPr>
          <w:rFonts w:ascii="Times New Roman" w:hAnsi="Times New Roman" w:cs="Times New Roman"/>
          <w:sz w:val="20"/>
          <w:szCs w:val="20"/>
        </w:rPr>
        <w:t>felelőséggel</w:t>
      </w:r>
      <w:proofErr w:type="gramEnd"/>
      <w:r w:rsidRPr="00CE5619">
        <w:rPr>
          <w:rFonts w:ascii="Times New Roman" w:hAnsi="Times New Roman" w:cs="Times New Roman"/>
          <w:sz w:val="20"/>
          <w:szCs w:val="20"/>
        </w:rPr>
        <w:t xml:space="preserve"> azokért a gyer</w:t>
      </w:r>
      <w:r w:rsidR="00BF1261" w:rsidRPr="00CE5619">
        <w:rPr>
          <w:rFonts w:ascii="Times New Roman" w:hAnsi="Times New Roman" w:cs="Times New Roman"/>
          <w:sz w:val="20"/>
          <w:szCs w:val="20"/>
        </w:rPr>
        <w:t>m</w:t>
      </w:r>
      <w:r w:rsidRPr="00CE5619">
        <w:rPr>
          <w:rFonts w:ascii="Times New Roman" w:hAnsi="Times New Roman" w:cs="Times New Roman"/>
          <w:sz w:val="20"/>
          <w:szCs w:val="20"/>
        </w:rPr>
        <w:t xml:space="preserve">ekekért, akik szegénységben és társadalmi </w:t>
      </w:r>
      <w:r w:rsidR="00BF1261" w:rsidRPr="00CE5619">
        <w:rPr>
          <w:rFonts w:ascii="Times New Roman" w:hAnsi="Times New Roman" w:cs="Times New Roman"/>
          <w:sz w:val="20"/>
          <w:szCs w:val="20"/>
        </w:rPr>
        <w:t>kirekesztésben</w:t>
      </w:r>
      <w:r w:rsidRPr="00CE5619">
        <w:rPr>
          <w:rFonts w:ascii="Times New Roman" w:hAnsi="Times New Roman" w:cs="Times New Roman"/>
          <w:sz w:val="20"/>
          <w:szCs w:val="20"/>
        </w:rPr>
        <w:t xml:space="preserve"> élnek</w:t>
      </w:r>
      <w:r w:rsidR="00BF1261" w:rsidRPr="00CE5619">
        <w:rPr>
          <w:rFonts w:ascii="Times New Roman" w:hAnsi="Times New Roman" w:cs="Times New Roman"/>
          <w:sz w:val="20"/>
          <w:szCs w:val="20"/>
        </w:rPr>
        <w:t>.</w:t>
      </w:r>
    </w:p>
    <w:p w:rsidR="008D2F76" w:rsidRDefault="008D2F76" w:rsidP="00DA607F">
      <w:pPr>
        <w:pStyle w:val="NoSpacing"/>
        <w:jc w:val="both"/>
        <w:rPr>
          <w:rFonts w:ascii="Times New Roman" w:hAnsi="Times New Roman" w:cs="Times New Roman"/>
          <w:sz w:val="20"/>
          <w:szCs w:val="20"/>
        </w:rPr>
      </w:pPr>
    </w:p>
    <w:p w:rsidR="008D2F76" w:rsidRDefault="008D2F76" w:rsidP="00DA607F">
      <w:pPr>
        <w:pStyle w:val="NoSpacing"/>
        <w:jc w:val="both"/>
        <w:rPr>
          <w:rFonts w:ascii="Times New Roman" w:hAnsi="Times New Roman" w:cs="Times New Roman"/>
          <w:sz w:val="20"/>
          <w:szCs w:val="20"/>
        </w:rPr>
      </w:pPr>
    </w:p>
    <w:p w:rsidR="008D2F76" w:rsidRDefault="008D2F76" w:rsidP="00DA607F">
      <w:pPr>
        <w:pStyle w:val="NoSpacing"/>
        <w:jc w:val="both"/>
        <w:rPr>
          <w:rFonts w:ascii="Times New Roman" w:hAnsi="Times New Roman" w:cs="Times New Roman"/>
          <w:sz w:val="20"/>
          <w:szCs w:val="20"/>
        </w:rPr>
      </w:pPr>
    </w:p>
    <w:p w:rsidR="008D2F76" w:rsidRDefault="008D2F76" w:rsidP="00DA607F">
      <w:pPr>
        <w:pStyle w:val="NoSpacing"/>
        <w:jc w:val="both"/>
        <w:rPr>
          <w:rFonts w:ascii="Times New Roman" w:hAnsi="Times New Roman" w:cs="Times New Roman"/>
          <w:sz w:val="20"/>
          <w:szCs w:val="20"/>
        </w:rPr>
      </w:pPr>
    </w:p>
    <w:p w:rsidR="008D2F76" w:rsidRDefault="008D2F76" w:rsidP="00DA607F">
      <w:pPr>
        <w:pStyle w:val="NoSpacing"/>
        <w:jc w:val="both"/>
        <w:rPr>
          <w:rFonts w:ascii="Times New Roman" w:hAnsi="Times New Roman" w:cs="Times New Roman"/>
          <w:sz w:val="20"/>
          <w:szCs w:val="20"/>
        </w:rPr>
      </w:pPr>
    </w:p>
    <w:p w:rsidR="008D2F76" w:rsidRDefault="008D2F76" w:rsidP="00DA607F">
      <w:pPr>
        <w:pStyle w:val="NoSpacing"/>
        <w:jc w:val="both"/>
        <w:rPr>
          <w:rFonts w:ascii="Times New Roman" w:hAnsi="Times New Roman" w:cs="Times New Roman"/>
          <w:sz w:val="20"/>
          <w:szCs w:val="20"/>
        </w:rPr>
      </w:pPr>
    </w:p>
    <w:p w:rsidR="008D2F76" w:rsidRDefault="008D2F76" w:rsidP="00DA607F">
      <w:pPr>
        <w:pStyle w:val="NoSpacing"/>
        <w:jc w:val="both"/>
        <w:rPr>
          <w:rFonts w:ascii="Times New Roman" w:hAnsi="Times New Roman" w:cs="Times New Roman"/>
          <w:sz w:val="20"/>
          <w:szCs w:val="20"/>
        </w:rPr>
      </w:pPr>
    </w:p>
    <w:p w:rsidR="008D2F76" w:rsidRDefault="008D2F76" w:rsidP="00DA607F">
      <w:pPr>
        <w:pStyle w:val="NoSpacing"/>
        <w:jc w:val="both"/>
        <w:rPr>
          <w:rFonts w:ascii="Times New Roman" w:hAnsi="Times New Roman" w:cs="Times New Roman"/>
          <w:sz w:val="20"/>
          <w:szCs w:val="20"/>
        </w:rPr>
      </w:pPr>
    </w:p>
    <w:p w:rsidR="008D2F76" w:rsidRDefault="008D2F76" w:rsidP="00DA607F">
      <w:pPr>
        <w:pStyle w:val="NoSpacing"/>
        <w:jc w:val="both"/>
        <w:rPr>
          <w:rFonts w:ascii="Times New Roman" w:hAnsi="Times New Roman" w:cs="Times New Roman"/>
          <w:sz w:val="20"/>
          <w:szCs w:val="20"/>
        </w:rPr>
      </w:pPr>
    </w:p>
    <w:p w:rsidR="008D2F76" w:rsidRDefault="008D2F76" w:rsidP="00DA607F">
      <w:pPr>
        <w:pStyle w:val="NoSpacing"/>
        <w:jc w:val="both"/>
        <w:rPr>
          <w:rFonts w:ascii="Times New Roman" w:hAnsi="Times New Roman" w:cs="Times New Roman"/>
          <w:sz w:val="20"/>
          <w:szCs w:val="20"/>
        </w:rPr>
      </w:pPr>
    </w:p>
    <w:p w:rsidR="008D2F76" w:rsidRPr="00CE5619" w:rsidRDefault="008D2F76" w:rsidP="00DA607F">
      <w:pPr>
        <w:pStyle w:val="NoSpacing"/>
        <w:jc w:val="both"/>
        <w:rPr>
          <w:rFonts w:ascii="Times New Roman" w:hAnsi="Times New Roman" w:cs="Times New Roman"/>
          <w:sz w:val="20"/>
          <w:szCs w:val="20"/>
        </w:rPr>
      </w:pPr>
    </w:p>
    <w:p w:rsidR="00C717AD" w:rsidRPr="00CE5619" w:rsidRDefault="00C717AD" w:rsidP="00DA607F">
      <w:pPr>
        <w:pStyle w:val="NoSpacing"/>
        <w:jc w:val="both"/>
        <w:rPr>
          <w:rFonts w:ascii="Times New Roman" w:hAnsi="Times New Roman" w:cs="Times New Roman"/>
          <w:sz w:val="20"/>
          <w:szCs w:val="20"/>
        </w:rPr>
      </w:pPr>
    </w:p>
    <w:tbl>
      <w:tblPr>
        <w:tblStyle w:val="TableGrid"/>
        <w:tblW w:w="0" w:type="auto"/>
        <w:tblLook w:val="04A0"/>
      </w:tblPr>
      <w:tblGrid>
        <w:gridCol w:w="2702"/>
        <w:gridCol w:w="28"/>
        <w:gridCol w:w="1517"/>
        <w:gridCol w:w="22"/>
        <w:gridCol w:w="1905"/>
        <w:gridCol w:w="55"/>
        <w:gridCol w:w="2101"/>
        <w:gridCol w:w="14"/>
        <w:gridCol w:w="1605"/>
        <w:gridCol w:w="72"/>
        <w:gridCol w:w="1643"/>
        <w:gridCol w:w="60"/>
        <w:gridCol w:w="1905"/>
      </w:tblGrid>
      <w:tr w:rsidR="002D06CA" w:rsidRPr="00CE5619" w:rsidTr="002D06CA">
        <w:tc>
          <w:tcPr>
            <w:tcW w:w="13427" w:type="dxa"/>
            <w:gridSpan w:val="13"/>
            <w:shd w:val="clear" w:color="auto" w:fill="8496B0" w:themeFill="text2" w:themeFillTint="99"/>
          </w:tcPr>
          <w:p w:rsidR="002D06CA" w:rsidRPr="00CE5619" w:rsidRDefault="002D06CA" w:rsidP="002D06CA">
            <w:pPr>
              <w:pStyle w:val="prioriteti"/>
              <w:rPr>
                <w:rFonts w:cs="Times New Roman"/>
                <w:sz w:val="20"/>
                <w:szCs w:val="20"/>
                <w:lang w:val="hu-HU"/>
              </w:rPr>
            </w:pPr>
            <w:r w:rsidRPr="00CE5619">
              <w:rPr>
                <w:rFonts w:cs="Times New Roman"/>
                <w:sz w:val="20"/>
                <w:szCs w:val="20"/>
                <w:lang w:val="hu-HU"/>
              </w:rPr>
              <w:t>1. PRIORITÁS:  a gyermekszegénység csökkentése és a gyerekek TÁRSADALMI bekapcsolódása</w:t>
            </w:r>
          </w:p>
        </w:tc>
      </w:tr>
      <w:tr w:rsidR="002D06CA" w:rsidRPr="00CE5619" w:rsidTr="002D06CA">
        <w:tc>
          <w:tcPr>
            <w:tcW w:w="13427" w:type="dxa"/>
            <w:gridSpan w:val="13"/>
            <w:shd w:val="clear" w:color="auto" w:fill="ACB9CA" w:themeFill="text2" w:themeFillTint="66"/>
          </w:tcPr>
          <w:p w:rsidR="002D06CA" w:rsidRPr="00CE5619" w:rsidRDefault="002D06CA" w:rsidP="002D06CA">
            <w:pPr>
              <w:pStyle w:val="strateskicilj"/>
              <w:rPr>
                <w:rFonts w:cs="Times New Roman"/>
                <w:sz w:val="20"/>
                <w:szCs w:val="20"/>
                <w:lang w:val="hu-HU"/>
              </w:rPr>
            </w:pPr>
            <w:r w:rsidRPr="00CE5619">
              <w:rPr>
                <w:rFonts w:cs="Times New Roman"/>
                <w:sz w:val="20"/>
                <w:szCs w:val="20"/>
                <w:lang w:val="hu-HU"/>
              </w:rPr>
              <w:t>1.1. STRATÉGIAI CÉL: A GYERMEKSZEGÉNYSÉG ÉS A GYEREKEK TÁRSADALMI KIREKESZTÉSÉNEK CSÖKKENTÉSE</w:t>
            </w:r>
          </w:p>
        </w:tc>
      </w:tr>
      <w:tr w:rsidR="002D06CA" w:rsidRPr="00CE5619" w:rsidTr="002D06CA">
        <w:tc>
          <w:tcPr>
            <w:tcW w:w="13427" w:type="dxa"/>
            <w:gridSpan w:val="13"/>
            <w:shd w:val="clear" w:color="auto" w:fill="D5DCE4" w:themeFill="text2" w:themeFillTint="33"/>
          </w:tcPr>
          <w:p w:rsidR="002D06CA" w:rsidRPr="00CE5619" w:rsidRDefault="002D06CA" w:rsidP="002D06CA">
            <w:pPr>
              <w:pStyle w:val="specificnicilj"/>
              <w:rPr>
                <w:rFonts w:cs="Times New Roman"/>
                <w:sz w:val="20"/>
                <w:szCs w:val="20"/>
                <w:lang w:val="hu-HU"/>
              </w:rPr>
            </w:pPr>
            <w:r w:rsidRPr="00CE5619">
              <w:rPr>
                <w:rFonts w:cs="Times New Roman"/>
                <w:sz w:val="20"/>
                <w:szCs w:val="20"/>
                <w:lang w:val="hu-HU"/>
              </w:rPr>
              <w:t xml:space="preserve">1.1.1. Specifikus cél ok: A szegénységben és társadalmi kirekesztésben élő gyermekek folyamatos követésének kialakított rendszere 2017-től </w:t>
            </w:r>
          </w:p>
        </w:tc>
      </w:tr>
      <w:tr w:rsidR="009412EA" w:rsidRPr="00CE5619" w:rsidTr="002D06CA">
        <w:tc>
          <w:tcPr>
            <w:tcW w:w="2851" w:type="dxa"/>
            <w:gridSpan w:val="2"/>
          </w:tcPr>
          <w:p w:rsidR="002D06CA" w:rsidRPr="00CE5619" w:rsidRDefault="002D06CA" w:rsidP="002D06CA">
            <w:pPr>
              <w:pStyle w:val="a"/>
              <w:rPr>
                <w:rFonts w:cs="Times New Roman"/>
                <w:szCs w:val="20"/>
                <w:lang w:val="hu-HU"/>
              </w:rPr>
            </w:pPr>
            <w:r w:rsidRPr="00CE5619">
              <w:rPr>
                <w:rFonts w:cs="Times New Roman"/>
                <w:szCs w:val="20"/>
                <w:lang w:val="hu-HU"/>
              </w:rPr>
              <w:t>Aktivitás</w:t>
            </w:r>
          </w:p>
        </w:tc>
        <w:tc>
          <w:tcPr>
            <w:tcW w:w="1543" w:type="dxa"/>
          </w:tcPr>
          <w:p w:rsidR="002D06CA" w:rsidRPr="00CE5619" w:rsidRDefault="002D06CA" w:rsidP="002D06CA">
            <w:pPr>
              <w:pStyle w:val="a"/>
              <w:rPr>
                <w:rFonts w:cs="Times New Roman"/>
                <w:szCs w:val="20"/>
                <w:lang w:val="hu-HU"/>
              </w:rPr>
            </w:pPr>
            <w:r w:rsidRPr="00CE5619">
              <w:rPr>
                <w:rFonts w:cs="Times New Roman"/>
                <w:szCs w:val="20"/>
                <w:lang w:val="hu-HU"/>
              </w:rPr>
              <w:t>Megvalósítás időszaka (től-ig)</w:t>
            </w:r>
          </w:p>
        </w:tc>
        <w:tc>
          <w:tcPr>
            <w:tcW w:w="1927" w:type="dxa"/>
            <w:gridSpan w:val="2"/>
          </w:tcPr>
          <w:p w:rsidR="002D06CA" w:rsidRPr="00CE5619" w:rsidRDefault="002D06CA" w:rsidP="002D06CA">
            <w:pPr>
              <w:pStyle w:val="a"/>
              <w:rPr>
                <w:rFonts w:cs="Times New Roman"/>
                <w:szCs w:val="20"/>
                <w:lang w:val="hu-HU"/>
              </w:rPr>
            </w:pPr>
            <w:r w:rsidRPr="00CE5619">
              <w:rPr>
                <w:rFonts w:cs="Times New Roman"/>
                <w:szCs w:val="20"/>
                <w:lang w:val="hu-HU"/>
              </w:rPr>
              <w:t>Tervezett eredmény</w:t>
            </w:r>
          </w:p>
        </w:tc>
        <w:tc>
          <w:tcPr>
            <w:tcW w:w="2215" w:type="dxa"/>
            <w:gridSpan w:val="3"/>
          </w:tcPr>
          <w:p w:rsidR="002D06CA" w:rsidRPr="00CE5619" w:rsidRDefault="002D06CA" w:rsidP="002D06CA">
            <w:pPr>
              <w:pStyle w:val="a"/>
              <w:rPr>
                <w:rFonts w:cs="Times New Roman"/>
                <w:szCs w:val="20"/>
                <w:lang w:val="hu-HU"/>
              </w:rPr>
            </w:pPr>
            <w:r w:rsidRPr="00CE5619">
              <w:rPr>
                <w:rFonts w:cs="Times New Roman"/>
                <w:szCs w:val="20"/>
                <w:lang w:val="hu-HU"/>
              </w:rPr>
              <w:t>Mutató(k)</w:t>
            </w:r>
          </w:p>
        </w:tc>
        <w:tc>
          <w:tcPr>
            <w:tcW w:w="1692" w:type="dxa"/>
            <w:gridSpan w:val="2"/>
          </w:tcPr>
          <w:p w:rsidR="002D06CA" w:rsidRPr="00CE5619" w:rsidRDefault="002D06CA" w:rsidP="002D06CA">
            <w:pPr>
              <w:pStyle w:val="a"/>
              <w:rPr>
                <w:rFonts w:cs="Times New Roman"/>
                <w:szCs w:val="20"/>
                <w:lang w:val="hu-HU"/>
              </w:rPr>
            </w:pPr>
            <w:r w:rsidRPr="00CE5619">
              <w:rPr>
                <w:rFonts w:cs="Times New Roman"/>
                <w:szCs w:val="20"/>
                <w:lang w:val="hu-HU"/>
              </w:rPr>
              <w:t>Ellenőrzési eszköz(ök)</w:t>
            </w:r>
          </w:p>
        </w:tc>
        <w:tc>
          <w:tcPr>
            <w:tcW w:w="1750" w:type="dxa"/>
            <w:gridSpan w:val="2"/>
          </w:tcPr>
          <w:p w:rsidR="002D06CA" w:rsidRPr="00CE5619" w:rsidRDefault="002D06CA" w:rsidP="002D06CA">
            <w:pPr>
              <w:pStyle w:val="a"/>
              <w:rPr>
                <w:rFonts w:cs="Times New Roman"/>
                <w:szCs w:val="20"/>
                <w:lang w:val="hu-HU"/>
              </w:rPr>
            </w:pPr>
            <w:r w:rsidRPr="00CE5619">
              <w:rPr>
                <w:rFonts w:cs="Times New Roman"/>
                <w:szCs w:val="20"/>
                <w:lang w:val="hu-HU"/>
              </w:rPr>
              <w:t>Felelős intézmény</w:t>
            </w:r>
          </w:p>
        </w:tc>
        <w:tc>
          <w:tcPr>
            <w:tcW w:w="1449" w:type="dxa"/>
          </w:tcPr>
          <w:p w:rsidR="002D06CA" w:rsidRPr="00CE5619" w:rsidRDefault="002D06CA" w:rsidP="002D06CA">
            <w:pPr>
              <w:pStyle w:val="a"/>
              <w:rPr>
                <w:rFonts w:cs="Times New Roman"/>
                <w:szCs w:val="20"/>
                <w:lang w:val="hu-HU"/>
              </w:rPr>
            </w:pPr>
            <w:r w:rsidRPr="00CE5619">
              <w:rPr>
                <w:rFonts w:cs="Times New Roman"/>
                <w:szCs w:val="20"/>
                <w:lang w:val="hu-HU"/>
              </w:rPr>
              <w:t>Partnerek</w:t>
            </w:r>
          </w:p>
        </w:tc>
      </w:tr>
      <w:tr w:rsidR="009412EA" w:rsidRPr="00CE5619" w:rsidTr="002D06CA">
        <w:tc>
          <w:tcPr>
            <w:tcW w:w="2851"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1.1</w:t>
            </w:r>
            <w:r w:rsidR="009628A2" w:rsidRPr="00CE5619">
              <w:rPr>
                <w:rFonts w:cs="Times New Roman"/>
                <w:szCs w:val="20"/>
                <w:lang w:val="hu-HU"/>
              </w:rPr>
              <w:t>.1.1.  A szegénység vonala alat</w:t>
            </w:r>
            <w:r w:rsidRPr="00CE5619">
              <w:rPr>
                <w:rFonts w:cs="Times New Roman"/>
                <w:szCs w:val="20"/>
                <w:lang w:val="hu-HU"/>
              </w:rPr>
              <w:t xml:space="preserve">t élő gyermekekről való adatok beszerzése (Az adatbázis frissítése) </w:t>
            </w:r>
          </w:p>
        </w:tc>
        <w:tc>
          <w:tcPr>
            <w:tcW w:w="1543" w:type="dxa"/>
          </w:tcPr>
          <w:p w:rsidR="002D06CA" w:rsidRPr="00CE5619" w:rsidRDefault="002D06CA" w:rsidP="002D06CA">
            <w:pPr>
              <w:pStyle w:val="tekstutabeli"/>
              <w:jc w:val="center"/>
              <w:rPr>
                <w:rFonts w:cs="Times New Roman"/>
                <w:szCs w:val="20"/>
                <w:lang w:val="hu-HU"/>
              </w:rPr>
            </w:pPr>
            <w:r w:rsidRPr="00CE5619">
              <w:rPr>
                <w:rFonts w:cs="Times New Roman"/>
                <w:szCs w:val="20"/>
                <w:lang w:val="hu-HU"/>
              </w:rPr>
              <w:t>2017-2020</w:t>
            </w:r>
          </w:p>
          <w:p w:rsidR="002D06CA" w:rsidRPr="00CE5619" w:rsidRDefault="002D06CA" w:rsidP="002D06CA">
            <w:pPr>
              <w:pStyle w:val="tekstutabeli"/>
              <w:rPr>
                <w:rFonts w:cs="Times New Roman"/>
                <w:szCs w:val="20"/>
                <w:lang w:val="hu-HU"/>
              </w:rPr>
            </w:pPr>
          </w:p>
        </w:tc>
        <w:tc>
          <w:tcPr>
            <w:tcW w:w="1927" w:type="dxa"/>
            <w:gridSpan w:val="2"/>
          </w:tcPr>
          <w:p w:rsidR="002D06CA" w:rsidRPr="00CE5619" w:rsidRDefault="002D06CA" w:rsidP="002D06CA">
            <w:pPr>
              <w:pStyle w:val="tekstutabeli"/>
              <w:rPr>
                <w:rFonts w:cs="Times New Roman"/>
                <w:szCs w:val="20"/>
                <w:lang w:val="hu-HU"/>
              </w:rPr>
            </w:pPr>
            <w:r w:rsidRPr="00CE5619">
              <w:rPr>
                <w:rFonts w:cs="Times New Roman"/>
                <w:bCs/>
                <w:szCs w:val="20"/>
                <w:lang w:val="hu-HU"/>
              </w:rPr>
              <w:t xml:space="preserve">Elért folyamatos állapotkövetés Óbecse község gyermekeinél, beleértve a különböző érzékeny csoportokba tartozó </w:t>
            </w:r>
            <w:r w:rsidRPr="00CE5619">
              <w:rPr>
                <w:rFonts w:cs="Times New Roman"/>
                <w:bCs/>
                <w:szCs w:val="20"/>
                <w:lang w:val="hu-HU"/>
              </w:rPr>
              <w:lastRenderedPageBreak/>
              <w:t xml:space="preserve">gyermekeket </w:t>
            </w:r>
          </w:p>
        </w:tc>
        <w:tc>
          <w:tcPr>
            <w:tcW w:w="2215" w:type="dxa"/>
            <w:gridSpan w:val="3"/>
          </w:tcPr>
          <w:p w:rsidR="002D06CA" w:rsidRPr="00CE5619" w:rsidRDefault="002D06CA" w:rsidP="009628A2">
            <w:pPr>
              <w:pStyle w:val="tekstutabeli"/>
              <w:rPr>
                <w:rFonts w:cs="Times New Roman"/>
                <w:szCs w:val="20"/>
                <w:lang w:val="hu-HU"/>
              </w:rPr>
            </w:pPr>
            <w:r w:rsidRPr="00CE5619">
              <w:rPr>
                <w:rFonts w:cs="Times New Roman"/>
                <w:szCs w:val="20"/>
                <w:lang w:val="hu-HU"/>
              </w:rPr>
              <w:lastRenderedPageBreak/>
              <w:t xml:space="preserve">A gyermekek száma melyek az apszolút szegénység vonala </w:t>
            </w:r>
            <w:r w:rsidR="009628A2" w:rsidRPr="00CE5619">
              <w:rPr>
                <w:rFonts w:cs="Times New Roman"/>
                <w:szCs w:val="20"/>
                <w:lang w:val="hu-HU"/>
              </w:rPr>
              <w:t>alatt</w:t>
            </w:r>
            <w:r w:rsidRPr="00CE5619">
              <w:rPr>
                <w:rFonts w:cs="Times New Roman"/>
                <w:szCs w:val="20"/>
                <w:lang w:val="hu-HU"/>
              </w:rPr>
              <w:t xml:space="preserve"> élnek </w:t>
            </w:r>
          </w:p>
        </w:tc>
        <w:tc>
          <w:tcPr>
            <w:tcW w:w="1692"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SZVK jelentése</w:t>
            </w:r>
          </w:p>
          <w:p w:rsidR="002D06CA" w:rsidRPr="00CE5619" w:rsidRDefault="002D06CA" w:rsidP="002D06CA">
            <w:pPr>
              <w:pStyle w:val="tekstutabeli"/>
              <w:rPr>
                <w:rFonts w:cs="Times New Roman"/>
                <w:szCs w:val="20"/>
                <w:lang w:val="hu-HU"/>
              </w:rPr>
            </w:pPr>
          </w:p>
        </w:tc>
        <w:tc>
          <w:tcPr>
            <w:tcW w:w="1750"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SZVK</w:t>
            </w:r>
          </w:p>
        </w:tc>
        <w:tc>
          <w:tcPr>
            <w:tcW w:w="1449" w:type="dxa"/>
          </w:tcPr>
          <w:p w:rsidR="002D06CA" w:rsidRPr="00CE5619" w:rsidRDefault="002D06CA" w:rsidP="002D06CA">
            <w:pPr>
              <w:pStyle w:val="tekstutabeli"/>
              <w:rPr>
                <w:rFonts w:cs="Times New Roman"/>
                <w:szCs w:val="20"/>
                <w:lang w:val="hu-HU"/>
              </w:rPr>
            </w:pPr>
            <w:r w:rsidRPr="00CE5619">
              <w:rPr>
                <w:rFonts w:cs="Times New Roman"/>
                <w:szCs w:val="20"/>
                <w:lang w:val="hu-HU"/>
              </w:rPr>
              <w:t xml:space="preserve"> NKSZ</w:t>
            </w:r>
          </w:p>
        </w:tc>
      </w:tr>
      <w:tr w:rsidR="009412EA" w:rsidRPr="00CE5619" w:rsidTr="002D06CA">
        <w:tc>
          <w:tcPr>
            <w:tcW w:w="2851" w:type="dxa"/>
            <w:gridSpan w:val="2"/>
          </w:tcPr>
          <w:p w:rsidR="002D06CA" w:rsidRPr="00CE5619" w:rsidRDefault="002D06CA" w:rsidP="009628A2">
            <w:pPr>
              <w:pStyle w:val="tekstutabeli"/>
              <w:rPr>
                <w:rFonts w:cs="Times New Roman"/>
                <w:szCs w:val="20"/>
                <w:lang w:val="hu-HU"/>
              </w:rPr>
            </w:pPr>
            <w:r w:rsidRPr="00CE5619">
              <w:rPr>
                <w:rFonts w:cs="Times New Roman"/>
                <w:szCs w:val="20"/>
                <w:lang w:val="hu-HU"/>
              </w:rPr>
              <w:lastRenderedPageBreak/>
              <w:t xml:space="preserve">1.1.1.2. A helyi közösség érzékenyebbé tétele a szegénység vonala </w:t>
            </w:r>
            <w:r w:rsidR="009628A2" w:rsidRPr="00CE5619">
              <w:rPr>
                <w:rFonts w:cs="Times New Roman"/>
                <w:szCs w:val="20"/>
                <w:lang w:val="hu-HU"/>
              </w:rPr>
              <w:t>alatt</w:t>
            </w:r>
            <w:r w:rsidRPr="00CE5619">
              <w:rPr>
                <w:rFonts w:cs="Times New Roman"/>
                <w:szCs w:val="20"/>
                <w:lang w:val="hu-HU"/>
              </w:rPr>
              <w:t xml:space="preserve"> élő gyermekek problémáira</w:t>
            </w:r>
          </w:p>
        </w:tc>
        <w:tc>
          <w:tcPr>
            <w:tcW w:w="1543" w:type="dxa"/>
          </w:tcPr>
          <w:p w:rsidR="002D06CA" w:rsidRPr="00CE5619" w:rsidRDefault="002D06CA" w:rsidP="002D06CA">
            <w:pPr>
              <w:pStyle w:val="tekstutabeli"/>
              <w:rPr>
                <w:rFonts w:cs="Times New Roman"/>
                <w:szCs w:val="20"/>
                <w:lang w:val="hu-HU"/>
              </w:rPr>
            </w:pPr>
            <w:r w:rsidRPr="00CE5619">
              <w:rPr>
                <w:rFonts w:cs="Times New Roman"/>
                <w:szCs w:val="20"/>
                <w:lang w:val="hu-HU"/>
              </w:rPr>
              <w:t>2017-től folyamatosan</w:t>
            </w:r>
          </w:p>
        </w:tc>
        <w:tc>
          <w:tcPr>
            <w:tcW w:w="1927"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 xml:space="preserve">A helyi közösség által történő megértés és támogatás </w:t>
            </w:r>
          </w:p>
        </w:tc>
        <w:tc>
          <w:tcPr>
            <w:tcW w:w="2215" w:type="dxa"/>
            <w:gridSpan w:val="3"/>
          </w:tcPr>
          <w:p w:rsidR="002D06CA" w:rsidRPr="00CE5619" w:rsidRDefault="002D06CA" w:rsidP="002D06CA">
            <w:pPr>
              <w:pStyle w:val="tekstutabeli"/>
              <w:rPr>
                <w:rFonts w:cs="Times New Roman"/>
                <w:szCs w:val="20"/>
                <w:lang w:val="hu-HU"/>
              </w:rPr>
            </w:pPr>
            <w:r w:rsidRPr="00CE5619">
              <w:rPr>
                <w:rFonts w:cs="Times New Roman"/>
                <w:szCs w:val="20"/>
                <w:lang w:val="hu-HU"/>
              </w:rPr>
              <w:t>A megtartott aktivitások száma</w:t>
            </w:r>
          </w:p>
        </w:tc>
        <w:tc>
          <w:tcPr>
            <w:tcW w:w="1692"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Jelentések a megszervezett fórumokról, pályázatokról és kiállításokról</w:t>
            </w:r>
          </w:p>
        </w:tc>
        <w:tc>
          <w:tcPr>
            <w:tcW w:w="1750"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 xml:space="preserve">Helyi önkormányzat </w:t>
            </w:r>
          </w:p>
        </w:tc>
        <w:tc>
          <w:tcPr>
            <w:tcW w:w="1449" w:type="dxa"/>
          </w:tcPr>
          <w:p w:rsidR="002D06CA" w:rsidRPr="00CE5619" w:rsidRDefault="002D06CA" w:rsidP="002D06CA">
            <w:pPr>
              <w:pStyle w:val="tekstutabeli"/>
              <w:rPr>
                <w:rFonts w:cs="Times New Roman"/>
                <w:szCs w:val="20"/>
                <w:lang w:val="hu-HU"/>
              </w:rPr>
            </w:pPr>
            <w:r w:rsidRPr="00CE5619">
              <w:rPr>
                <w:rFonts w:cs="Times New Roman"/>
                <w:szCs w:val="20"/>
                <w:lang w:val="hu-HU"/>
              </w:rPr>
              <w:t>NKSZ</w:t>
            </w:r>
          </w:p>
        </w:tc>
      </w:tr>
      <w:tr w:rsidR="002D06CA" w:rsidRPr="00CE5619" w:rsidTr="002D06CA">
        <w:tc>
          <w:tcPr>
            <w:tcW w:w="13427" w:type="dxa"/>
            <w:gridSpan w:val="13"/>
            <w:shd w:val="clear" w:color="auto" w:fill="ACB9CA" w:themeFill="text2" w:themeFillTint="66"/>
          </w:tcPr>
          <w:p w:rsidR="002D06CA" w:rsidRPr="00CE5619" w:rsidRDefault="002D06CA" w:rsidP="002D06CA">
            <w:pPr>
              <w:pStyle w:val="specificnicilj"/>
              <w:rPr>
                <w:rFonts w:cs="Times New Roman"/>
                <w:sz w:val="20"/>
                <w:szCs w:val="20"/>
                <w:lang w:val="hu-HU"/>
              </w:rPr>
            </w:pPr>
            <w:r w:rsidRPr="00CE5619">
              <w:rPr>
                <w:rFonts w:cs="Times New Roman"/>
                <w:sz w:val="20"/>
                <w:szCs w:val="20"/>
                <w:lang w:val="hu-HU"/>
              </w:rPr>
              <w:t>1.1.2. Specifikus cél ok: A gyermekszegénység hatásainak csökkentésére irányuló szociálisvédelmi intézkedések 2017-ig.</w:t>
            </w:r>
            <w:r w:rsidRPr="00CE5619">
              <w:rPr>
                <w:rFonts w:cs="Times New Roman"/>
                <w:smallCaps/>
                <w:sz w:val="20"/>
                <w:szCs w:val="20"/>
                <w:lang w:val="hu-HU"/>
              </w:rPr>
              <w:tab/>
            </w:r>
          </w:p>
        </w:tc>
      </w:tr>
      <w:tr w:rsidR="009412EA" w:rsidRPr="00CE5619" w:rsidTr="002D06CA">
        <w:tc>
          <w:tcPr>
            <w:tcW w:w="2821" w:type="dxa"/>
            <w:shd w:val="clear" w:color="auto" w:fill="FFFFFF" w:themeFill="background1"/>
          </w:tcPr>
          <w:p w:rsidR="002D06CA" w:rsidRPr="00CE5619" w:rsidRDefault="002D06CA" w:rsidP="002D06CA">
            <w:pPr>
              <w:pStyle w:val="a"/>
              <w:rPr>
                <w:rFonts w:cs="Times New Roman"/>
                <w:szCs w:val="20"/>
                <w:lang w:val="hu-HU"/>
              </w:rPr>
            </w:pPr>
            <w:r w:rsidRPr="00CE5619">
              <w:rPr>
                <w:rFonts w:cs="Times New Roman"/>
                <w:szCs w:val="20"/>
                <w:lang w:val="hu-HU"/>
              </w:rPr>
              <w:t>Aktivitás</w:t>
            </w:r>
          </w:p>
        </w:tc>
        <w:tc>
          <w:tcPr>
            <w:tcW w:w="1595" w:type="dxa"/>
            <w:gridSpan w:val="3"/>
            <w:shd w:val="clear" w:color="auto" w:fill="FFFFFF" w:themeFill="background1"/>
          </w:tcPr>
          <w:p w:rsidR="002D06CA" w:rsidRPr="00CE5619" w:rsidRDefault="002D06CA" w:rsidP="002D06CA">
            <w:pPr>
              <w:pStyle w:val="a"/>
              <w:rPr>
                <w:rFonts w:cs="Times New Roman"/>
                <w:szCs w:val="20"/>
                <w:lang w:val="hu-HU"/>
              </w:rPr>
            </w:pPr>
            <w:r w:rsidRPr="00CE5619">
              <w:rPr>
                <w:rFonts w:cs="Times New Roman"/>
                <w:szCs w:val="20"/>
                <w:lang w:val="hu-HU"/>
              </w:rPr>
              <w:t>Megvalósítás időszaka (től-ig)</w:t>
            </w:r>
          </w:p>
        </w:tc>
        <w:tc>
          <w:tcPr>
            <w:tcW w:w="1964" w:type="dxa"/>
            <w:gridSpan w:val="2"/>
            <w:shd w:val="clear" w:color="auto" w:fill="FFFFFF" w:themeFill="background1"/>
          </w:tcPr>
          <w:p w:rsidR="002D06CA" w:rsidRPr="00CE5619" w:rsidRDefault="002D06CA" w:rsidP="002D06CA">
            <w:pPr>
              <w:pStyle w:val="a"/>
              <w:rPr>
                <w:rFonts w:cs="Times New Roman"/>
                <w:szCs w:val="20"/>
                <w:lang w:val="hu-HU"/>
              </w:rPr>
            </w:pPr>
            <w:r w:rsidRPr="00CE5619">
              <w:rPr>
                <w:rFonts w:cs="Times New Roman"/>
                <w:szCs w:val="20"/>
                <w:lang w:val="hu-HU"/>
              </w:rPr>
              <w:t>Tervezett eredmény</w:t>
            </w:r>
          </w:p>
        </w:tc>
        <w:tc>
          <w:tcPr>
            <w:tcW w:w="2142" w:type="dxa"/>
            <w:shd w:val="clear" w:color="auto" w:fill="FFFFFF" w:themeFill="background1"/>
          </w:tcPr>
          <w:p w:rsidR="002D06CA" w:rsidRPr="00CE5619" w:rsidRDefault="002D06CA" w:rsidP="002D06CA">
            <w:pPr>
              <w:pStyle w:val="a"/>
              <w:rPr>
                <w:rFonts w:cs="Times New Roman"/>
                <w:szCs w:val="20"/>
                <w:lang w:val="hu-HU"/>
              </w:rPr>
            </w:pPr>
            <w:r w:rsidRPr="00CE5619">
              <w:rPr>
                <w:rFonts w:cs="Times New Roman"/>
                <w:szCs w:val="20"/>
                <w:lang w:val="hu-HU"/>
              </w:rPr>
              <w:t>Mutató(k)</w:t>
            </w:r>
          </w:p>
        </w:tc>
        <w:tc>
          <w:tcPr>
            <w:tcW w:w="1630" w:type="dxa"/>
            <w:gridSpan w:val="2"/>
            <w:shd w:val="clear" w:color="auto" w:fill="FFFFFF" w:themeFill="background1"/>
          </w:tcPr>
          <w:p w:rsidR="002D06CA" w:rsidRPr="00CE5619" w:rsidRDefault="002D06CA" w:rsidP="002D06CA">
            <w:pPr>
              <w:pStyle w:val="a"/>
              <w:rPr>
                <w:rFonts w:cs="Times New Roman"/>
                <w:szCs w:val="20"/>
                <w:lang w:val="hu-HU"/>
              </w:rPr>
            </w:pPr>
            <w:r w:rsidRPr="00CE5619">
              <w:rPr>
                <w:rFonts w:cs="Times New Roman"/>
                <w:szCs w:val="20"/>
                <w:lang w:val="hu-HU"/>
              </w:rPr>
              <w:t>Ellenőrzési eszköz(ök)</w:t>
            </w:r>
          </w:p>
        </w:tc>
        <w:tc>
          <w:tcPr>
            <w:tcW w:w="1762" w:type="dxa"/>
            <w:gridSpan w:val="2"/>
            <w:shd w:val="clear" w:color="auto" w:fill="FFFFFF" w:themeFill="background1"/>
          </w:tcPr>
          <w:p w:rsidR="002D06CA" w:rsidRPr="00CE5619" w:rsidRDefault="002D06CA" w:rsidP="002D06CA">
            <w:pPr>
              <w:pStyle w:val="a"/>
              <w:rPr>
                <w:rFonts w:cs="Times New Roman"/>
                <w:szCs w:val="20"/>
                <w:lang w:val="hu-HU"/>
              </w:rPr>
            </w:pPr>
            <w:r w:rsidRPr="00CE5619">
              <w:rPr>
                <w:rFonts w:cs="Times New Roman"/>
                <w:szCs w:val="20"/>
                <w:lang w:val="hu-HU"/>
              </w:rPr>
              <w:t>Felelős intézmény</w:t>
            </w:r>
          </w:p>
        </w:tc>
        <w:tc>
          <w:tcPr>
            <w:tcW w:w="1513" w:type="dxa"/>
            <w:gridSpan w:val="2"/>
            <w:shd w:val="clear" w:color="auto" w:fill="FFFFFF" w:themeFill="background1"/>
          </w:tcPr>
          <w:p w:rsidR="002D06CA" w:rsidRPr="00CE5619" w:rsidRDefault="002D06CA" w:rsidP="002D06CA">
            <w:pPr>
              <w:pStyle w:val="a"/>
              <w:rPr>
                <w:rFonts w:cs="Times New Roman"/>
                <w:szCs w:val="20"/>
                <w:lang w:val="hu-HU"/>
              </w:rPr>
            </w:pPr>
            <w:r w:rsidRPr="00CE5619">
              <w:rPr>
                <w:rFonts w:cs="Times New Roman"/>
                <w:szCs w:val="20"/>
                <w:lang w:val="hu-HU"/>
              </w:rPr>
              <w:t>Partnerek</w:t>
            </w:r>
          </w:p>
        </w:tc>
      </w:tr>
      <w:tr w:rsidR="009412EA" w:rsidRPr="00CE5619" w:rsidTr="002D06CA">
        <w:tc>
          <w:tcPr>
            <w:tcW w:w="2851"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 xml:space="preserve">1.1.2.1. A szociális védelem intézkedéseinek végrehajtása </w:t>
            </w: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r w:rsidRPr="00CE5619">
              <w:rPr>
                <w:rFonts w:cs="Times New Roman"/>
                <w:szCs w:val="20"/>
                <w:lang w:val="hu-HU"/>
              </w:rPr>
              <w:t>1.1.2.2</w:t>
            </w:r>
            <w:r w:rsidR="00DE147C" w:rsidRPr="00CE5619">
              <w:rPr>
                <w:rFonts w:cs="Times New Roman"/>
                <w:szCs w:val="20"/>
                <w:lang w:val="hu-HU"/>
              </w:rPr>
              <w:t>. Az adatok időszakos vizsgálat</w:t>
            </w:r>
            <w:r w:rsidRPr="00CE5619">
              <w:rPr>
                <w:rFonts w:cs="Times New Roman"/>
                <w:szCs w:val="20"/>
                <w:lang w:val="hu-HU"/>
              </w:rPr>
              <w:t xml:space="preserve">a a célból hogy felismerésre kerüljenek a szociálisan veszélyeztett családok és segítség nyújtás céljból a szociálisvédelmi jogok megvalósításában </w:t>
            </w:r>
          </w:p>
        </w:tc>
        <w:tc>
          <w:tcPr>
            <w:tcW w:w="1543" w:type="dxa"/>
          </w:tcPr>
          <w:p w:rsidR="002D06CA" w:rsidRPr="00CE5619" w:rsidRDefault="002D06CA" w:rsidP="002D06CA">
            <w:pPr>
              <w:pStyle w:val="tekstutabeli"/>
              <w:jc w:val="center"/>
              <w:rPr>
                <w:rFonts w:cs="Times New Roman"/>
                <w:bCs/>
                <w:szCs w:val="20"/>
                <w:lang w:val="hu-HU"/>
              </w:rPr>
            </w:pPr>
            <w:r w:rsidRPr="00CE5619">
              <w:rPr>
                <w:rFonts w:cs="Times New Roman"/>
                <w:szCs w:val="20"/>
                <w:lang w:val="hu-HU"/>
              </w:rPr>
              <w:t>2017-2020</w:t>
            </w:r>
          </w:p>
        </w:tc>
        <w:tc>
          <w:tcPr>
            <w:tcW w:w="1927" w:type="dxa"/>
            <w:gridSpan w:val="2"/>
          </w:tcPr>
          <w:p w:rsidR="002D06CA" w:rsidRPr="00CE5619" w:rsidRDefault="002D06CA" w:rsidP="002D06CA">
            <w:pPr>
              <w:pStyle w:val="tekstutabeli"/>
              <w:rPr>
                <w:rFonts w:cs="Times New Roman"/>
                <w:bCs/>
                <w:szCs w:val="20"/>
                <w:lang w:val="hu-HU"/>
              </w:rPr>
            </w:pPr>
            <w:r w:rsidRPr="00CE5619">
              <w:rPr>
                <w:rFonts w:cs="Times New Roman"/>
                <w:bCs/>
                <w:szCs w:val="20"/>
                <w:lang w:val="hu-HU"/>
              </w:rPr>
              <w:t>A legveszélyeztettetebb gyermekek szegénysége következményeinek enyhítése</w:t>
            </w: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r w:rsidRPr="00CE5619">
              <w:rPr>
                <w:rFonts w:cs="Times New Roman"/>
                <w:bCs/>
                <w:szCs w:val="20"/>
                <w:lang w:val="hu-HU"/>
              </w:rPr>
              <w:t xml:space="preserve">A szociálisan veszélyeztetett családok felismerése és a megvalósult jogok végrehajtásának sikeressége </w:t>
            </w:r>
          </w:p>
        </w:tc>
        <w:tc>
          <w:tcPr>
            <w:tcW w:w="2215" w:type="dxa"/>
            <w:gridSpan w:val="3"/>
          </w:tcPr>
          <w:p w:rsidR="002D06CA" w:rsidRPr="00CE5619" w:rsidRDefault="002D06CA" w:rsidP="002D06CA">
            <w:pPr>
              <w:pStyle w:val="tekstutabeli"/>
              <w:rPr>
                <w:rFonts w:cs="Times New Roman"/>
                <w:szCs w:val="20"/>
                <w:lang w:val="hu-HU"/>
              </w:rPr>
            </w:pPr>
            <w:r w:rsidRPr="00CE5619">
              <w:rPr>
                <w:rFonts w:cs="Times New Roman"/>
                <w:szCs w:val="20"/>
                <w:lang w:val="hu-HU"/>
              </w:rPr>
              <w:t>A gyermekek száma melyek szociális segélyt kapó családokban élnek;</w:t>
            </w: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r w:rsidRPr="00CE5619">
              <w:rPr>
                <w:rFonts w:cs="Times New Roman"/>
                <w:szCs w:val="20"/>
                <w:lang w:val="hu-HU"/>
              </w:rPr>
              <w:t>A gyermekek száma melyek különleges szociális segélyben részesülnek a helyi önkormányzat költségvetéséből;</w:t>
            </w: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r w:rsidRPr="00CE5619">
              <w:rPr>
                <w:rFonts w:cs="Times New Roman"/>
                <w:szCs w:val="20"/>
                <w:lang w:val="hu-HU"/>
              </w:rPr>
              <w:t>A szegény gyermekek száma melyek gyerekpótlékban részesülnek;</w:t>
            </w: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r w:rsidRPr="00CE5619">
              <w:rPr>
                <w:rFonts w:cs="Times New Roman"/>
                <w:szCs w:val="20"/>
                <w:lang w:val="hu-HU"/>
              </w:rPr>
              <w:t>A gyerekpótlékban részesülő gyermekek száma az általános népességben;</w:t>
            </w:r>
          </w:p>
          <w:p w:rsidR="002D06CA" w:rsidRPr="00CE5619" w:rsidRDefault="002D06CA" w:rsidP="002D06CA">
            <w:pPr>
              <w:pStyle w:val="tekstutabeli"/>
              <w:rPr>
                <w:rFonts w:cs="Times New Roman"/>
                <w:szCs w:val="20"/>
                <w:lang w:val="hu-HU"/>
              </w:rPr>
            </w:pPr>
          </w:p>
          <w:p w:rsidR="002D06CA" w:rsidRPr="00CE5619" w:rsidRDefault="00DE147C" w:rsidP="002D06CA">
            <w:pPr>
              <w:pStyle w:val="tekstutabeli"/>
              <w:rPr>
                <w:rFonts w:cs="Times New Roman"/>
                <w:szCs w:val="20"/>
                <w:lang w:val="hu-HU"/>
              </w:rPr>
            </w:pPr>
            <w:r w:rsidRPr="00CE5619">
              <w:rPr>
                <w:rFonts w:cs="Times New Roman"/>
                <w:szCs w:val="20"/>
                <w:lang w:val="hu-HU"/>
              </w:rPr>
              <w:t>A vizsgálat</w:t>
            </w:r>
            <w:r w:rsidR="002D06CA" w:rsidRPr="00CE5619">
              <w:rPr>
                <w:rFonts w:cs="Times New Roman"/>
                <w:szCs w:val="20"/>
                <w:lang w:val="hu-HU"/>
              </w:rPr>
              <w:t>tal kapott információk száma és fajtája</w:t>
            </w:r>
          </w:p>
        </w:tc>
        <w:tc>
          <w:tcPr>
            <w:tcW w:w="1692" w:type="dxa"/>
            <w:gridSpan w:val="2"/>
          </w:tcPr>
          <w:p w:rsidR="002D06CA" w:rsidRPr="00CE5619" w:rsidRDefault="002D06CA" w:rsidP="002D06CA">
            <w:pPr>
              <w:pStyle w:val="tekstutabeli"/>
              <w:rPr>
                <w:rFonts w:cs="Times New Roman"/>
                <w:bCs/>
                <w:szCs w:val="20"/>
                <w:lang w:val="hu-HU"/>
              </w:rPr>
            </w:pPr>
            <w:r w:rsidRPr="00CE5619">
              <w:rPr>
                <w:rFonts w:cs="Times New Roman"/>
                <w:bCs/>
                <w:szCs w:val="20"/>
                <w:lang w:val="hu-HU"/>
              </w:rPr>
              <w:t>A SZVK jelentése</w:t>
            </w: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r w:rsidRPr="00CE5619">
              <w:rPr>
                <w:rFonts w:cs="Times New Roman"/>
                <w:bCs/>
                <w:szCs w:val="20"/>
                <w:lang w:val="hu-HU"/>
              </w:rPr>
              <w:t>A helyi önkormányzat jelentése</w:t>
            </w: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r w:rsidRPr="00CE5619">
              <w:rPr>
                <w:rFonts w:cs="Times New Roman"/>
                <w:bCs/>
                <w:szCs w:val="20"/>
                <w:lang w:val="hu-HU"/>
              </w:rPr>
              <w:t>Jelentés a terepi munkákró, SZVK és NKSZ</w:t>
            </w:r>
          </w:p>
        </w:tc>
        <w:tc>
          <w:tcPr>
            <w:tcW w:w="1750"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SZVK és helyi önkormányzat</w:t>
            </w: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r w:rsidRPr="00CE5619">
              <w:rPr>
                <w:rFonts w:cs="Times New Roman"/>
                <w:szCs w:val="20"/>
                <w:lang w:val="hu-HU"/>
              </w:rPr>
              <w:t>SZVK</w:t>
            </w:r>
          </w:p>
        </w:tc>
        <w:tc>
          <w:tcPr>
            <w:tcW w:w="1449" w:type="dxa"/>
          </w:tcPr>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r w:rsidRPr="00CE5619">
              <w:rPr>
                <w:rFonts w:cs="Times New Roman"/>
                <w:bCs/>
                <w:szCs w:val="20"/>
                <w:lang w:val="hu-HU"/>
              </w:rPr>
              <w:t>NKSZ</w:t>
            </w:r>
          </w:p>
        </w:tc>
      </w:tr>
      <w:tr w:rsidR="002D06CA" w:rsidRPr="00CE5619" w:rsidTr="002D06CA">
        <w:tc>
          <w:tcPr>
            <w:tcW w:w="13427" w:type="dxa"/>
            <w:gridSpan w:val="13"/>
            <w:shd w:val="clear" w:color="auto" w:fill="ACB9CA" w:themeFill="text2" w:themeFillTint="66"/>
          </w:tcPr>
          <w:p w:rsidR="002D06CA" w:rsidRPr="00CE5619" w:rsidRDefault="002D06CA" w:rsidP="00DE147C">
            <w:pPr>
              <w:pStyle w:val="specificnicilj"/>
              <w:rPr>
                <w:rFonts w:cs="Times New Roman"/>
                <w:bCs/>
                <w:sz w:val="20"/>
                <w:szCs w:val="20"/>
                <w:lang w:val="hu-HU"/>
              </w:rPr>
            </w:pPr>
            <w:r w:rsidRPr="00CE5619">
              <w:rPr>
                <w:rFonts w:cs="Times New Roman"/>
                <w:sz w:val="20"/>
                <w:szCs w:val="20"/>
                <w:lang w:val="hu-HU"/>
              </w:rPr>
              <w:t xml:space="preserve">Specifikus cél 1.1.3. : </w:t>
            </w:r>
            <w:r w:rsidR="00DE147C" w:rsidRPr="00CE5619">
              <w:rPr>
                <w:rFonts w:cs="Times New Roman"/>
                <w:sz w:val="20"/>
                <w:szCs w:val="20"/>
                <w:lang w:val="hu-HU"/>
              </w:rPr>
              <w:t>Az oktatási politika intézkedéseinek fejlesztése, melyek arra irányulnak hogy  szegények és a kirekesztett gyermekek fejleszéseinek és oktatásának feltételei javuljanak</w:t>
            </w:r>
          </w:p>
        </w:tc>
      </w:tr>
      <w:tr w:rsidR="009412EA" w:rsidRPr="00CE5619" w:rsidTr="002D06CA">
        <w:tc>
          <w:tcPr>
            <w:tcW w:w="2851" w:type="dxa"/>
            <w:gridSpan w:val="2"/>
          </w:tcPr>
          <w:p w:rsidR="002D06CA" w:rsidRPr="00CE5619" w:rsidRDefault="002D06CA" w:rsidP="002D06CA">
            <w:pPr>
              <w:pStyle w:val="a"/>
              <w:rPr>
                <w:rFonts w:cs="Times New Roman"/>
                <w:szCs w:val="20"/>
                <w:lang w:val="hu-HU"/>
              </w:rPr>
            </w:pPr>
            <w:r w:rsidRPr="00CE5619">
              <w:rPr>
                <w:rFonts w:cs="Times New Roman"/>
                <w:szCs w:val="20"/>
                <w:lang w:val="hu-HU"/>
              </w:rPr>
              <w:t>Aktivitás</w:t>
            </w:r>
          </w:p>
        </w:tc>
        <w:tc>
          <w:tcPr>
            <w:tcW w:w="1543" w:type="dxa"/>
          </w:tcPr>
          <w:p w:rsidR="002D06CA" w:rsidRPr="00CE5619" w:rsidRDefault="002D06CA" w:rsidP="002D06CA">
            <w:pPr>
              <w:pStyle w:val="a"/>
              <w:rPr>
                <w:rFonts w:cs="Times New Roman"/>
                <w:szCs w:val="20"/>
                <w:lang w:val="hu-HU"/>
              </w:rPr>
            </w:pPr>
            <w:r w:rsidRPr="00CE5619">
              <w:rPr>
                <w:rFonts w:cs="Times New Roman"/>
                <w:szCs w:val="20"/>
                <w:lang w:val="hu-HU"/>
              </w:rPr>
              <w:t>Megvalósítás időszaka (től-</w:t>
            </w:r>
            <w:r w:rsidRPr="00CE5619">
              <w:rPr>
                <w:rFonts w:cs="Times New Roman"/>
                <w:szCs w:val="20"/>
                <w:lang w:val="hu-HU"/>
              </w:rPr>
              <w:lastRenderedPageBreak/>
              <w:t>ig)</w:t>
            </w:r>
          </w:p>
        </w:tc>
        <w:tc>
          <w:tcPr>
            <w:tcW w:w="1927" w:type="dxa"/>
            <w:gridSpan w:val="2"/>
          </w:tcPr>
          <w:p w:rsidR="002D06CA" w:rsidRPr="00CE5619" w:rsidRDefault="002D06CA" w:rsidP="002D06CA">
            <w:pPr>
              <w:pStyle w:val="a"/>
              <w:rPr>
                <w:rFonts w:cs="Times New Roman"/>
                <w:szCs w:val="20"/>
                <w:lang w:val="hu-HU"/>
              </w:rPr>
            </w:pPr>
            <w:r w:rsidRPr="00CE5619">
              <w:rPr>
                <w:rFonts w:cs="Times New Roman"/>
                <w:szCs w:val="20"/>
                <w:lang w:val="hu-HU"/>
              </w:rPr>
              <w:lastRenderedPageBreak/>
              <w:t>Tervezett eredmény</w:t>
            </w:r>
          </w:p>
        </w:tc>
        <w:tc>
          <w:tcPr>
            <w:tcW w:w="2215" w:type="dxa"/>
            <w:gridSpan w:val="3"/>
          </w:tcPr>
          <w:p w:rsidR="002D06CA" w:rsidRPr="00CE5619" w:rsidRDefault="002D06CA" w:rsidP="002D06CA">
            <w:pPr>
              <w:pStyle w:val="a"/>
              <w:rPr>
                <w:rFonts w:cs="Times New Roman"/>
                <w:bCs/>
                <w:szCs w:val="20"/>
                <w:lang w:val="hu-HU"/>
              </w:rPr>
            </w:pPr>
            <w:r w:rsidRPr="00CE5619">
              <w:rPr>
                <w:rFonts w:cs="Times New Roman"/>
                <w:szCs w:val="20"/>
                <w:lang w:val="hu-HU"/>
              </w:rPr>
              <w:t>Mutató(k)</w:t>
            </w:r>
          </w:p>
        </w:tc>
        <w:tc>
          <w:tcPr>
            <w:tcW w:w="1692" w:type="dxa"/>
            <w:gridSpan w:val="2"/>
          </w:tcPr>
          <w:p w:rsidR="002D06CA" w:rsidRPr="00CE5619" w:rsidRDefault="002D06CA" w:rsidP="002D06CA">
            <w:pPr>
              <w:pStyle w:val="a"/>
              <w:rPr>
                <w:rFonts w:cs="Times New Roman"/>
                <w:bCs/>
                <w:szCs w:val="20"/>
                <w:lang w:val="hu-HU"/>
              </w:rPr>
            </w:pPr>
            <w:r w:rsidRPr="00CE5619">
              <w:rPr>
                <w:rFonts w:cs="Times New Roman"/>
                <w:szCs w:val="20"/>
                <w:lang w:val="hu-HU"/>
              </w:rPr>
              <w:t>Ellenőrzési eszköz(ök)</w:t>
            </w:r>
          </w:p>
        </w:tc>
        <w:tc>
          <w:tcPr>
            <w:tcW w:w="1750" w:type="dxa"/>
            <w:gridSpan w:val="2"/>
          </w:tcPr>
          <w:p w:rsidR="002D06CA" w:rsidRPr="00CE5619" w:rsidRDefault="002D06CA" w:rsidP="002D06CA">
            <w:pPr>
              <w:pStyle w:val="a"/>
              <w:rPr>
                <w:rFonts w:cs="Times New Roman"/>
                <w:bCs/>
                <w:szCs w:val="20"/>
                <w:lang w:val="hu-HU"/>
              </w:rPr>
            </w:pPr>
            <w:r w:rsidRPr="00CE5619">
              <w:rPr>
                <w:rFonts w:cs="Times New Roman"/>
                <w:szCs w:val="20"/>
                <w:lang w:val="hu-HU"/>
              </w:rPr>
              <w:t>Felelős intézmény</w:t>
            </w:r>
          </w:p>
        </w:tc>
        <w:tc>
          <w:tcPr>
            <w:tcW w:w="1449" w:type="dxa"/>
          </w:tcPr>
          <w:p w:rsidR="002D06CA" w:rsidRPr="00CE5619" w:rsidRDefault="002D06CA" w:rsidP="002D06CA">
            <w:pPr>
              <w:pStyle w:val="a"/>
              <w:rPr>
                <w:rFonts w:cs="Times New Roman"/>
                <w:szCs w:val="20"/>
                <w:lang w:val="hu-HU"/>
              </w:rPr>
            </w:pPr>
            <w:r w:rsidRPr="00CE5619">
              <w:rPr>
                <w:rFonts w:cs="Times New Roman"/>
                <w:szCs w:val="20"/>
                <w:lang w:val="hu-HU"/>
              </w:rPr>
              <w:t>Partnerek</w:t>
            </w:r>
          </w:p>
        </w:tc>
      </w:tr>
      <w:tr w:rsidR="009412EA" w:rsidRPr="00CE5619" w:rsidTr="002D06CA">
        <w:tc>
          <w:tcPr>
            <w:tcW w:w="2851"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lastRenderedPageBreak/>
              <w:t>1.1.3.1. A szegény gyerekek szükségleteinek elemzése az iskolák szintjén és a szegény gyerekekeket támogató hozzáférhető mechanizmusok elemzése a helyi önkormányzat szintjén</w:t>
            </w:r>
          </w:p>
        </w:tc>
        <w:tc>
          <w:tcPr>
            <w:tcW w:w="1543" w:type="dxa"/>
          </w:tcPr>
          <w:p w:rsidR="002D06CA" w:rsidRPr="00CE5619" w:rsidRDefault="002D06CA" w:rsidP="002D06CA">
            <w:pPr>
              <w:pStyle w:val="tekstutabeli"/>
              <w:rPr>
                <w:rFonts w:cs="Times New Roman"/>
                <w:szCs w:val="20"/>
                <w:lang w:val="hu-HU"/>
              </w:rPr>
            </w:pPr>
            <w:r w:rsidRPr="00CE5619">
              <w:rPr>
                <w:rFonts w:cs="Times New Roman"/>
                <w:szCs w:val="20"/>
                <w:lang w:val="hu-HU"/>
              </w:rPr>
              <w:t xml:space="preserve">2017-től folyamatosan </w:t>
            </w:r>
          </w:p>
        </w:tc>
        <w:tc>
          <w:tcPr>
            <w:tcW w:w="1927" w:type="dxa"/>
            <w:gridSpan w:val="2"/>
          </w:tcPr>
          <w:p w:rsidR="002D06CA" w:rsidRPr="00CE5619" w:rsidRDefault="002D06CA" w:rsidP="002D06CA">
            <w:pPr>
              <w:pStyle w:val="tekstutabeli"/>
              <w:rPr>
                <w:rFonts w:cs="Times New Roman"/>
                <w:bCs/>
                <w:szCs w:val="20"/>
                <w:lang w:val="hu-HU"/>
              </w:rPr>
            </w:pPr>
            <w:r w:rsidRPr="00CE5619">
              <w:rPr>
                <w:rFonts w:cs="Times New Roman"/>
                <w:szCs w:val="20"/>
                <w:lang w:val="hu-HU"/>
              </w:rPr>
              <w:t>A támogatási mechanizmus jobb koordinálása céljából kidolgozott elemzés</w:t>
            </w:r>
          </w:p>
        </w:tc>
        <w:tc>
          <w:tcPr>
            <w:tcW w:w="2215" w:type="dxa"/>
            <w:gridSpan w:val="3"/>
          </w:tcPr>
          <w:p w:rsidR="002D06CA" w:rsidRPr="00CE5619" w:rsidRDefault="002D06CA" w:rsidP="002D06CA">
            <w:pPr>
              <w:jc w:val="both"/>
              <w:rPr>
                <w:rFonts w:cs="Times New Roman"/>
                <w:sz w:val="20"/>
                <w:szCs w:val="20"/>
              </w:rPr>
            </w:pPr>
            <w:r w:rsidRPr="00CE5619">
              <w:rPr>
                <w:rFonts w:cs="Times New Roman"/>
                <w:sz w:val="20"/>
                <w:szCs w:val="20"/>
              </w:rPr>
              <w:t>A hozzáférhető támogatási mechanizmusok száma és fajtája</w:t>
            </w:r>
          </w:p>
          <w:p w:rsidR="002D06CA" w:rsidRPr="00CE5619" w:rsidRDefault="002D06CA" w:rsidP="002D06CA">
            <w:pPr>
              <w:jc w:val="both"/>
              <w:rPr>
                <w:rFonts w:cs="Times New Roman"/>
                <w:sz w:val="20"/>
                <w:szCs w:val="20"/>
              </w:rPr>
            </w:pPr>
          </w:p>
          <w:p w:rsidR="002D06CA" w:rsidRPr="00CE5619" w:rsidRDefault="002D06CA" w:rsidP="002D06CA">
            <w:pPr>
              <w:pStyle w:val="tekstutabeli"/>
              <w:rPr>
                <w:rFonts w:cs="Times New Roman"/>
                <w:szCs w:val="20"/>
                <w:lang w:val="hu-HU"/>
              </w:rPr>
            </w:pPr>
            <w:r w:rsidRPr="00CE5619">
              <w:rPr>
                <w:rFonts w:cs="Times New Roman"/>
                <w:szCs w:val="20"/>
                <w:lang w:val="hu-HU"/>
              </w:rPr>
              <w:t>A támogatási mechanizmust igénybe vevők száma</w:t>
            </w:r>
          </w:p>
        </w:tc>
        <w:tc>
          <w:tcPr>
            <w:tcW w:w="1692"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Jelentés a vizsgá</w:t>
            </w:r>
            <w:r w:rsidR="00AE1994" w:rsidRPr="00CE5619">
              <w:rPr>
                <w:rFonts w:cs="Times New Roman"/>
                <w:szCs w:val="20"/>
                <w:lang w:val="hu-HU"/>
              </w:rPr>
              <w:t>lat</w:t>
            </w:r>
            <w:r w:rsidRPr="00CE5619">
              <w:rPr>
                <w:rFonts w:cs="Times New Roman"/>
                <w:szCs w:val="20"/>
                <w:lang w:val="hu-HU"/>
              </w:rPr>
              <w:t>ról a</w:t>
            </w:r>
            <w:r w:rsidR="00AE1994" w:rsidRPr="00CE5619">
              <w:rPr>
                <w:rFonts w:cs="Times New Roman"/>
                <w:szCs w:val="20"/>
                <w:lang w:val="hu-HU"/>
              </w:rPr>
              <w:t xml:space="preserve"> megfelelő javaslat</w:t>
            </w:r>
            <w:r w:rsidRPr="00CE5619">
              <w:rPr>
                <w:rFonts w:cs="Times New Roman"/>
                <w:szCs w:val="20"/>
                <w:lang w:val="hu-HU"/>
              </w:rPr>
              <w:t>okkal</w:t>
            </w: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tc>
        <w:tc>
          <w:tcPr>
            <w:tcW w:w="1750"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HK,iskolák, II</w:t>
            </w:r>
          </w:p>
        </w:tc>
        <w:tc>
          <w:tcPr>
            <w:tcW w:w="1449" w:type="dxa"/>
          </w:tcPr>
          <w:p w:rsidR="002D06CA" w:rsidRPr="00CE5619" w:rsidRDefault="002D06CA" w:rsidP="002D06CA">
            <w:pPr>
              <w:pStyle w:val="tekstutabeli"/>
              <w:rPr>
                <w:rFonts w:cs="Times New Roman"/>
                <w:szCs w:val="20"/>
                <w:lang w:val="hu-HU"/>
              </w:rPr>
            </w:pPr>
            <w:r w:rsidRPr="00CE5619">
              <w:rPr>
                <w:rFonts w:cs="Times New Roman"/>
                <w:szCs w:val="20"/>
                <w:lang w:val="hu-HU"/>
              </w:rPr>
              <w:t xml:space="preserve">NKSZ, </w:t>
            </w:r>
          </w:p>
          <w:p w:rsidR="002D06CA" w:rsidRPr="00CE5619" w:rsidRDefault="002D06CA" w:rsidP="002D06CA">
            <w:pPr>
              <w:pStyle w:val="tekstutabeli"/>
              <w:rPr>
                <w:rFonts w:cs="Times New Roman"/>
                <w:szCs w:val="20"/>
                <w:lang w:val="hu-HU"/>
              </w:rPr>
            </w:pPr>
            <w:r w:rsidRPr="00CE5619">
              <w:rPr>
                <w:rFonts w:cs="Times New Roman"/>
                <w:szCs w:val="20"/>
                <w:lang w:val="hu-HU"/>
              </w:rPr>
              <w:t>SZVK</w:t>
            </w:r>
          </w:p>
        </w:tc>
      </w:tr>
      <w:tr w:rsidR="009412EA" w:rsidRPr="00CE5619" w:rsidTr="002D06CA">
        <w:tc>
          <w:tcPr>
            <w:tcW w:w="2851"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1.1.3.2. Az iskoláskor előtti intézményekhez való ingyenes hozzáférés bevezetése és megkönnyítése</w:t>
            </w:r>
          </w:p>
        </w:tc>
        <w:tc>
          <w:tcPr>
            <w:tcW w:w="1543" w:type="dxa"/>
          </w:tcPr>
          <w:p w:rsidR="002D06CA" w:rsidRPr="00CE5619" w:rsidRDefault="002D06CA" w:rsidP="002D06CA">
            <w:pPr>
              <w:pStyle w:val="tekstutabeli"/>
              <w:rPr>
                <w:rFonts w:cs="Times New Roman"/>
                <w:szCs w:val="20"/>
                <w:lang w:val="hu-HU"/>
              </w:rPr>
            </w:pPr>
            <w:r w:rsidRPr="00CE5619">
              <w:rPr>
                <w:rFonts w:cs="Times New Roman"/>
                <w:szCs w:val="20"/>
                <w:lang w:val="hu-HU"/>
              </w:rPr>
              <w:t>2017-2020</w:t>
            </w:r>
          </w:p>
        </w:tc>
        <w:tc>
          <w:tcPr>
            <w:tcW w:w="1927" w:type="dxa"/>
            <w:gridSpan w:val="2"/>
          </w:tcPr>
          <w:p w:rsidR="002D06CA" w:rsidRPr="00CE5619" w:rsidRDefault="002D06CA" w:rsidP="002D06CA">
            <w:pPr>
              <w:pStyle w:val="tekstutabeli"/>
              <w:rPr>
                <w:rFonts w:cs="Times New Roman"/>
                <w:bCs/>
                <w:szCs w:val="20"/>
                <w:lang w:val="hu-HU"/>
              </w:rPr>
            </w:pPr>
            <w:r w:rsidRPr="00CE5619">
              <w:rPr>
                <w:rFonts w:cs="Times New Roman"/>
                <w:bCs/>
                <w:szCs w:val="20"/>
                <w:lang w:val="hu-HU"/>
              </w:rPr>
              <w:t>Az iskoláskor előtti intézményekhez való megkönnyített ingyenes hozzáférés mint az elégtelen családi fejlődési feltételek kompenzásálása</w:t>
            </w:r>
          </w:p>
        </w:tc>
        <w:tc>
          <w:tcPr>
            <w:tcW w:w="2215" w:type="dxa"/>
            <w:gridSpan w:val="3"/>
          </w:tcPr>
          <w:p w:rsidR="002D06CA" w:rsidRPr="00CE5619" w:rsidRDefault="002D06CA" w:rsidP="002D06CA">
            <w:pPr>
              <w:pStyle w:val="tekstutabeli"/>
              <w:rPr>
                <w:rFonts w:cs="Times New Roman"/>
                <w:szCs w:val="20"/>
                <w:lang w:val="hu-HU"/>
              </w:rPr>
            </w:pPr>
            <w:r w:rsidRPr="00CE5619">
              <w:rPr>
                <w:rFonts w:cs="Times New Roman"/>
                <w:szCs w:val="20"/>
                <w:lang w:val="hu-HU"/>
              </w:rPr>
              <w:t>Az érzékeny csoportokba tartozó gyerekek száma, akik bekapcsolódtak az iskoláskor előtti programokba (korcsoportok, nemzeti hovatartozás, nem szerint csoportosítva, fejlődési zavarban szenvedő gyerekek)</w:t>
            </w:r>
          </w:p>
        </w:tc>
        <w:tc>
          <w:tcPr>
            <w:tcW w:w="1692"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Az iskoláskor előtti intézmény jelentése</w:t>
            </w:r>
          </w:p>
        </w:tc>
        <w:tc>
          <w:tcPr>
            <w:tcW w:w="1750"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HK, iskoláskor előtti intézmény</w:t>
            </w:r>
          </w:p>
        </w:tc>
        <w:tc>
          <w:tcPr>
            <w:tcW w:w="1449" w:type="dxa"/>
          </w:tcPr>
          <w:p w:rsidR="002D06CA" w:rsidRPr="00CE5619" w:rsidRDefault="002D06CA" w:rsidP="002D06CA">
            <w:pPr>
              <w:pStyle w:val="tekstutabeli"/>
              <w:rPr>
                <w:rFonts w:cs="Times New Roman"/>
                <w:szCs w:val="20"/>
                <w:lang w:val="hu-HU"/>
              </w:rPr>
            </w:pPr>
            <w:r w:rsidRPr="00CE5619">
              <w:rPr>
                <w:rFonts w:cs="Times New Roman"/>
                <w:szCs w:val="20"/>
                <w:lang w:val="hu-HU"/>
              </w:rPr>
              <w:t>NKSZ,</w:t>
            </w:r>
          </w:p>
          <w:p w:rsidR="002D06CA" w:rsidRPr="00CE5619" w:rsidRDefault="002D06CA" w:rsidP="002D06CA">
            <w:pPr>
              <w:pStyle w:val="tekstutabeli"/>
              <w:rPr>
                <w:rFonts w:cs="Times New Roman"/>
                <w:szCs w:val="20"/>
                <w:lang w:val="hu-HU"/>
              </w:rPr>
            </w:pPr>
            <w:r w:rsidRPr="00CE5619">
              <w:rPr>
                <w:rFonts w:cs="Times New Roman"/>
                <w:szCs w:val="20"/>
                <w:lang w:val="hu-HU"/>
              </w:rPr>
              <w:t>SZVK</w:t>
            </w:r>
          </w:p>
        </w:tc>
      </w:tr>
      <w:tr w:rsidR="009412EA" w:rsidRPr="00CE5619" w:rsidTr="002D06CA">
        <w:tc>
          <w:tcPr>
            <w:tcW w:w="2851"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1.1.3.3.Ingyenes anyagok biztosítása a IEP-hez, tankönyvek, feladatlapok, instruktív anyagok,  iskolai felszerelés biztosítása</w:t>
            </w: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tc>
        <w:tc>
          <w:tcPr>
            <w:tcW w:w="1543" w:type="dxa"/>
          </w:tcPr>
          <w:p w:rsidR="002D06CA" w:rsidRPr="00CE5619" w:rsidRDefault="002D06CA" w:rsidP="002D06CA">
            <w:pPr>
              <w:pStyle w:val="tekstutabeli"/>
              <w:rPr>
                <w:rFonts w:cs="Times New Roman"/>
                <w:szCs w:val="20"/>
                <w:lang w:val="hu-HU"/>
              </w:rPr>
            </w:pPr>
            <w:r w:rsidRPr="00CE5619">
              <w:rPr>
                <w:rFonts w:cs="Times New Roman"/>
                <w:szCs w:val="20"/>
                <w:lang w:val="hu-HU"/>
              </w:rPr>
              <w:t>2017-2020</w:t>
            </w:r>
          </w:p>
        </w:tc>
        <w:tc>
          <w:tcPr>
            <w:tcW w:w="1927" w:type="dxa"/>
            <w:gridSpan w:val="2"/>
          </w:tcPr>
          <w:p w:rsidR="002D06CA" w:rsidRPr="00CE5619" w:rsidRDefault="002D06CA" w:rsidP="002D06CA">
            <w:pPr>
              <w:jc w:val="both"/>
              <w:rPr>
                <w:rFonts w:cs="Times New Roman"/>
                <w:bCs/>
                <w:sz w:val="20"/>
                <w:szCs w:val="20"/>
              </w:rPr>
            </w:pPr>
            <w:r w:rsidRPr="00CE5619">
              <w:rPr>
                <w:rFonts w:cs="Times New Roman"/>
                <w:bCs/>
                <w:sz w:val="20"/>
                <w:szCs w:val="20"/>
              </w:rPr>
              <w:t>Biztosított hozzáférés az oktatási alapforrásokhoz a szegény gyerekek számára</w:t>
            </w:r>
          </w:p>
          <w:p w:rsidR="002D06CA" w:rsidRPr="00CE5619" w:rsidRDefault="002D06CA" w:rsidP="002D06CA">
            <w:pPr>
              <w:jc w:val="both"/>
              <w:rPr>
                <w:rFonts w:cs="Times New Roman"/>
                <w:bCs/>
                <w:sz w:val="20"/>
                <w:szCs w:val="20"/>
              </w:rPr>
            </w:pPr>
          </w:p>
          <w:p w:rsidR="002D06CA" w:rsidRPr="00CE5619" w:rsidRDefault="002D06CA" w:rsidP="002D06CA">
            <w:pPr>
              <w:pStyle w:val="tekstutabeli"/>
              <w:rPr>
                <w:rFonts w:cs="Times New Roman"/>
                <w:bCs/>
                <w:szCs w:val="20"/>
                <w:lang w:val="hu-HU"/>
              </w:rPr>
            </w:pPr>
            <w:r w:rsidRPr="00CE5619">
              <w:rPr>
                <w:rFonts w:cs="Times New Roman"/>
                <w:bCs/>
                <w:szCs w:val="20"/>
                <w:lang w:val="hu-HU"/>
              </w:rPr>
              <w:t>A családi és egyéb szociokulturális tényezőknek a szegény gyerekek oktatására gyakorolt elégtelen hatásának csökkenése</w:t>
            </w:r>
          </w:p>
        </w:tc>
        <w:tc>
          <w:tcPr>
            <w:tcW w:w="2215" w:type="dxa"/>
            <w:gridSpan w:val="3"/>
          </w:tcPr>
          <w:p w:rsidR="002D06CA" w:rsidRPr="00CE5619" w:rsidRDefault="002D06CA" w:rsidP="002D06CA">
            <w:pPr>
              <w:jc w:val="both"/>
              <w:rPr>
                <w:rFonts w:cs="Times New Roman"/>
                <w:sz w:val="20"/>
                <w:szCs w:val="20"/>
              </w:rPr>
            </w:pPr>
            <w:r w:rsidRPr="00CE5619">
              <w:rPr>
                <w:rFonts w:cs="Times New Roman"/>
                <w:sz w:val="20"/>
                <w:szCs w:val="20"/>
              </w:rPr>
              <w:t xml:space="preserve">A gyerekek száma, akik ingyenes anyagot kaptak a </w:t>
            </w:r>
            <w:proofErr w:type="spellStart"/>
            <w:r w:rsidRPr="00CE5619">
              <w:rPr>
                <w:rFonts w:cs="Times New Roman"/>
                <w:sz w:val="20"/>
                <w:szCs w:val="20"/>
              </w:rPr>
              <w:t>IEP-hez</w:t>
            </w:r>
            <w:proofErr w:type="spellEnd"/>
          </w:p>
          <w:p w:rsidR="002D06CA" w:rsidRPr="00CE5619" w:rsidRDefault="002D06CA" w:rsidP="002D06CA">
            <w:pPr>
              <w:jc w:val="both"/>
              <w:rPr>
                <w:rFonts w:cs="Times New Roman"/>
                <w:sz w:val="20"/>
                <w:szCs w:val="20"/>
              </w:rPr>
            </w:pPr>
          </w:p>
          <w:p w:rsidR="002D06CA" w:rsidRPr="00CE5619" w:rsidRDefault="002D06CA" w:rsidP="002D06CA">
            <w:pPr>
              <w:jc w:val="both"/>
              <w:rPr>
                <w:rFonts w:cs="Times New Roman"/>
                <w:sz w:val="20"/>
                <w:szCs w:val="20"/>
              </w:rPr>
            </w:pPr>
            <w:r w:rsidRPr="00CE5619">
              <w:rPr>
                <w:rFonts w:cs="Times New Roman"/>
                <w:sz w:val="20"/>
                <w:szCs w:val="20"/>
              </w:rPr>
              <w:t>A tanulók száma, akik ingyenes tankönyvcsomagot kaptak</w:t>
            </w:r>
          </w:p>
          <w:p w:rsidR="002D06CA" w:rsidRPr="00CE5619" w:rsidRDefault="002D06CA" w:rsidP="002D06CA">
            <w:pPr>
              <w:jc w:val="both"/>
              <w:rPr>
                <w:rFonts w:cs="Times New Roman"/>
                <w:sz w:val="20"/>
                <w:szCs w:val="20"/>
              </w:rPr>
            </w:pPr>
          </w:p>
          <w:p w:rsidR="002D06CA" w:rsidRPr="00CE5619" w:rsidRDefault="002D06CA" w:rsidP="002D06CA">
            <w:pPr>
              <w:pStyle w:val="tekstutabeli"/>
              <w:rPr>
                <w:rFonts w:cs="Times New Roman"/>
                <w:szCs w:val="20"/>
                <w:lang w:val="hu-HU"/>
              </w:rPr>
            </w:pPr>
            <w:r w:rsidRPr="00CE5619">
              <w:rPr>
                <w:rFonts w:cs="Times New Roman"/>
                <w:szCs w:val="20"/>
                <w:lang w:val="hu-HU"/>
              </w:rPr>
              <w:t xml:space="preserve">A tanulók száma, akik ingyenes iskolai anyagokat kaptak </w:t>
            </w:r>
          </w:p>
        </w:tc>
        <w:tc>
          <w:tcPr>
            <w:tcW w:w="1692" w:type="dxa"/>
            <w:gridSpan w:val="2"/>
          </w:tcPr>
          <w:p w:rsidR="002D06CA" w:rsidRPr="00CE5619" w:rsidRDefault="002D06CA" w:rsidP="002D06CA">
            <w:pPr>
              <w:jc w:val="both"/>
              <w:rPr>
                <w:rFonts w:cs="Times New Roman"/>
                <w:sz w:val="20"/>
                <w:szCs w:val="20"/>
              </w:rPr>
            </w:pPr>
            <w:r w:rsidRPr="00CE5619">
              <w:rPr>
                <w:rFonts w:cs="Times New Roman"/>
                <w:sz w:val="20"/>
                <w:szCs w:val="20"/>
              </w:rPr>
              <w:t>A helyi önkormányzat jelentései</w:t>
            </w:r>
          </w:p>
          <w:p w:rsidR="002D06CA" w:rsidRPr="00CE5619" w:rsidRDefault="002D06CA" w:rsidP="002D06CA">
            <w:pPr>
              <w:jc w:val="both"/>
              <w:rPr>
                <w:rFonts w:cs="Times New Roman"/>
                <w:sz w:val="20"/>
                <w:szCs w:val="20"/>
              </w:rPr>
            </w:pPr>
          </w:p>
          <w:p w:rsidR="002D06CA" w:rsidRPr="00CE5619" w:rsidRDefault="002D06CA" w:rsidP="002D06CA">
            <w:pPr>
              <w:pStyle w:val="tekstutabeli"/>
              <w:rPr>
                <w:rFonts w:cs="Times New Roman"/>
                <w:szCs w:val="20"/>
                <w:lang w:val="hu-HU"/>
              </w:rPr>
            </w:pPr>
            <w:r w:rsidRPr="00CE5619">
              <w:rPr>
                <w:rFonts w:cs="Times New Roman"/>
                <w:szCs w:val="20"/>
                <w:lang w:val="hu-HU"/>
              </w:rPr>
              <w:t>A HGYA-csapat jelentése</w:t>
            </w:r>
          </w:p>
        </w:tc>
        <w:tc>
          <w:tcPr>
            <w:tcW w:w="1750"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HÖ</w:t>
            </w:r>
          </w:p>
        </w:tc>
        <w:tc>
          <w:tcPr>
            <w:tcW w:w="1449" w:type="dxa"/>
          </w:tcPr>
          <w:p w:rsidR="002D06CA" w:rsidRPr="00CE5619" w:rsidRDefault="002D06CA" w:rsidP="002D06CA">
            <w:pPr>
              <w:pStyle w:val="tekstutabeli"/>
              <w:rPr>
                <w:rFonts w:cs="Times New Roman"/>
                <w:szCs w:val="20"/>
                <w:lang w:val="hu-HU"/>
              </w:rPr>
            </w:pPr>
            <w:r w:rsidRPr="00CE5619">
              <w:rPr>
                <w:rFonts w:cs="Times New Roman"/>
                <w:szCs w:val="20"/>
                <w:lang w:val="hu-HU"/>
              </w:rPr>
              <w:t>NKSZ, Vöröskereszt</w:t>
            </w:r>
          </w:p>
        </w:tc>
      </w:tr>
      <w:tr w:rsidR="009412EA" w:rsidRPr="00CE5619" w:rsidTr="002D06CA">
        <w:tc>
          <w:tcPr>
            <w:tcW w:w="2851"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1.1.3.4. Ingyenes/megtérített iskolai ételadag biztosítása a szegény gyerekeknek</w:t>
            </w:r>
          </w:p>
        </w:tc>
        <w:tc>
          <w:tcPr>
            <w:tcW w:w="1543" w:type="dxa"/>
          </w:tcPr>
          <w:p w:rsidR="002D06CA" w:rsidRPr="00CE5619" w:rsidRDefault="002D06CA" w:rsidP="002D06CA">
            <w:pPr>
              <w:pStyle w:val="tekstutabeli"/>
              <w:rPr>
                <w:rFonts w:cs="Times New Roman"/>
                <w:szCs w:val="20"/>
                <w:lang w:val="hu-HU"/>
              </w:rPr>
            </w:pPr>
            <w:r w:rsidRPr="00CE5619">
              <w:rPr>
                <w:rFonts w:cs="Times New Roman"/>
                <w:szCs w:val="20"/>
                <w:lang w:val="hu-HU"/>
              </w:rPr>
              <w:t>2017-2020</w:t>
            </w:r>
          </w:p>
        </w:tc>
        <w:tc>
          <w:tcPr>
            <w:tcW w:w="1927" w:type="dxa"/>
            <w:gridSpan w:val="2"/>
          </w:tcPr>
          <w:p w:rsidR="002D06CA" w:rsidRPr="00CE5619" w:rsidRDefault="002D06CA" w:rsidP="002D06CA">
            <w:pPr>
              <w:pStyle w:val="tekstutabeli"/>
              <w:rPr>
                <w:rFonts w:cs="Times New Roman"/>
                <w:bCs/>
                <w:szCs w:val="20"/>
                <w:lang w:val="hu-HU"/>
              </w:rPr>
            </w:pPr>
            <w:r w:rsidRPr="00CE5619">
              <w:rPr>
                <w:rFonts w:cs="Times New Roman"/>
                <w:bCs/>
                <w:szCs w:val="20"/>
                <w:lang w:val="hu-HU"/>
              </w:rPr>
              <w:t>A családi és egyéb szociokulturális tényezőknek a szegény gyerekek oktatására gyakorolt elégtelen hatásának csökkenése</w:t>
            </w:r>
          </w:p>
        </w:tc>
        <w:tc>
          <w:tcPr>
            <w:tcW w:w="2215" w:type="dxa"/>
            <w:gridSpan w:val="3"/>
          </w:tcPr>
          <w:p w:rsidR="002D06CA" w:rsidRPr="00CE5619" w:rsidRDefault="002D06CA" w:rsidP="002D06CA">
            <w:pPr>
              <w:pStyle w:val="tekstutabeli"/>
              <w:rPr>
                <w:rFonts w:cs="Times New Roman"/>
                <w:szCs w:val="20"/>
                <w:lang w:val="hu-HU"/>
              </w:rPr>
            </w:pPr>
            <w:r w:rsidRPr="00CE5619">
              <w:rPr>
                <w:rFonts w:cs="Times New Roman"/>
                <w:szCs w:val="20"/>
                <w:lang w:val="hu-HU"/>
              </w:rPr>
              <w:t xml:space="preserve">A gyerekek és tanulók száma, akik ingyenes/megtérített meleg ételt kapnak az iskolában </w:t>
            </w:r>
          </w:p>
        </w:tc>
        <w:tc>
          <w:tcPr>
            <w:tcW w:w="1692"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Iskolák</w:t>
            </w:r>
          </w:p>
        </w:tc>
        <w:tc>
          <w:tcPr>
            <w:tcW w:w="1750"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HÖ</w:t>
            </w:r>
          </w:p>
        </w:tc>
        <w:tc>
          <w:tcPr>
            <w:tcW w:w="1449" w:type="dxa"/>
          </w:tcPr>
          <w:p w:rsidR="002D06CA" w:rsidRPr="00CE5619" w:rsidRDefault="002D06CA" w:rsidP="002D06CA">
            <w:pPr>
              <w:pStyle w:val="tekstutabeli"/>
              <w:rPr>
                <w:rFonts w:cs="Times New Roman"/>
                <w:szCs w:val="20"/>
                <w:lang w:val="hu-HU"/>
              </w:rPr>
            </w:pPr>
            <w:r w:rsidRPr="00CE5619">
              <w:rPr>
                <w:rFonts w:cs="Times New Roman"/>
                <w:szCs w:val="20"/>
                <w:lang w:val="hu-HU"/>
              </w:rPr>
              <w:t>NKSZ, Vöröskereszt, Üzleti szektor</w:t>
            </w:r>
          </w:p>
        </w:tc>
      </w:tr>
      <w:tr w:rsidR="009412EA" w:rsidRPr="00CE5619" w:rsidTr="002D06CA">
        <w:tc>
          <w:tcPr>
            <w:tcW w:w="2851"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lastRenderedPageBreak/>
              <w:t>1.1.3.5. Különféle háziipari tanfolyamok megszervezése a gyerekek számára és a gyerekalkotások eladásra irányuló kiállításainak és humanitárius tevékenysége megszervezése minden nyilvános rendezvényen a városban</w:t>
            </w:r>
          </w:p>
          <w:p w:rsidR="002D06CA" w:rsidRPr="00CE5619" w:rsidRDefault="002D06CA" w:rsidP="002D06CA">
            <w:pPr>
              <w:pStyle w:val="tekstutabeli"/>
              <w:rPr>
                <w:rFonts w:cs="Times New Roman"/>
                <w:szCs w:val="20"/>
                <w:lang w:val="hu-HU"/>
              </w:rPr>
            </w:pPr>
          </w:p>
        </w:tc>
        <w:tc>
          <w:tcPr>
            <w:tcW w:w="1543" w:type="dxa"/>
          </w:tcPr>
          <w:p w:rsidR="002D06CA" w:rsidRPr="00CE5619" w:rsidRDefault="002D06CA" w:rsidP="002D06CA">
            <w:pPr>
              <w:pStyle w:val="tekstutabeli"/>
              <w:rPr>
                <w:rFonts w:cs="Times New Roman"/>
                <w:szCs w:val="20"/>
                <w:lang w:val="hu-HU"/>
              </w:rPr>
            </w:pPr>
            <w:r w:rsidRPr="00CE5619">
              <w:rPr>
                <w:rFonts w:cs="Times New Roman"/>
                <w:szCs w:val="20"/>
                <w:lang w:val="hu-HU"/>
              </w:rPr>
              <w:t>2017 -2020</w:t>
            </w:r>
          </w:p>
        </w:tc>
        <w:tc>
          <w:tcPr>
            <w:tcW w:w="1927" w:type="dxa"/>
            <w:gridSpan w:val="2"/>
          </w:tcPr>
          <w:p w:rsidR="002D06CA" w:rsidRPr="00CE5619" w:rsidRDefault="002D06CA" w:rsidP="002D06CA">
            <w:pPr>
              <w:jc w:val="both"/>
              <w:rPr>
                <w:rFonts w:cs="Times New Roman"/>
                <w:bCs/>
                <w:sz w:val="20"/>
                <w:szCs w:val="20"/>
              </w:rPr>
            </w:pPr>
            <w:r w:rsidRPr="00CE5619">
              <w:rPr>
                <w:rFonts w:cs="Times New Roman"/>
                <w:bCs/>
                <w:sz w:val="20"/>
                <w:szCs w:val="20"/>
              </w:rPr>
              <w:t>Biztosított hozzáférés a további oktatási forrásokhoz a szegény gyerekek számára</w:t>
            </w: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p>
        </w:tc>
        <w:tc>
          <w:tcPr>
            <w:tcW w:w="2215" w:type="dxa"/>
            <w:gridSpan w:val="3"/>
          </w:tcPr>
          <w:p w:rsidR="002D06CA" w:rsidRPr="00CE5619" w:rsidRDefault="002D06CA" w:rsidP="002D06CA">
            <w:pPr>
              <w:jc w:val="both"/>
              <w:rPr>
                <w:rFonts w:cs="Times New Roman"/>
                <w:sz w:val="20"/>
                <w:szCs w:val="20"/>
              </w:rPr>
            </w:pPr>
            <w:r w:rsidRPr="00CE5619">
              <w:rPr>
                <w:rFonts w:cs="Times New Roman"/>
                <w:sz w:val="20"/>
                <w:szCs w:val="20"/>
              </w:rPr>
              <w:t>A tanulók száma, akik ingyenes vesznek részt az iskolán kívüli tevékenységeken és a különféle háziipari tanfolyamokon</w:t>
            </w:r>
          </w:p>
          <w:p w:rsidR="002D06CA" w:rsidRPr="00CE5619" w:rsidRDefault="002D06CA" w:rsidP="002D06CA">
            <w:pPr>
              <w:jc w:val="both"/>
              <w:rPr>
                <w:rFonts w:cs="Times New Roman"/>
                <w:sz w:val="20"/>
                <w:szCs w:val="20"/>
              </w:rPr>
            </w:pPr>
          </w:p>
          <w:p w:rsidR="002D06CA" w:rsidRPr="00CE5619" w:rsidRDefault="002D06CA" w:rsidP="002D06CA">
            <w:pPr>
              <w:pStyle w:val="tekstutabeli"/>
              <w:rPr>
                <w:rFonts w:cs="Times New Roman"/>
                <w:szCs w:val="20"/>
                <w:lang w:val="hu-HU"/>
              </w:rPr>
            </w:pPr>
            <w:r w:rsidRPr="00CE5619">
              <w:rPr>
                <w:rFonts w:cs="Times New Roman"/>
                <w:szCs w:val="20"/>
                <w:lang w:val="hu-HU"/>
              </w:rPr>
              <w:t>A gyerekalkotások eladására megszervezett kiállítások száma</w:t>
            </w:r>
          </w:p>
        </w:tc>
        <w:tc>
          <w:tcPr>
            <w:tcW w:w="1692"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HGYA-csapat</w:t>
            </w:r>
          </w:p>
          <w:p w:rsidR="002D06CA" w:rsidRPr="00CE5619" w:rsidRDefault="002D06CA" w:rsidP="002D06CA">
            <w:pPr>
              <w:pStyle w:val="tekstutabeli"/>
              <w:rPr>
                <w:rFonts w:cs="Times New Roman"/>
                <w:szCs w:val="20"/>
                <w:lang w:val="hu-HU"/>
              </w:rPr>
            </w:pPr>
            <w:r w:rsidRPr="00CE5619">
              <w:rPr>
                <w:rFonts w:cs="Times New Roman"/>
                <w:szCs w:val="20"/>
                <w:lang w:val="hu-HU"/>
              </w:rPr>
              <w:t>Gyermekbarát Egyesület Óbecse község</w:t>
            </w:r>
          </w:p>
          <w:p w:rsidR="002D06CA" w:rsidRPr="00CE5619" w:rsidRDefault="002D06CA" w:rsidP="002D06CA">
            <w:pPr>
              <w:pStyle w:val="tekstutabeli"/>
              <w:rPr>
                <w:rFonts w:cs="Times New Roman"/>
                <w:szCs w:val="20"/>
                <w:lang w:val="hu-HU"/>
              </w:rPr>
            </w:pPr>
            <w:r w:rsidRPr="00CE5619">
              <w:rPr>
                <w:rFonts w:cs="Times New Roman"/>
                <w:szCs w:val="20"/>
                <w:lang w:val="hu-HU"/>
              </w:rPr>
              <w:t xml:space="preserve">MKFSZ-eket támogató egyesület </w:t>
            </w:r>
          </w:p>
        </w:tc>
        <w:tc>
          <w:tcPr>
            <w:tcW w:w="1750"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HÖ, általános- és középiskolák</w:t>
            </w:r>
          </w:p>
        </w:tc>
        <w:tc>
          <w:tcPr>
            <w:tcW w:w="1449" w:type="dxa"/>
          </w:tcPr>
          <w:p w:rsidR="002D06CA" w:rsidRPr="00CE5619" w:rsidRDefault="002D06CA" w:rsidP="002D06CA">
            <w:pPr>
              <w:pStyle w:val="tekstutabeli"/>
              <w:rPr>
                <w:rFonts w:cs="Times New Roman"/>
                <w:szCs w:val="20"/>
                <w:lang w:val="hu-HU"/>
              </w:rPr>
            </w:pPr>
            <w:r w:rsidRPr="00CE5619">
              <w:rPr>
                <w:rFonts w:cs="Times New Roman"/>
                <w:szCs w:val="20"/>
                <w:lang w:val="hu-HU"/>
              </w:rPr>
              <w:t>NKSZ,  Vöröskereszt</w:t>
            </w:r>
          </w:p>
          <w:p w:rsidR="002D06CA" w:rsidRPr="00CE5619" w:rsidRDefault="002D06CA" w:rsidP="002D06CA">
            <w:pPr>
              <w:pStyle w:val="tekstutabeli"/>
              <w:rPr>
                <w:rFonts w:cs="Times New Roman"/>
                <w:szCs w:val="20"/>
                <w:lang w:val="hu-HU"/>
              </w:rPr>
            </w:pPr>
            <w:r w:rsidRPr="00CE5619">
              <w:rPr>
                <w:rFonts w:cs="Times New Roman"/>
                <w:szCs w:val="20"/>
                <w:lang w:val="hu-HU"/>
              </w:rPr>
              <w:t>Önkéntesek, Üzleti szektor</w:t>
            </w:r>
          </w:p>
        </w:tc>
      </w:tr>
      <w:tr w:rsidR="009412EA" w:rsidRPr="00CE5619" w:rsidTr="002D06CA">
        <w:tc>
          <w:tcPr>
            <w:tcW w:w="2851"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1.1.3.6. A szegény gyerekek és általános és középiskolai tanulók oktatását és nevelését támogató intézkedések és mechanizmusok intézményesítése.</w:t>
            </w: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tc>
        <w:tc>
          <w:tcPr>
            <w:tcW w:w="1543" w:type="dxa"/>
          </w:tcPr>
          <w:p w:rsidR="002D06CA" w:rsidRPr="00CE5619" w:rsidRDefault="002D06CA" w:rsidP="002D06CA">
            <w:pPr>
              <w:pStyle w:val="tekstutabeli"/>
              <w:rPr>
                <w:rFonts w:cs="Times New Roman"/>
                <w:szCs w:val="20"/>
                <w:lang w:val="hu-HU"/>
              </w:rPr>
            </w:pPr>
            <w:r w:rsidRPr="00CE5619">
              <w:rPr>
                <w:rFonts w:cs="Times New Roman"/>
                <w:szCs w:val="20"/>
                <w:lang w:val="hu-HU"/>
              </w:rPr>
              <w:t>2017-2020</w:t>
            </w:r>
          </w:p>
        </w:tc>
        <w:tc>
          <w:tcPr>
            <w:tcW w:w="1927" w:type="dxa"/>
            <w:gridSpan w:val="2"/>
          </w:tcPr>
          <w:p w:rsidR="002D06CA" w:rsidRPr="00CE5619" w:rsidRDefault="002D06CA" w:rsidP="002D06CA">
            <w:pPr>
              <w:jc w:val="both"/>
              <w:rPr>
                <w:rFonts w:cs="Times New Roman"/>
                <w:bCs/>
                <w:sz w:val="20"/>
                <w:szCs w:val="20"/>
              </w:rPr>
            </w:pPr>
            <w:r w:rsidRPr="00CE5619">
              <w:rPr>
                <w:rFonts w:cs="Times New Roman"/>
                <w:bCs/>
                <w:sz w:val="20"/>
                <w:szCs w:val="20"/>
              </w:rPr>
              <w:t xml:space="preserve">Az érzékeny csoportokba tartozó gyerekek és fiatalok, az oktatási rendszerből való csökkent lemorzsolódása (szegény, falusi, roma gyerekek – különösen a kislányok, </w:t>
            </w:r>
            <w:proofErr w:type="gramStart"/>
            <w:r w:rsidRPr="00CE5619">
              <w:rPr>
                <w:rFonts w:cs="Times New Roman"/>
                <w:bCs/>
                <w:sz w:val="20"/>
                <w:szCs w:val="20"/>
              </w:rPr>
              <w:t>lányok</w:t>
            </w:r>
            <w:proofErr w:type="gramEnd"/>
            <w:r w:rsidRPr="00CE5619">
              <w:rPr>
                <w:rFonts w:cs="Times New Roman"/>
                <w:bCs/>
                <w:sz w:val="20"/>
                <w:szCs w:val="20"/>
              </w:rPr>
              <w:t xml:space="preserve"> akik fejlődési zavartól szenvednek</w:t>
            </w:r>
          </w:p>
          <w:p w:rsidR="002D06CA" w:rsidRPr="00CE5619" w:rsidRDefault="002D06CA" w:rsidP="002D06CA">
            <w:pPr>
              <w:pStyle w:val="tekstutabeli"/>
              <w:rPr>
                <w:rFonts w:cs="Times New Roman"/>
                <w:bCs/>
                <w:szCs w:val="20"/>
                <w:lang w:val="hu-HU"/>
              </w:rPr>
            </w:pPr>
          </w:p>
          <w:p w:rsidR="002D06CA" w:rsidRPr="00CE5619" w:rsidRDefault="002D06CA" w:rsidP="002D06CA">
            <w:pPr>
              <w:pStyle w:val="tekstutabeli"/>
              <w:rPr>
                <w:rFonts w:cs="Times New Roman"/>
                <w:bCs/>
                <w:szCs w:val="20"/>
                <w:lang w:val="hu-HU"/>
              </w:rPr>
            </w:pPr>
            <w:r w:rsidRPr="00CE5619">
              <w:rPr>
                <w:rFonts w:cs="Times New Roman"/>
                <w:bCs/>
                <w:szCs w:val="20"/>
                <w:lang w:val="hu-HU"/>
              </w:rPr>
              <w:t>- Az érzékeny csoportokba tartozó gyerekek és fiatalok minél magasabb fokú szakvégzettség megszerzéséhez felállított rendszerszerű előfeltételek</w:t>
            </w:r>
          </w:p>
        </w:tc>
        <w:tc>
          <w:tcPr>
            <w:tcW w:w="2215" w:type="dxa"/>
            <w:gridSpan w:val="3"/>
          </w:tcPr>
          <w:p w:rsidR="002D06CA" w:rsidRPr="00CE5619" w:rsidRDefault="002D06CA" w:rsidP="002D06CA">
            <w:pPr>
              <w:jc w:val="both"/>
              <w:rPr>
                <w:rFonts w:cs="Times New Roman"/>
                <w:sz w:val="20"/>
                <w:szCs w:val="20"/>
              </w:rPr>
            </w:pPr>
            <w:r w:rsidRPr="00CE5619">
              <w:rPr>
                <w:rFonts w:cs="Times New Roman"/>
                <w:sz w:val="20"/>
                <w:szCs w:val="20"/>
              </w:rPr>
              <w:t>A szegény középiskolai tanulók száma, akik ösztöndíjban részesülnek</w:t>
            </w:r>
          </w:p>
          <w:p w:rsidR="002D06CA" w:rsidRPr="00CE5619" w:rsidRDefault="002D06CA" w:rsidP="002D06CA">
            <w:pPr>
              <w:jc w:val="both"/>
              <w:rPr>
                <w:rFonts w:cs="Times New Roman"/>
                <w:sz w:val="20"/>
                <w:szCs w:val="20"/>
              </w:rPr>
            </w:pPr>
          </w:p>
          <w:p w:rsidR="002D06CA" w:rsidRPr="00CE5619" w:rsidRDefault="002D06CA" w:rsidP="002D06CA">
            <w:pPr>
              <w:pStyle w:val="tekstutabeli"/>
              <w:rPr>
                <w:rFonts w:cs="Times New Roman"/>
                <w:szCs w:val="20"/>
                <w:lang w:val="hu-HU"/>
              </w:rPr>
            </w:pPr>
          </w:p>
        </w:tc>
        <w:tc>
          <w:tcPr>
            <w:tcW w:w="1692"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Adatbázis az ösztöndíjasokról az illetékes intézményeknél</w:t>
            </w:r>
          </w:p>
        </w:tc>
        <w:tc>
          <w:tcPr>
            <w:tcW w:w="1750"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 xml:space="preserve">HÖ, általános- és középiskolák, Roma koordinátor </w:t>
            </w:r>
          </w:p>
        </w:tc>
        <w:tc>
          <w:tcPr>
            <w:tcW w:w="1449" w:type="dxa"/>
          </w:tcPr>
          <w:p w:rsidR="002D06CA" w:rsidRPr="00CE5619" w:rsidRDefault="002D06CA" w:rsidP="002D06CA">
            <w:pPr>
              <w:pStyle w:val="tekstutabeli"/>
              <w:rPr>
                <w:rFonts w:cs="Times New Roman"/>
                <w:szCs w:val="20"/>
                <w:lang w:val="hu-HU"/>
              </w:rPr>
            </w:pPr>
            <w:r w:rsidRPr="00CE5619">
              <w:rPr>
                <w:rFonts w:cs="Times New Roman"/>
                <w:szCs w:val="20"/>
                <w:lang w:val="hu-HU"/>
              </w:rPr>
              <w:t>SZVK</w:t>
            </w:r>
          </w:p>
        </w:tc>
      </w:tr>
      <w:tr w:rsidR="009412EA" w:rsidRPr="00CE5619" w:rsidTr="002D06CA">
        <w:tc>
          <w:tcPr>
            <w:tcW w:w="2851" w:type="dxa"/>
            <w:gridSpan w:val="2"/>
          </w:tcPr>
          <w:p w:rsidR="002D06CA" w:rsidRPr="00CE5619" w:rsidRDefault="002D06CA" w:rsidP="002D06CA">
            <w:pPr>
              <w:jc w:val="both"/>
              <w:rPr>
                <w:rFonts w:cs="Times New Roman"/>
                <w:sz w:val="20"/>
                <w:szCs w:val="20"/>
              </w:rPr>
            </w:pPr>
            <w:r w:rsidRPr="00CE5619">
              <w:rPr>
                <w:rFonts w:cs="Times New Roman"/>
                <w:sz w:val="20"/>
                <w:szCs w:val="20"/>
              </w:rPr>
              <w:t xml:space="preserve">1.1.3.7. A szegény, illetve alacsony fokú szakvégzettséggel rendelkező családból, falukörnyezetből, nem urbánus településről származó, roma, fejlődési zavarban szenvedő gyerekek felölelését növelő intézkedések </w:t>
            </w:r>
            <w:r w:rsidRPr="00CE5619">
              <w:rPr>
                <w:rFonts w:cs="Times New Roman"/>
                <w:sz w:val="20"/>
                <w:szCs w:val="20"/>
              </w:rPr>
              <w:lastRenderedPageBreak/>
              <w:t>végrehajtása (</w:t>
            </w:r>
            <w:proofErr w:type="spellStart"/>
            <w:r w:rsidRPr="00CE5619">
              <w:rPr>
                <w:rFonts w:cs="Times New Roman"/>
                <w:sz w:val="20"/>
                <w:szCs w:val="20"/>
              </w:rPr>
              <w:t>affirmatív</w:t>
            </w:r>
            <w:proofErr w:type="spellEnd"/>
            <w:r w:rsidRPr="00CE5619">
              <w:rPr>
                <w:rFonts w:cs="Times New Roman"/>
                <w:sz w:val="20"/>
                <w:szCs w:val="20"/>
              </w:rPr>
              <w:t xml:space="preserve"> akció, ösztöndíjazás, további támogatás a tanulásban, szociális-pedagógiai támogatás, a gyermek és a kísérő utazásának megszervezése vagy költségei</w:t>
            </w:r>
          </w:p>
          <w:p w:rsidR="002D06CA" w:rsidRPr="00CE5619" w:rsidRDefault="002D06CA" w:rsidP="002D06CA">
            <w:pPr>
              <w:pStyle w:val="tekstutabeli"/>
              <w:rPr>
                <w:rFonts w:cs="Times New Roman"/>
                <w:szCs w:val="20"/>
                <w:lang w:val="hu-HU"/>
              </w:rPr>
            </w:pPr>
          </w:p>
        </w:tc>
        <w:tc>
          <w:tcPr>
            <w:tcW w:w="1543" w:type="dxa"/>
          </w:tcPr>
          <w:p w:rsidR="002D06CA" w:rsidRPr="00CE5619" w:rsidRDefault="002D06CA" w:rsidP="002D06CA">
            <w:pPr>
              <w:pStyle w:val="tekstutabeli"/>
              <w:rPr>
                <w:rFonts w:cs="Times New Roman"/>
                <w:szCs w:val="20"/>
                <w:lang w:val="hu-HU"/>
              </w:rPr>
            </w:pPr>
            <w:r w:rsidRPr="00CE5619">
              <w:rPr>
                <w:rFonts w:cs="Times New Roman"/>
                <w:szCs w:val="20"/>
                <w:lang w:val="hu-HU"/>
              </w:rPr>
              <w:lastRenderedPageBreak/>
              <w:t>2017-2020</w:t>
            </w:r>
          </w:p>
        </w:tc>
        <w:tc>
          <w:tcPr>
            <w:tcW w:w="1927" w:type="dxa"/>
            <w:gridSpan w:val="2"/>
          </w:tcPr>
          <w:p w:rsidR="002D06CA" w:rsidRPr="00CE5619" w:rsidRDefault="002D06CA" w:rsidP="002D06CA">
            <w:pPr>
              <w:jc w:val="both"/>
              <w:rPr>
                <w:rFonts w:eastAsia="Batang" w:cs="Times New Roman"/>
                <w:sz w:val="20"/>
                <w:szCs w:val="20"/>
              </w:rPr>
            </w:pPr>
            <w:r w:rsidRPr="00CE5619">
              <w:rPr>
                <w:rFonts w:eastAsia="Batang" w:cs="Times New Roman"/>
                <w:sz w:val="20"/>
                <w:szCs w:val="20"/>
              </w:rPr>
              <w:t xml:space="preserve">Az érzékeny csoportokba tartozó gyerekek </w:t>
            </w:r>
            <w:proofErr w:type="spellStart"/>
            <w:r w:rsidRPr="00CE5619">
              <w:rPr>
                <w:rFonts w:eastAsia="Batang" w:cs="Times New Roman"/>
                <w:sz w:val="20"/>
                <w:szCs w:val="20"/>
              </w:rPr>
              <w:t>inklúziója</w:t>
            </w:r>
            <w:proofErr w:type="spellEnd"/>
            <w:r w:rsidRPr="00CE5619">
              <w:rPr>
                <w:rFonts w:eastAsia="Batang" w:cs="Times New Roman"/>
                <w:sz w:val="20"/>
                <w:szCs w:val="20"/>
              </w:rPr>
              <w:t xml:space="preserve"> és az oktatással felölelt érzékeny csoportok számának megnövekedése.</w:t>
            </w:r>
          </w:p>
          <w:p w:rsidR="002D06CA" w:rsidRPr="00CE5619" w:rsidRDefault="002D06CA" w:rsidP="002D06CA">
            <w:pPr>
              <w:jc w:val="both"/>
              <w:rPr>
                <w:rFonts w:eastAsia="Batang" w:cs="Times New Roman"/>
                <w:sz w:val="20"/>
                <w:szCs w:val="20"/>
              </w:rPr>
            </w:pPr>
          </w:p>
          <w:p w:rsidR="002D06CA" w:rsidRPr="00CE5619" w:rsidRDefault="002D06CA" w:rsidP="002D06CA">
            <w:pPr>
              <w:jc w:val="both"/>
              <w:rPr>
                <w:rFonts w:eastAsia="Batang" w:cs="Times New Roman"/>
                <w:sz w:val="20"/>
                <w:szCs w:val="20"/>
              </w:rPr>
            </w:pPr>
            <w:r w:rsidRPr="00CE5619">
              <w:rPr>
                <w:rFonts w:cs="Times New Roman"/>
                <w:sz w:val="20"/>
                <w:szCs w:val="20"/>
              </w:rPr>
              <w:lastRenderedPageBreak/>
              <w:t>A szegény, illetve alacsony fokú szakvégzettséggel rendelkező családból, falukörnyezetből, nem urbánus településről származó, roma, fejlődési zavarban szenvedő gyerekek és fiatalok nagyobb fokú felölelése</w:t>
            </w:r>
          </w:p>
          <w:p w:rsidR="002D06CA" w:rsidRPr="00CE5619" w:rsidRDefault="002D06CA" w:rsidP="002D06CA">
            <w:pPr>
              <w:pStyle w:val="tekstutabeli"/>
              <w:rPr>
                <w:rFonts w:eastAsia="Batang" w:cs="Times New Roman"/>
                <w:szCs w:val="20"/>
                <w:lang w:val="hu-HU"/>
              </w:rPr>
            </w:pPr>
          </w:p>
        </w:tc>
        <w:tc>
          <w:tcPr>
            <w:tcW w:w="2215" w:type="dxa"/>
            <w:gridSpan w:val="3"/>
          </w:tcPr>
          <w:p w:rsidR="002D06CA" w:rsidRPr="00CE5619" w:rsidRDefault="002D06CA" w:rsidP="002D06CA">
            <w:pPr>
              <w:ind w:left="12"/>
              <w:jc w:val="both"/>
              <w:rPr>
                <w:rFonts w:eastAsia="Batang" w:cs="Times New Roman"/>
                <w:sz w:val="20"/>
                <w:szCs w:val="20"/>
              </w:rPr>
            </w:pPr>
            <w:r w:rsidRPr="00CE5619">
              <w:rPr>
                <w:rFonts w:eastAsia="Batang" w:cs="Times New Roman"/>
                <w:sz w:val="20"/>
                <w:szCs w:val="20"/>
              </w:rPr>
              <w:lastRenderedPageBreak/>
              <w:t>Az általános és középiskolát befejező gyerekek és fiatalok százaléka</w:t>
            </w:r>
          </w:p>
          <w:p w:rsidR="002D06CA" w:rsidRPr="00CE5619" w:rsidRDefault="002D06CA" w:rsidP="002D06CA">
            <w:pPr>
              <w:ind w:left="12"/>
              <w:jc w:val="both"/>
              <w:rPr>
                <w:rFonts w:eastAsia="Batang" w:cs="Times New Roman"/>
                <w:sz w:val="20"/>
                <w:szCs w:val="20"/>
              </w:rPr>
            </w:pPr>
          </w:p>
          <w:p w:rsidR="002D06CA" w:rsidRPr="00CE5619" w:rsidRDefault="002D06CA" w:rsidP="002D06CA">
            <w:pPr>
              <w:ind w:left="12"/>
              <w:jc w:val="both"/>
              <w:rPr>
                <w:rFonts w:eastAsia="Batang" w:cs="Times New Roman"/>
                <w:sz w:val="20"/>
                <w:szCs w:val="20"/>
              </w:rPr>
            </w:pPr>
            <w:r w:rsidRPr="00CE5619">
              <w:rPr>
                <w:rFonts w:eastAsia="Batang" w:cs="Times New Roman"/>
                <w:sz w:val="20"/>
                <w:szCs w:val="20"/>
              </w:rPr>
              <w:t>Az odaítélt ösztöndíjak száma</w:t>
            </w:r>
          </w:p>
          <w:p w:rsidR="002D06CA" w:rsidRPr="00CE5619" w:rsidRDefault="002D06CA" w:rsidP="002D06CA">
            <w:pPr>
              <w:ind w:left="12"/>
              <w:jc w:val="both"/>
              <w:rPr>
                <w:rFonts w:eastAsia="Batang" w:cs="Times New Roman"/>
                <w:sz w:val="20"/>
                <w:szCs w:val="20"/>
              </w:rPr>
            </w:pPr>
          </w:p>
          <w:p w:rsidR="002D06CA" w:rsidRPr="00CE5619" w:rsidRDefault="002D06CA" w:rsidP="002D06CA">
            <w:pPr>
              <w:ind w:left="12"/>
              <w:jc w:val="both"/>
              <w:rPr>
                <w:rFonts w:eastAsia="Batang" w:cs="Times New Roman"/>
                <w:sz w:val="20"/>
                <w:szCs w:val="20"/>
              </w:rPr>
            </w:pPr>
            <w:r w:rsidRPr="00CE5619">
              <w:rPr>
                <w:rFonts w:eastAsia="Batang" w:cs="Times New Roman"/>
                <w:sz w:val="20"/>
                <w:szCs w:val="20"/>
              </w:rPr>
              <w:lastRenderedPageBreak/>
              <w:t>A tanulást az általános iskola után folytató falusi gyerekek százaléka</w:t>
            </w:r>
          </w:p>
          <w:p w:rsidR="002D06CA" w:rsidRPr="00CE5619" w:rsidRDefault="002D06CA" w:rsidP="002D06CA">
            <w:pPr>
              <w:ind w:left="12"/>
              <w:jc w:val="both"/>
              <w:rPr>
                <w:rFonts w:eastAsia="Batang" w:cs="Times New Roman"/>
                <w:sz w:val="20"/>
                <w:szCs w:val="20"/>
              </w:rPr>
            </w:pPr>
          </w:p>
          <w:p w:rsidR="002D06CA" w:rsidRPr="00CE5619" w:rsidRDefault="002D06CA" w:rsidP="002D06CA">
            <w:pPr>
              <w:ind w:left="12"/>
              <w:jc w:val="both"/>
              <w:rPr>
                <w:rFonts w:eastAsia="Batang" w:cs="Times New Roman"/>
                <w:sz w:val="20"/>
                <w:szCs w:val="20"/>
              </w:rPr>
            </w:pPr>
            <w:r w:rsidRPr="00CE5619">
              <w:rPr>
                <w:rFonts w:eastAsia="Batang" w:cs="Times New Roman"/>
                <w:sz w:val="20"/>
                <w:szCs w:val="20"/>
              </w:rPr>
              <w:t>A tanulmányaikat a középiskola után folytató fiatalok százaléka</w:t>
            </w:r>
          </w:p>
          <w:p w:rsidR="002D06CA" w:rsidRPr="00CE5619" w:rsidRDefault="002D06CA" w:rsidP="002D06CA">
            <w:pPr>
              <w:pStyle w:val="tekstutabeli"/>
              <w:rPr>
                <w:rFonts w:cs="Times New Roman"/>
                <w:szCs w:val="20"/>
                <w:lang w:val="hu-HU"/>
              </w:rPr>
            </w:pPr>
            <w:r w:rsidRPr="00CE5619">
              <w:rPr>
                <w:rFonts w:cs="Times New Roman"/>
                <w:szCs w:val="20"/>
                <w:lang w:val="hu-HU"/>
              </w:rPr>
              <w:tab/>
            </w:r>
          </w:p>
        </w:tc>
        <w:tc>
          <w:tcPr>
            <w:tcW w:w="1692" w:type="dxa"/>
            <w:gridSpan w:val="2"/>
          </w:tcPr>
          <w:p w:rsidR="002D06CA" w:rsidRPr="00CE5619" w:rsidRDefault="002D06CA" w:rsidP="002D06CA">
            <w:pPr>
              <w:jc w:val="both"/>
              <w:rPr>
                <w:rFonts w:cs="Times New Roman"/>
                <w:sz w:val="20"/>
                <w:szCs w:val="20"/>
              </w:rPr>
            </w:pPr>
            <w:r w:rsidRPr="00CE5619">
              <w:rPr>
                <w:rFonts w:cs="Times New Roman"/>
                <w:sz w:val="20"/>
                <w:szCs w:val="20"/>
              </w:rPr>
              <w:lastRenderedPageBreak/>
              <w:t>A helyi</w:t>
            </w:r>
          </w:p>
          <w:p w:rsidR="002D06CA" w:rsidRPr="00CE5619" w:rsidRDefault="002D06CA" w:rsidP="002D06CA">
            <w:pPr>
              <w:jc w:val="both"/>
              <w:rPr>
                <w:rFonts w:cs="Times New Roman"/>
                <w:sz w:val="20"/>
                <w:szCs w:val="20"/>
              </w:rPr>
            </w:pPr>
            <w:r w:rsidRPr="00CE5619">
              <w:rPr>
                <w:rFonts w:cs="Times New Roman"/>
                <w:sz w:val="20"/>
                <w:szCs w:val="20"/>
              </w:rPr>
              <w:t xml:space="preserve"> önkormányzat, a roma koordinátor, a HGYA-csapat, NOI</w:t>
            </w:r>
          </w:p>
          <w:p w:rsidR="002D06CA" w:rsidRPr="00CE5619" w:rsidRDefault="002D06CA" w:rsidP="002D06CA">
            <w:pPr>
              <w:pStyle w:val="tekstutabeli"/>
              <w:rPr>
                <w:rFonts w:cs="Times New Roman"/>
                <w:szCs w:val="20"/>
                <w:lang w:val="hu-HU"/>
              </w:rPr>
            </w:pPr>
          </w:p>
        </w:tc>
        <w:tc>
          <w:tcPr>
            <w:tcW w:w="1750"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HÖ, SZVK</w:t>
            </w:r>
          </w:p>
        </w:tc>
        <w:tc>
          <w:tcPr>
            <w:tcW w:w="1449" w:type="dxa"/>
          </w:tcPr>
          <w:p w:rsidR="002D06CA" w:rsidRPr="00CE5619" w:rsidRDefault="002D06CA" w:rsidP="002D06CA">
            <w:pPr>
              <w:pStyle w:val="tekstutabeli"/>
              <w:rPr>
                <w:rFonts w:cs="Times New Roman"/>
                <w:szCs w:val="20"/>
                <w:lang w:val="hu-HU"/>
              </w:rPr>
            </w:pPr>
            <w:r w:rsidRPr="00CE5619">
              <w:rPr>
                <w:rFonts w:cs="Times New Roman"/>
                <w:szCs w:val="20"/>
                <w:lang w:val="hu-HU"/>
              </w:rPr>
              <w:t>NKSZ, Üzleti szektor</w:t>
            </w:r>
          </w:p>
        </w:tc>
      </w:tr>
      <w:tr w:rsidR="002D06CA" w:rsidRPr="00CE5619" w:rsidTr="002D06CA">
        <w:tc>
          <w:tcPr>
            <w:tcW w:w="13427" w:type="dxa"/>
            <w:gridSpan w:val="13"/>
            <w:shd w:val="clear" w:color="auto" w:fill="ACB9CA" w:themeFill="text2" w:themeFillTint="66"/>
            <w:vAlign w:val="center"/>
          </w:tcPr>
          <w:p w:rsidR="002D06CA" w:rsidRPr="00CE5619" w:rsidRDefault="002D06CA" w:rsidP="002D06CA">
            <w:pPr>
              <w:pStyle w:val="specificnicilj"/>
              <w:rPr>
                <w:rFonts w:eastAsia="Batang" w:cs="Times New Roman"/>
                <w:smallCaps/>
                <w:sz w:val="20"/>
                <w:szCs w:val="20"/>
                <w:lang w:val="hu-HU"/>
              </w:rPr>
            </w:pPr>
            <w:r w:rsidRPr="00CE5619">
              <w:rPr>
                <w:rFonts w:cs="Times New Roman"/>
                <w:sz w:val="20"/>
                <w:szCs w:val="20"/>
                <w:lang w:val="hu-HU"/>
              </w:rPr>
              <w:lastRenderedPageBreak/>
              <w:t>1.1.4. Specifikus cél  : Jobb egészségvédelmi intézkedések a szegénység következményeinek enyhítése céljából</w:t>
            </w:r>
          </w:p>
        </w:tc>
      </w:tr>
      <w:tr w:rsidR="009412EA" w:rsidRPr="00CE5619" w:rsidTr="002D06CA">
        <w:tc>
          <w:tcPr>
            <w:tcW w:w="2851" w:type="dxa"/>
            <w:gridSpan w:val="2"/>
          </w:tcPr>
          <w:p w:rsidR="002D06CA" w:rsidRPr="00CE5619" w:rsidRDefault="002D06CA" w:rsidP="002D06CA">
            <w:pPr>
              <w:pStyle w:val="a"/>
              <w:rPr>
                <w:rFonts w:cs="Times New Roman"/>
                <w:szCs w:val="20"/>
                <w:lang w:val="hu-HU"/>
              </w:rPr>
            </w:pPr>
            <w:r w:rsidRPr="00CE5619">
              <w:rPr>
                <w:rFonts w:cs="Times New Roman"/>
                <w:szCs w:val="20"/>
                <w:lang w:val="hu-HU"/>
              </w:rPr>
              <w:t>Aktivitás</w:t>
            </w:r>
          </w:p>
        </w:tc>
        <w:tc>
          <w:tcPr>
            <w:tcW w:w="1543" w:type="dxa"/>
          </w:tcPr>
          <w:p w:rsidR="002D06CA" w:rsidRPr="00CE5619" w:rsidRDefault="002D06CA" w:rsidP="002D06CA">
            <w:pPr>
              <w:pStyle w:val="a"/>
              <w:rPr>
                <w:rFonts w:cs="Times New Roman"/>
                <w:szCs w:val="20"/>
                <w:lang w:val="hu-HU"/>
              </w:rPr>
            </w:pPr>
            <w:r w:rsidRPr="00CE5619">
              <w:rPr>
                <w:rFonts w:cs="Times New Roman"/>
                <w:szCs w:val="20"/>
                <w:lang w:val="hu-HU"/>
              </w:rPr>
              <w:t>Megvalósítás időszaka (től-ig)</w:t>
            </w:r>
          </w:p>
        </w:tc>
        <w:tc>
          <w:tcPr>
            <w:tcW w:w="1927" w:type="dxa"/>
            <w:gridSpan w:val="2"/>
          </w:tcPr>
          <w:p w:rsidR="002D06CA" w:rsidRPr="00CE5619" w:rsidRDefault="002D06CA" w:rsidP="002D06CA">
            <w:pPr>
              <w:pStyle w:val="a"/>
              <w:rPr>
                <w:rFonts w:cs="Times New Roman"/>
                <w:szCs w:val="20"/>
                <w:lang w:val="hu-HU"/>
              </w:rPr>
            </w:pPr>
            <w:r w:rsidRPr="00CE5619">
              <w:rPr>
                <w:rFonts w:cs="Times New Roman"/>
                <w:szCs w:val="20"/>
                <w:lang w:val="hu-HU"/>
              </w:rPr>
              <w:t>Tervezett eredmény</w:t>
            </w:r>
          </w:p>
        </w:tc>
        <w:tc>
          <w:tcPr>
            <w:tcW w:w="2215" w:type="dxa"/>
            <w:gridSpan w:val="3"/>
          </w:tcPr>
          <w:p w:rsidR="002D06CA" w:rsidRPr="00CE5619" w:rsidRDefault="002D06CA" w:rsidP="002D06CA">
            <w:pPr>
              <w:pStyle w:val="a"/>
              <w:rPr>
                <w:rFonts w:cs="Times New Roman"/>
                <w:bCs/>
                <w:szCs w:val="20"/>
                <w:lang w:val="hu-HU"/>
              </w:rPr>
            </w:pPr>
            <w:r w:rsidRPr="00CE5619">
              <w:rPr>
                <w:rFonts w:cs="Times New Roman"/>
                <w:szCs w:val="20"/>
                <w:lang w:val="hu-HU"/>
              </w:rPr>
              <w:t>Mutató(k)</w:t>
            </w:r>
          </w:p>
        </w:tc>
        <w:tc>
          <w:tcPr>
            <w:tcW w:w="1692" w:type="dxa"/>
            <w:gridSpan w:val="2"/>
          </w:tcPr>
          <w:p w:rsidR="002D06CA" w:rsidRPr="00CE5619" w:rsidRDefault="002D06CA" w:rsidP="002D06CA">
            <w:pPr>
              <w:pStyle w:val="a"/>
              <w:rPr>
                <w:rFonts w:cs="Times New Roman"/>
                <w:bCs/>
                <w:szCs w:val="20"/>
                <w:lang w:val="hu-HU"/>
              </w:rPr>
            </w:pPr>
            <w:r w:rsidRPr="00CE5619">
              <w:rPr>
                <w:rFonts w:cs="Times New Roman"/>
                <w:szCs w:val="20"/>
                <w:lang w:val="hu-HU"/>
              </w:rPr>
              <w:t>Ellenőrzési eszköz(ök)</w:t>
            </w:r>
          </w:p>
        </w:tc>
        <w:tc>
          <w:tcPr>
            <w:tcW w:w="1750" w:type="dxa"/>
            <w:gridSpan w:val="2"/>
          </w:tcPr>
          <w:p w:rsidR="002D06CA" w:rsidRPr="00CE5619" w:rsidRDefault="002D06CA" w:rsidP="002D06CA">
            <w:pPr>
              <w:pStyle w:val="a"/>
              <w:rPr>
                <w:rFonts w:cs="Times New Roman"/>
                <w:bCs/>
                <w:szCs w:val="20"/>
                <w:lang w:val="hu-HU"/>
              </w:rPr>
            </w:pPr>
            <w:r w:rsidRPr="00CE5619">
              <w:rPr>
                <w:rFonts w:cs="Times New Roman"/>
                <w:szCs w:val="20"/>
                <w:lang w:val="hu-HU"/>
              </w:rPr>
              <w:t>Felelős intézmény</w:t>
            </w:r>
          </w:p>
        </w:tc>
        <w:tc>
          <w:tcPr>
            <w:tcW w:w="1449" w:type="dxa"/>
          </w:tcPr>
          <w:p w:rsidR="002D06CA" w:rsidRPr="00CE5619" w:rsidRDefault="002D06CA" w:rsidP="002D06CA">
            <w:pPr>
              <w:pStyle w:val="a"/>
              <w:rPr>
                <w:rFonts w:cs="Times New Roman"/>
                <w:szCs w:val="20"/>
                <w:lang w:val="hu-HU"/>
              </w:rPr>
            </w:pPr>
            <w:r w:rsidRPr="00CE5619">
              <w:rPr>
                <w:rFonts w:cs="Times New Roman"/>
                <w:szCs w:val="20"/>
                <w:lang w:val="hu-HU"/>
              </w:rPr>
              <w:t>Partnerek</w:t>
            </w:r>
          </w:p>
        </w:tc>
      </w:tr>
      <w:tr w:rsidR="009412EA" w:rsidRPr="00CE5619" w:rsidTr="002D06CA">
        <w:tc>
          <w:tcPr>
            <w:tcW w:w="2851"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1.1.4.1.  Azoknak a mechanizmusoknak a megerősítése a helybeli közösségben, amelyek szegény és érzékeny kategóriákba tartozó gyerekek egészségügyi prioritásainak felismerésére szolgálnak, valamint azoknak a mechanizmusoknak a megerősítése, amelyek pénzelik azokat a programokat, amelyek felelnek ezekre a szükségletekre</w:t>
            </w:r>
          </w:p>
        </w:tc>
        <w:tc>
          <w:tcPr>
            <w:tcW w:w="1543" w:type="dxa"/>
          </w:tcPr>
          <w:p w:rsidR="002D06CA" w:rsidRPr="00CE5619" w:rsidRDefault="002D06CA" w:rsidP="002D06CA">
            <w:pPr>
              <w:pStyle w:val="tekstutabeli"/>
              <w:rPr>
                <w:rFonts w:cs="Times New Roman"/>
                <w:szCs w:val="20"/>
                <w:lang w:val="hu-HU"/>
              </w:rPr>
            </w:pPr>
            <w:r w:rsidRPr="00CE5619">
              <w:rPr>
                <w:rFonts w:cs="Times New Roman"/>
                <w:szCs w:val="20"/>
                <w:lang w:val="hu-HU"/>
              </w:rPr>
              <w:t xml:space="preserve">2017-2020 </w:t>
            </w:r>
          </w:p>
        </w:tc>
        <w:tc>
          <w:tcPr>
            <w:tcW w:w="1927" w:type="dxa"/>
            <w:gridSpan w:val="2"/>
          </w:tcPr>
          <w:p w:rsidR="002D06CA" w:rsidRPr="00CE5619" w:rsidRDefault="002D06CA" w:rsidP="002D06CA">
            <w:pPr>
              <w:pStyle w:val="tekstutabeli"/>
              <w:rPr>
                <w:rFonts w:cs="Times New Roman"/>
                <w:bCs/>
                <w:szCs w:val="20"/>
                <w:lang w:val="hu-HU"/>
              </w:rPr>
            </w:pPr>
            <w:r w:rsidRPr="00CE5619">
              <w:rPr>
                <w:rFonts w:cs="Times New Roman"/>
                <w:bCs/>
                <w:szCs w:val="20"/>
                <w:lang w:val="hu-HU"/>
              </w:rPr>
              <w:t>Az egészségügyi szolgá</w:t>
            </w:r>
            <w:r w:rsidR="00CE5619" w:rsidRPr="00CE5619">
              <w:rPr>
                <w:rFonts w:cs="Times New Roman"/>
                <w:bCs/>
                <w:szCs w:val="20"/>
                <w:lang w:val="hu-HU"/>
              </w:rPr>
              <w:t>lat</w:t>
            </w:r>
            <w:r w:rsidRPr="00CE5619">
              <w:rPr>
                <w:rFonts w:cs="Times New Roman"/>
                <w:bCs/>
                <w:szCs w:val="20"/>
                <w:lang w:val="hu-HU"/>
              </w:rPr>
              <w:t xml:space="preserve"> jobb hozzáférhető</w:t>
            </w:r>
            <w:r w:rsidR="00CE5619" w:rsidRPr="00CE5619">
              <w:rPr>
                <w:rFonts w:cs="Times New Roman"/>
                <w:bCs/>
                <w:szCs w:val="20"/>
                <w:lang w:val="hu-HU"/>
              </w:rPr>
              <w:t>sége, elérhetősége és használat</w:t>
            </w:r>
            <w:r w:rsidRPr="00CE5619">
              <w:rPr>
                <w:rFonts w:cs="Times New Roman"/>
                <w:bCs/>
                <w:szCs w:val="20"/>
                <w:lang w:val="hu-HU"/>
              </w:rPr>
              <w:t>a a helybeli közösségben élő szegény és különösen érzékeny csoportokba tartozó gyerekek számára</w:t>
            </w:r>
          </w:p>
        </w:tc>
        <w:tc>
          <w:tcPr>
            <w:tcW w:w="2215" w:type="dxa"/>
            <w:gridSpan w:val="3"/>
          </w:tcPr>
          <w:p w:rsidR="002D06CA" w:rsidRPr="00CE5619" w:rsidRDefault="002D06CA" w:rsidP="002D06CA">
            <w:pPr>
              <w:pStyle w:val="tekstutabeli"/>
              <w:rPr>
                <w:rFonts w:cs="Times New Roman"/>
                <w:szCs w:val="20"/>
                <w:lang w:val="hu-HU"/>
              </w:rPr>
            </w:pPr>
            <w:r w:rsidRPr="00CE5619">
              <w:rPr>
                <w:rFonts w:cs="Times New Roman"/>
                <w:szCs w:val="20"/>
                <w:lang w:val="hu-HU"/>
              </w:rPr>
              <w:t>A különösen érzékeny csoportokba tartozó gyerekek és kamaszok száma, akiket ezek a programok felölelnek</w:t>
            </w:r>
          </w:p>
        </w:tc>
        <w:tc>
          <w:tcPr>
            <w:tcW w:w="1692" w:type="dxa"/>
            <w:gridSpan w:val="2"/>
          </w:tcPr>
          <w:p w:rsidR="002D06CA" w:rsidRPr="00CE5619" w:rsidRDefault="002D06CA" w:rsidP="002D06CA">
            <w:pPr>
              <w:spacing w:after="120"/>
              <w:ind w:left="-108" w:right="-111"/>
              <w:jc w:val="both"/>
              <w:rPr>
                <w:rFonts w:cs="Times New Roman"/>
                <w:sz w:val="20"/>
                <w:szCs w:val="20"/>
              </w:rPr>
            </w:pPr>
            <w:r w:rsidRPr="00CE5619">
              <w:rPr>
                <w:rFonts w:cs="Times New Roman"/>
                <w:sz w:val="20"/>
                <w:szCs w:val="20"/>
              </w:rPr>
              <w:t>A helyi önkormányzat jelentése</w:t>
            </w:r>
          </w:p>
          <w:p w:rsidR="002D06CA" w:rsidRPr="00CE5619" w:rsidRDefault="002D06CA" w:rsidP="002D06CA">
            <w:pPr>
              <w:spacing w:after="120"/>
              <w:ind w:left="-108" w:right="-111"/>
              <w:jc w:val="both"/>
              <w:rPr>
                <w:rFonts w:cs="Times New Roman"/>
                <w:sz w:val="20"/>
                <w:szCs w:val="20"/>
              </w:rPr>
            </w:pPr>
          </w:p>
          <w:p w:rsidR="002D06CA" w:rsidRPr="00CE5619" w:rsidRDefault="002D06CA" w:rsidP="002D06CA">
            <w:pPr>
              <w:pStyle w:val="tekstutabeli"/>
              <w:rPr>
                <w:rFonts w:cs="Times New Roman"/>
                <w:szCs w:val="20"/>
                <w:lang w:val="hu-HU"/>
              </w:rPr>
            </w:pPr>
            <w:r w:rsidRPr="00CE5619">
              <w:rPr>
                <w:rFonts w:cs="Times New Roman"/>
                <w:szCs w:val="20"/>
                <w:lang w:val="hu-HU"/>
              </w:rPr>
              <w:t>A lezajlott programokról szóló jelentések</w:t>
            </w:r>
          </w:p>
        </w:tc>
        <w:tc>
          <w:tcPr>
            <w:tcW w:w="1750" w:type="dxa"/>
            <w:gridSpan w:val="2"/>
          </w:tcPr>
          <w:p w:rsidR="002D06CA" w:rsidRPr="00CE5619" w:rsidRDefault="002D06CA" w:rsidP="002D06CA">
            <w:pPr>
              <w:spacing w:after="120"/>
              <w:jc w:val="both"/>
              <w:rPr>
                <w:rFonts w:cs="Times New Roman"/>
                <w:sz w:val="20"/>
                <w:szCs w:val="20"/>
              </w:rPr>
            </w:pPr>
          </w:p>
          <w:p w:rsidR="002D06CA" w:rsidRPr="00CE5619" w:rsidRDefault="002D06CA" w:rsidP="002D06CA">
            <w:pPr>
              <w:spacing w:after="120"/>
              <w:jc w:val="both"/>
              <w:rPr>
                <w:rFonts w:cs="Times New Roman"/>
                <w:sz w:val="20"/>
                <w:szCs w:val="20"/>
              </w:rPr>
            </w:pPr>
            <w:r w:rsidRPr="00CE5619">
              <w:rPr>
                <w:rFonts w:cs="Times New Roman"/>
                <w:sz w:val="20"/>
                <w:szCs w:val="20"/>
              </w:rPr>
              <w:t>EH</w:t>
            </w:r>
          </w:p>
          <w:p w:rsidR="002D06CA" w:rsidRPr="00CE5619" w:rsidRDefault="002D06CA" w:rsidP="002D06CA">
            <w:pPr>
              <w:spacing w:after="120"/>
              <w:jc w:val="both"/>
              <w:rPr>
                <w:rFonts w:cs="Times New Roman"/>
                <w:sz w:val="20"/>
                <w:szCs w:val="20"/>
              </w:rPr>
            </w:pPr>
          </w:p>
          <w:p w:rsidR="002D06CA" w:rsidRPr="00CE5619" w:rsidRDefault="002D06CA" w:rsidP="002D06CA">
            <w:pPr>
              <w:pStyle w:val="tekstutabeli"/>
              <w:rPr>
                <w:rFonts w:cs="Times New Roman"/>
                <w:szCs w:val="20"/>
                <w:lang w:val="hu-HU"/>
              </w:rPr>
            </w:pPr>
            <w:r w:rsidRPr="00CE5619">
              <w:rPr>
                <w:rFonts w:cs="Times New Roman"/>
                <w:szCs w:val="20"/>
                <w:lang w:val="hu-HU"/>
              </w:rPr>
              <w:t>A helyi önkormányzat</w:t>
            </w:r>
          </w:p>
        </w:tc>
        <w:tc>
          <w:tcPr>
            <w:tcW w:w="1449" w:type="dxa"/>
          </w:tcPr>
          <w:p w:rsidR="00AE1994" w:rsidRPr="00CE5619" w:rsidRDefault="00AE1994" w:rsidP="002D06CA">
            <w:pPr>
              <w:pStyle w:val="tekstutabeli"/>
              <w:rPr>
                <w:rFonts w:cs="Times New Roman"/>
                <w:szCs w:val="20"/>
                <w:lang w:val="hu-HU"/>
              </w:rPr>
            </w:pPr>
            <w:r w:rsidRPr="00CE5619">
              <w:rPr>
                <w:rFonts w:cs="Times New Roman"/>
                <w:szCs w:val="20"/>
                <w:lang w:val="hu-HU"/>
              </w:rPr>
              <w:t>Elsődleges egészségügyvédelem</w:t>
            </w:r>
          </w:p>
          <w:p w:rsidR="002D06CA" w:rsidRPr="00CE5619" w:rsidRDefault="002D06CA" w:rsidP="002D06CA">
            <w:pPr>
              <w:pStyle w:val="tekstutabeli"/>
              <w:rPr>
                <w:rFonts w:cs="Times New Roman"/>
                <w:bCs/>
                <w:szCs w:val="20"/>
                <w:lang w:val="hu-HU"/>
              </w:rPr>
            </w:pPr>
            <w:r w:rsidRPr="00CE5619">
              <w:rPr>
                <w:rFonts w:cs="Times New Roman"/>
                <w:bCs/>
                <w:szCs w:val="20"/>
                <w:lang w:val="hu-HU"/>
              </w:rPr>
              <w:t xml:space="preserve">NKSZ </w:t>
            </w:r>
          </w:p>
          <w:p w:rsidR="002D06CA" w:rsidRPr="00CE5619" w:rsidRDefault="002D06CA" w:rsidP="002D06CA">
            <w:pPr>
              <w:pStyle w:val="tekstutabeli"/>
              <w:rPr>
                <w:rFonts w:cs="Times New Roman"/>
                <w:szCs w:val="20"/>
                <w:lang w:val="hu-HU"/>
              </w:rPr>
            </w:pPr>
            <w:r w:rsidRPr="00CE5619">
              <w:rPr>
                <w:rFonts w:cs="Times New Roman"/>
                <w:szCs w:val="20"/>
                <w:lang w:val="hu-HU"/>
              </w:rPr>
              <w:t>SZVK</w:t>
            </w:r>
          </w:p>
        </w:tc>
      </w:tr>
      <w:tr w:rsidR="009412EA" w:rsidRPr="00CE5619" w:rsidTr="002D06CA">
        <w:tc>
          <w:tcPr>
            <w:tcW w:w="2851" w:type="dxa"/>
            <w:gridSpan w:val="2"/>
          </w:tcPr>
          <w:p w:rsidR="002D06CA" w:rsidRPr="00CE5619" w:rsidRDefault="002D06CA" w:rsidP="002D06CA">
            <w:pPr>
              <w:pStyle w:val="tekstutabeli"/>
              <w:rPr>
                <w:rFonts w:cs="Times New Roman"/>
                <w:szCs w:val="20"/>
                <w:lang w:val="hu-HU"/>
              </w:rPr>
            </w:pPr>
            <w:r w:rsidRPr="00CE5619">
              <w:rPr>
                <w:rFonts w:cs="Times New Roman"/>
                <w:bCs/>
                <w:szCs w:val="20"/>
                <w:lang w:val="hu-HU"/>
              </w:rPr>
              <w:t xml:space="preserve">1.1.4.2. Táplálékkiegészítők biztosítása a szegény családból származó gyerekek számára a helybeli közösség </w:t>
            </w:r>
            <w:r w:rsidR="00AE1994" w:rsidRPr="00CE5619">
              <w:rPr>
                <w:rFonts w:cs="Times New Roman"/>
                <w:bCs/>
                <w:szCs w:val="20"/>
                <w:lang w:val="hu-HU"/>
              </w:rPr>
              <w:t>egészségügyi szolgálat</w:t>
            </w:r>
            <w:r w:rsidRPr="00CE5619">
              <w:rPr>
                <w:rFonts w:cs="Times New Roman"/>
                <w:bCs/>
                <w:szCs w:val="20"/>
                <w:lang w:val="hu-HU"/>
              </w:rPr>
              <w:t>ának tevékenységei által</w:t>
            </w:r>
          </w:p>
        </w:tc>
        <w:tc>
          <w:tcPr>
            <w:tcW w:w="1543" w:type="dxa"/>
          </w:tcPr>
          <w:p w:rsidR="002D06CA" w:rsidRPr="00CE5619" w:rsidRDefault="002D06CA" w:rsidP="002D06CA">
            <w:pPr>
              <w:pStyle w:val="tekstutabeli"/>
              <w:rPr>
                <w:rFonts w:cs="Times New Roman"/>
                <w:szCs w:val="20"/>
                <w:lang w:val="hu-HU"/>
              </w:rPr>
            </w:pPr>
            <w:r w:rsidRPr="00CE5619">
              <w:rPr>
                <w:rFonts w:cs="Times New Roman"/>
                <w:szCs w:val="20"/>
                <w:lang w:val="hu-HU"/>
              </w:rPr>
              <w:t>2017-2020</w:t>
            </w:r>
          </w:p>
        </w:tc>
        <w:tc>
          <w:tcPr>
            <w:tcW w:w="1927" w:type="dxa"/>
            <w:gridSpan w:val="2"/>
          </w:tcPr>
          <w:p w:rsidR="002D06CA" w:rsidRPr="00CE5619" w:rsidRDefault="002D06CA" w:rsidP="002D06CA">
            <w:pPr>
              <w:pStyle w:val="tekstutabeli"/>
              <w:rPr>
                <w:rFonts w:cs="Times New Roman"/>
                <w:szCs w:val="20"/>
                <w:lang w:val="hu-HU"/>
              </w:rPr>
            </w:pPr>
            <w:r w:rsidRPr="00CE5619">
              <w:rPr>
                <w:rFonts w:cs="Times New Roman"/>
                <w:bCs/>
                <w:szCs w:val="20"/>
                <w:lang w:val="hu-HU"/>
              </w:rPr>
              <w:t>Az alultáplált gyerekek számának csökkenése eme korosztály teljes populációjában és a szegény családokban</w:t>
            </w:r>
          </w:p>
        </w:tc>
        <w:tc>
          <w:tcPr>
            <w:tcW w:w="2215" w:type="dxa"/>
            <w:gridSpan w:val="3"/>
          </w:tcPr>
          <w:p w:rsidR="002D06CA" w:rsidRPr="00CE5619" w:rsidRDefault="002D06CA" w:rsidP="002D06CA">
            <w:pPr>
              <w:pStyle w:val="tekstutabeli"/>
              <w:rPr>
                <w:rFonts w:cs="Times New Roman"/>
                <w:szCs w:val="20"/>
                <w:lang w:val="hu-HU"/>
              </w:rPr>
            </w:pPr>
            <w:r w:rsidRPr="00CE5619">
              <w:rPr>
                <w:rFonts w:cs="Times New Roman"/>
                <w:szCs w:val="20"/>
                <w:lang w:val="hu-HU"/>
              </w:rPr>
              <w:t>A gyerekek száma, akiknek táplálék-kiegészítőket biztosítottak</w:t>
            </w:r>
          </w:p>
        </w:tc>
        <w:tc>
          <w:tcPr>
            <w:tcW w:w="1692" w:type="dxa"/>
            <w:gridSpan w:val="2"/>
          </w:tcPr>
          <w:p w:rsidR="002D06CA" w:rsidRPr="00CE5619" w:rsidRDefault="002D06CA" w:rsidP="002D06CA">
            <w:pPr>
              <w:spacing w:after="120"/>
              <w:ind w:left="-108" w:right="-111"/>
              <w:jc w:val="both"/>
              <w:rPr>
                <w:rFonts w:cs="Times New Roman"/>
                <w:sz w:val="20"/>
                <w:szCs w:val="20"/>
              </w:rPr>
            </w:pPr>
            <w:r w:rsidRPr="00CE5619">
              <w:rPr>
                <w:rFonts w:cs="Times New Roman"/>
                <w:sz w:val="20"/>
                <w:szCs w:val="20"/>
              </w:rPr>
              <w:t>A SZVK évi jelentései</w:t>
            </w:r>
          </w:p>
          <w:p w:rsidR="002D06CA" w:rsidRPr="00CE5619" w:rsidRDefault="002D06CA" w:rsidP="002D06CA">
            <w:pPr>
              <w:pStyle w:val="tekstutabeli"/>
              <w:rPr>
                <w:rFonts w:cs="Times New Roman"/>
                <w:szCs w:val="20"/>
                <w:lang w:val="hu-HU"/>
              </w:rPr>
            </w:pPr>
          </w:p>
        </w:tc>
        <w:tc>
          <w:tcPr>
            <w:tcW w:w="1750" w:type="dxa"/>
            <w:gridSpan w:val="2"/>
          </w:tcPr>
          <w:p w:rsidR="002D06CA" w:rsidRPr="00CE5619" w:rsidRDefault="002D06CA" w:rsidP="002D06CA">
            <w:pPr>
              <w:jc w:val="both"/>
              <w:rPr>
                <w:rFonts w:cs="Times New Roman"/>
                <w:sz w:val="20"/>
                <w:szCs w:val="20"/>
              </w:rPr>
            </w:pPr>
            <w:r w:rsidRPr="00CE5619">
              <w:rPr>
                <w:rFonts w:cs="Times New Roman"/>
                <w:sz w:val="20"/>
                <w:szCs w:val="20"/>
              </w:rPr>
              <w:t>SZVK</w:t>
            </w:r>
          </w:p>
          <w:p w:rsidR="002D06CA" w:rsidRPr="00CE5619" w:rsidRDefault="002D06CA" w:rsidP="002D06CA">
            <w:pPr>
              <w:jc w:val="both"/>
              <w:rPr>
                <w:rFonts w:cs="Times New Roman"/>
                <w:sz w:val="20"/>
                <w:szCs w:val="20"/>
              </w:rPr>
            </w:pPr>
          </w:p>
          <w:p w:rsidR="002D06CA" w:rsidRPr="00CE5619" w:rsidRDefault="002D06CA" w:rsidP="002D06CA">
            <w:pPr>
              <w:pStyle w:val="tekstutabeli"/>
              <w:rPr>
                <w:rFonts w:cs="Times New Roman"/>
                <w:szCs w:val="20"/>
                <w:lang w:val="hu-HU"/>
              </w:rPr>
            </w:pPr>
            <w:r w:rsidRPr="00CE5619">
              <w:rPr>
                <w:rFonts w:cs="Times New Roman"/>
                <w:szCs w:val="20"/>
                <w:lang w:val="hu-HU"/>
              </w:rPr>
              <w:t>HÖ</w:t>
            </w: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r w:rsidRPr="00CE5619">
              <w:rPr>
                <w:rFonts w:cs="Times New Roman"/>
                <w:szCs w:val="20"/>
                <w:lang w:val="hu-HU"/>
              </w:rPr>
              <w:t>EH</w:t>
            </w:r>
          </w:p>
        </w:tc>
        <w:tc>
          <w:tcPr>
            <w:tcW w:w="1449" w:type="dxa"/>
          </w:tcPr>
          <w:p w:rsidR="00AE1994" w:rsidRPr="00CE5619" w:rsidRDefault="00AE1994" w:rsidP="00AE1994">
            <w:pPr>
              <w:pStyle w:val="tekstutabeli"/>
              <w:rPr>
                <w:rFonts w:cs="Times New Roman"/>
                <w:szCs w:val="20"/>
                <w:lang w:val="hu-HU"/>
              </w:rPr>
            </w:pPr>
            <w:r w:rsidRPr="00CE5619">
              <w:rPr>
                <w:rFonts w:cs="Times New Roman"/>
                <w:szCs w:val="20"/>
                <w:lang w:val="hu-HU"/>
              </w:rPr>
              <w:t>Elsődleges egészségügyvédelem</w:t>
            </w:r>
          </w:p>
          <w:p w:rsidR="002D06CA" w:rsidRPr="00CE5619" w:rsidRDefault="002D06CA" w:rsidP="002D06CA">
            <w:pPr>
              <w:pStyle w:val="tekstutabeli"/>
              <w:rPr>
                <w:rFonts w:cs="Times New Roman"/>
                <w:szCs w:val="20"/>
                <w:lang w:val="hu-HU"/>
              </w:rPr>
            </w:pPr>
            <w:r w:rsidRPr="00CE5619">
              <w:rPr>
                <w:rFonts w:cs="Times New Roman"/>
                <w:szCs w:val="20"/>
                <w:lang w:val="hu-HU"/>
              </w:rPr>
              <w:t xml:space="preserve">NKSZ </w:t>
            </w:r>
          </w:p>
          <w:p w:rsidR="002D06CA" w:rsidRPr="00CE5619" w:rsidRDefault="002D06CA" w:rsidP="002D06CA">
            <w:pPr>
              <w:pStyle w:val="tekstutabeli"/>
              <w:rPr>
                <w:rFonts w:cs="Times New Roman"/>
                <w:szCs w:val="20"/>
                <w:lang w:val="hu-HU"/>
              </w:rPr>
            </w:pPr>
            <w:r w:rsidRPr="00CE5619">
              <w:rPr>
                <w:rFonts w:cs="Times New Roman"/>
                <w:szCs w:val="20"/>
                <w:lang w:val="hu-HU"/>
              </w:rPr>
              <w:t>SZVK</w:t>
            </w:r>
          </w:p>
        </w:tc>
      </w:tr>
      <w:tr w:rsidR="002D06CA" w:rsidRPr="00CE5619" w:rsidTr="002D06CA">
        <w:tc>
          <w:tcPr>
            <w:tcW w:w="13427" w:type="dxa"/>
            <w:gridSpan w:val="13"/>
            <w:shd w:val="clear" w:color="auto" w:fill="ACB9CA" w:themeFill="text2" w:themeFillTint="66"/>
            <w:vAlign w:val="center"/>
          </w:tcPr>
          <w:p w:rsidR="002D06CA" w:rsidRPr="00CE5619" w:rsidRDefault="002D06CA" w:rsidP="002D06CA">
            <w:pPr>
              <w:pStyle w:val="specificnicilj"/>
              <w:rPr>
                <w:rFonts w:eastAsia="Batang" w:cs="Times New Roman"/>
                <w:smallCaps/>
                <w:sz w:val="20"/>
                <w:szCs w:val="20"/>
                <w:lang w:val="hu-HU"/>
              </w:rPr>
            </w:pPr>
            <w:r w:rsidRPr="00CE5619">
              <w:rPr>
                <w:rFonts w:cs="Times New Roman"/>
                <w:sz w:val="20"/>
                <w:szCs w:val="20"/>
                <w:lang w:val="hu-HU"/>
              </w:rPr>
              <w:t>Specifikus cél 1.1.5: Az optimális feltételek megteremtése a gyerekek korai fejlődéséhez</w:t>
            </w:r>
          </w:p>
        </w:tc>
      </w:tr>
      <w:tr w:rsidR="009412EA" w:rsidRPr="00CE5619" w:rsidTr="002D06CA">
        <w:tc>
          <w:tcPr>
            <w:tcW w:w="2851"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 xml:space="preserve">1.1.5.1. Az anyagilag veszélyeztetett családok </w:t>
            </w:r>
            <w:r w:rsidRPr="00CE5619">
              <w:rPr>
                <w:rFonts w:cs="Times New Roman"/>
                <w:szCs w:val="20"/>
                <w:lang w:val="hu-HU"/>
              </w:rPr>
              <w:lastRenderedPageBreak/>
              <w:t xml:space="preserve">oktatása a gyerekek korai fejlődésének javítása céljából és az iskoláskor előtti  gyerekek táplálkozása minőségének javítása </w:t>
            </w: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tc>
        <w:tc>
          <w:tcPr>
            <w:tcW w:w="1543" w:type="dxa"/>
          </w:tcPr>
          <w:p w:rsidR="002D06CA" w:rsidRPr="00CE5619" w:rsidRDefault="002D06CA" w:rsidP="002D06CA">
            <w:pPr>
              <w:pStyle w:val="tekstutabeli"/>
              <w:rPr>
                <w:rFonts w:cs="Times New Roman"/>
                <w:szCs w:val="20"/>
                <w:lang w:val="hu-HU"/>
              </w:rPr>
            </w:pPr>
            <w:r w:rsidRPr="00CE5619">
              <w:rPr>
                <w:rFonts w:cs="Times New Roman"/>
                <w:szCs w:val="20"/>
                <w:lang w:val="hu-HU"/>
              </w:rPr>
              <w:lastRenderedPageBreak/>
              <w:t>2017-2020</w:t>
            </w:r>
          </w:p>
        </w:tc>
        <w:tc>
          <w:tcPr>
            <w:tcW w:w="1927" w:type="dxa"/>
            <w:gridSpan w:val="2"/>
          </w:tcPr>
          <w:p w:rsidR="002D06CA" w:rsidRPr="00CE5619" w:rsidRDefault="002D06CA" w:rsidP="002D06CA">
            <w:pPr>
              <w:spacing w:after="40"/>
              <w:ind w:left="-77"/>
              <w:jc w:val="both"/>
              <w:rPr>
                <w:rFonts w:cs="Times New Roman"/>
                <w:bCs/>
                <w:sz w:val="20"/>
                <w:szCs w:val="20"/>
              </w:rPr>
            </w:pPr>
            <w:r w:rsidRPr="00CE5619">
              <w:rPr>
                <w:rFonts w:cs="Times New Roman"/>
                <w:bCs/>
                <w:sz w:val="20"/>
                <w:szCs w:val="20"/>
              </w:rPr>
              <w:t xml:space="preserve">A fejlődés korai időszaka felismert </w:t>
            </w:r>
            <w:r w:rsidRPr="00CE5619">
              <w:rPr>
                <w:rFonts w:cs="Times New Roman"/>
                <w:bCs/>
                <w:sz w:val="20"/>
                <w:szCs w:val="20"/>
              </w:rPr>
              <w:lastRenderedPageBreak/>
              <w:t>prioritás, ilyenkor minden gyerek fejlődési potenciáljainak maximális kiaknázásába energiát kell fektetni.</w:t>
            </w:r>
          </w:p>
          <w:p w:rsidR="002D06CA" w:rsidRPr="00CE5619" w:rsidRDefault="002D06CA" w:rsidP="002D06CA">
            <w:pPr>
              <w:spacing w:after="40"/>
              <w:ind w:left="-77"/>
              <w:jc w:val="both"/>
              <w:rPr>
                <w:rFonts w:cs="Times New Roman"/>
                <w:bCs/>
                <w:sz w:val="20"/>
                <w:szCs w:val="20"/>
              </w:rPr>
            </w:pPr>
          </w:p>
          <w:p w:rsidR="002D06CA" w:rsidRPr="00CE5619" w:rsidRDefault="002D06CA" w:rsidP="002D06CA">
            <w:pPr>
              <w:pStyle w:val="tekstutabeli"/>
              <w:rPr>
                <w:rFonts w:cs="Times New Roman"/>
                <w:bCs/>
                <w:szCs w:val="20"/>
                <w:lang w:val="hu-HU"/>
              </w:rPr>
            </w:pPr>
            <w:r w:rsidRPr="00CE5619">
              <w:rPr>
                <w:rFonts w:cs="Times New Roman"/>
                <w:bCs/>
                <w:szCs w:val="20"/>
                <w:lang w:val="hu-HU"/>
              </w:rPr>
              <w:t>Áttekintettük a meglévő intézkedéseket, amelyek hozzájárulnak a korai fejlődéshez, és a hiányzó intézkedések kifejlesztésével megteremtettük azoknak a szolgáltatásoknak a kontinuumát, amelyek támogatják a 0-6 éves gyerekek optimális fejlődését</w:t>
            </w:r>
          </w:p>
          <w:p w:rsidR="002D06CA" w:rsidRPr="00CE5619" w:rsidRDefault="002D06CA" w:rsidP="002D06CA">
            <w:pPr>
              <w:pStyle w:val="tekstutabeli"/>
              <w:rPr>
                <w:rFonts w:cs="Times New Roman"/>
                <w:bCs/>
                <w:szCs w:val="20"/>
                <w:lang w:val="hu-HU"/>
              </w:rPr>
            </w:pPr>
          </w:p>
        </w:tc>
        <w:tc>
          <w:tcPr>
            <w:tcW w:w="2215" w:type="dxa"/>
            <w:gridSpan w:val="3"/>
          </w:tcPr>
          <w:p w:rsidR="002D06CA" w:rsidRPr="00CE5619" w:rsidRDefault="002D06CA" w:rsidP="002D06CA">
            <w:pPr>
              <w:pStyle w:val="tekstutabeli"/>
              <w:rPr>
                <w:rFonts w:cs="Times New Roman"/>
                <w:szCs w:val="20"/>
                <w:lang w:val="hu-HU"/>
              </w:rPr>
            </w:pPr>
            <w:r w:rsidRPr="00CE5619">
              <w:rPr>
                <w:rFonts w:cs="Times New Roman"/>
                <w:szCs w:val="20"/>
                <w:lang w:val="hu-HU"/>
              </w:rPr>
              <w:lastRenderedPageBreak/>
              <w:t xml:space="preserve">További szolgáltatások és programok, </w:t>
            </w:r>
            <w:r w:rsidRPr="00CE5619">
              <w:rPr>
                <w:rFonts w:cs="Times New Roman"/>
                <w:szCs w:val="20"/>
                <w:lang w:val="hu-HU"/>
              </w:rPr>
              <w:lastRenderedPageBreak/>
              <w:t xml:space="preserve">amelyeknek támogatniuk kell a gyerekek korai fejlődését </w:t>
            </w: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tc>
        <w:tc>
          <w:tcPr>
            <w:tcW w:w="1692"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lastRenderedPageBreak/>
              <w:t xml:space="preserve">A korai fejlődést érintő </w:t>
            </w:r>
            <w:r w:rsidRPr="00CE5619">
              <w:rPr>
                <w:rFonts w:cs="Times New Roman"/>
                <w:szCs w:val="20"/>
                <w:lang w:val="hu-HU"/>
              </w:rPr>
              <w:lastRenderedPageBreak/>
              <w:t>intézke</w:t>
            </w:r>
            <w:r w:rsidR="00E36529">
              <w:rPr>
                <w:rFonts w:cs="Times New Roman"/>
                <w:szCs w:val="20"/>
                <w:lang w:val="hu-HU"/>
              </w:rPr>
              <w:t>dések és tevékenységek javaslat</w:t>
            </w:r>
            <w:r w:rsidRPr="00CE5619">
              <w:rPr>
                <w:rFonts w:cs="Times New Roman"/>
                <w:szCs w:val="20"/>
                <w:lang w:val="hu-HU"/>
              </w:rPr>
              <w:t xml:space="preserve">a </w:t>
            </w: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tc>
        <w:tc>
          <w:tcPr>
            <w:tcW w:w="1750"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lastRenderedPageBreak/>
              <w:t xml:space="preserve">EH, </w:t>
            </w:r>
          </w:p>
          <w:p w:rsidR="002D06CA" w:rsidRPr="00CE5619" w:rsidRDefault="002D06CA" w:rsidP="002D06CA">
            <w:pPr>
              <w:pStyle w:val="tekstutabeli"/>
              <w:rPr>
                <w:rFonts w:cs="Times New Roman"/>
                <w:szCs w:val="20"/>
                <w:lang w:val="hu-HU"/>
              </w:rPr>
            </w:pPr>
            <w:r w:rsidRPr="00CE5619">
              <w:rPr>
                <w:rFonts w:cs="Times New Roman"/>
                <w:szCs w:val="20"/>
                <w:lang w:val="hu-HU"/>
              </w:rPr>
              <w:t>SZVK,</w:t>
            </w:r>
          </w:p>
          <w:p w:rsidR="002D06CA" w:rsidRPr="00CE5619" w:rsidRDefault="002D06CA" w:rsidP="002D06CA">
            <w:pPr>
              <w:pStyle w:val="tekstutabeli"/>
              <w:rPr>
                <w:rFonts w:cs="Times New Roman"/>
                <w:szCs w:val="20"/>
                <w:lang w:val="hu-HU"/>
              </w:rPr>
            </w:pPr>
            <w:r w:rsidRPr="00CE5619">
              <w:rPr>
                <w:rFonts w:cs="Times New Roman"/>
                <w:szCs w:val="20"/>
                <w:lang w:val="hu-HU"/>
              </w:rPr>
              <w:lastRenderedPageBreak/>
              <w:t>HÖ</w:t>
            </w: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tc>
        <w:tc>
          <w:tcPr>
            <w:tcW w:w="1449" w:type="dxa"/>
          </w:tcPr>
          <w:p w:rsidR="002D06CA" w:rsidRPr="00CE5619" w:rsidRDefault="002D06CA" w:rsidP="002D06CA">
            <w:pPr>
              <w:pStyle w:val="tekstutabeli"/>
              <w:rPr>
                <w:rFonts w:cs="Times New Roman"/>
                <w:szCs w:val="20"/>
                <w:lang w:val="hu-HU"/>
              </w:rPr>
            </w:pPr>
            <w:r w:rsidRPr="00CE5619">
              <w:rPr>
                <w:rFonts w:cs="Times New Roman"/>
                <w:szCs w:val="20"/>
                <w:lang w:val="hu-HU"/>
              </w:rPr>
              <w:lastRenderedPageBreak/>
              <w:t>NKSZ</w:t>
            </w: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p w:rsidR="002D06CA" w:rsidRPr="00CE5619" w:rsidRDefault="002D06CA" w:rsidP="002D06CA">
            <w:pPr>
              <w:pStyle w:val="tekstutabeli"/>
              <w:rPr>
                <w:rFonts w:cs="Times New Roman"/>
                <w:szCs w:val="20"/>
                <w:lang w:val="hu-HU"/>
              </w:rPr>
            </w:pPr>
          </w:p>
        </w:tc>
      </w:tr>
      <w:tr w:rsidR="009412EA" w:rsidRPr="00CE5619" w:rsidTr="002D06CA">
        <w:tc>
          <w:tcPr>
            <w:tcW w:w="2851"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lastRenderedPageBreak/>
              <w:t>1.1.5.2. Oktatási anyagok biztosítása (hangos képeskönyvek a tapintási érzékelésre, interaktív játékszerek,..) minden óbecse községi gyermek részére</w:t>
            </w:r>
          </w:p>
        </w:tc>
        <w:tc>
          <w:tcPr>
            <w:tcW w:w="1543" w:type="dxa"/>
          </w:tcPr>
          <w:p w:rsidR="002D06CA" w:rsidRPr="00CE5619" w:rsidRDefault="002D06CA" w:rsidP="002D06CA">
            <w:pPr>
              <w:pStyle w:val="tekstutabeli"/>
              <w:rPr>
                <w:rFonts w:cs="Times New Roman"/>
                <w:szCs w:val="20"/>
                <w:lang w:val="hu-HU"/>
              </w:rPr>
            </w:pPr>
            <w:r w:rsidRPr="00CE5619">
              <w:rPr>
                <w:rFonts w:cs="Times New Roman"/>
                <w:szCs w:val="20"/>
                <w:lang w:val="hu-HU"/>
              </w:rPr>
              <w:t>2017-2020</w:t>
            </w:r>
          </w:p>
        </w:tc>
        <w:tc>
          <w:tcPr>
            <w:tcW w:w="1927" w:type="dxa"/>
            <w:gridSpan w:val="2"/>
          </w:tcPr>
          <w:p w:rsidR="002D06CA" w:rsidRPr="00CE5619" w:rsidRDefault="002D06CA" w:rsidP="002D06CA">
            <w:pPr>
              <w:pStyle w:val="tekstutabeli"/>
              <w:rPr>
                <w:rFonts w:cs="Times New Roman"/>
                <w:bCs/>
                <w:szCs w:val="20"/>
                <w:lang w:val="hu-HU"/>
              </w:rPr>
            </w:pPr>
            <w:r w:rsidRPr="00CE5619">
              <w:rPr>
                <w:rFonts w:cs="Times New Roman"/>
                <w:bCs/>
                <w:szCs w:val="20"/>
                <w:lang w:val="hu-HU"/>
              </w:rPr>
              <w:t>A stimulációhiány veszélyének csökkentése a korai fejlődésben</w:t>
            </w:r>
          </w:p>
          <w:p w:rsidR="002D06CA" w:rsidRPr="00CE5619" w:rsidRDefault="002D06CA" w:rsidP="002D06CA">
            <w:pPr>
              <w:pStyle w:val="tekstutabeli"/>
              <w:rPr>
                <w:rFonts w:cs="Times New Roman"/>
                <w:bCs/>
                <w:szCs w:val="20"/>
                <w:lang w:val="hu-HU"/>
              </w:rPr>
            </w:pPr>
            <w:r w:rsidRPr="00CE5619">
              <w:rPr>
                <w:rFonts w:cs="Times New Roman"/>
                <w:bCs/>
                <w:szCs w:val="20"/>
                <w:lang w:val="hu-HU"/>
              </w:rPr>
              <w:t>A szenzo-motorikus funkciók optimális fejlődésének növelése</w:t>
            </w:r>
          </w:p>
        </w:tc>
        <w:tc>
          <w:tcPr>
            <w:tcW w:w="2215" w:type="dxa"/>
            <w:gridSpan w:val="3"/>
          </w:tcPr>
          <w:p w:rsidR="002D06CA" w:rsidRPr="00CE5619" w:rsidRDefault="002D06CA" w:rsidP="002D06CA">
            <w:pPr>
              <w:pStyle w:val="tekstutabeli"/>
              <w:rPr>
                <w:rFonts w:cs="Times New Roman"/>
                <w:szCs w:val="20"/>
                <w:lang w:val="hu-HU"/>
              </w:rPr>
            </w:pPr>
            <w:r w:rsidRPr="00CE5619">
              <w:rPr>
                <w:rFonts w:cs="Times New Roman"/>
                <w:szCs w:val="20"/>
                <w:lang w:val="hu-HU"/>
              </w:rPr>
              <w:t>További szolgáltatások melyek a gyermek korai pszicho-motorikus fejlődését kell biztosítsák egy éves korig</w:t>
            </w:r>
          </w:p>
          <w:p w:rsidR="002D06CA" w:rsidRPr="00CE5619" w:rsidRDefault="002D06CA" w:rsidP="002D06CA">
            <w:pPr>
              <w:pStyle w:val="tekstutabeli"/>
              <w:rPr>
                <w:rFonts w:cs="Times New Roman"/>
                <w:szCs w:val="20"/>
                <w:lang w:val="hu-HU"/>
              </w:rPr>
            </w:pPr>
          </w:p>
        </w:tc>
        <w:tc>
          <w:tcPr>
            <w:tcW w:w="1692"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 xml:space="preserve">Jelentés a megvalósított szolgáltatásokról és programokról </w:t>
            </w:r>
          </w:p>
        </w:tc>
        <w:tc>
          <w:tcPr>
            <w:tcW w:w="1750" w:type="dxa"/>
            <w:gridSpan w:val="2"/>
          </w:tcPr>
          <w:p w:rsidR="002D06CA" w:rsidRPr="00CE5619" w:rsidRDefault="002D06CA" w:rsidP="002D06CA">
            <w:pPr>
              <w:pStyle w:val="tekstutabeli"/>
              <w:rPr>
                <w:rFonts w:cs="Times New Roman"/>
                <w:szCs w:val="20"/>
                <w:lang w:val="hu-HU"/>
              </w:rPr>
            </w:pPr>
            <w:r w:rsidRPr="00CE5619">
              <w:rPr>
                <w:rFonts w:cs="Times New Roman"/>
                <w:szCs w:val="20"/>
                <w:lang w:val="hu-HU"/>
              </w:rPr>
              <w:t>Gyermek Tanácsadó</w:t>
            </w:r>
          </w:p>
          <w:p w:rsidR="002D06CA" w:rsidRPr="00CE5619" w:rsidRDefault="002D06CA" w:rsidP="002D06CA">
            <w:pPr>
              <w:pStyle w:val="tekstutabeli"/>
              <w:rPr>
                <w:rFonts w:cs="Times New Roman"/>
                <w:szCs w:val="20"/>
                <w:lang w:val="hu-HU"/>
              </w:rPr>
            </w:pPr>
          </w:p>
        </w:tc>
        <w:tc>
          <w:tcPr>
            <w:tcW w:w="1449" w:type="dxa"/>
          </w:tcPr>
          <w:p w:rsidR="002D06CA" w:rsidRPr="00CE5619" w:rsidRDefault="002D06CA" w:rsidP="002D06CA">
            <w:pPr>
              <w:pStyle w:val="tekstutabeli"/>
              <w:rPr>
                <w:rFonts w:cs="Times New Roman"/>
                <w:szCs w:val="20"/>
                <w:lang w:val="hu-HU"/>
              </w:rPr>
            </w:pPr>
            <w:r w:rsidRPr="00CE5619">
              <w:rPr>
                <w:rFonts w:cs="Times New Roman"/>
                <w:szCs w:val="20"/>
                <w:lang w:val="hu-HU"/>
              </w:rPr>
              <w:t>Óbecsei Népkönyvtár, bölcsöde, NKSZ, Üzleti szektor</w:t>
            </w:r>
          </w:p>
        </w:tc>
      </w:tr>
    </w:tbl>
    <w:p w:rsidR="00B85917" w:rsidRPr="00CE5619" w:rsidRDefault="00B85917" w:rsidP="00DA607F">
      <w:pPr>
        <w:pStyle w:val="NoSpacing"/>
        <w:jc w:val="both"/>
        <w:rPr>
          <w:rFonts w:ascii="Times New Roman" w:hAnsi="Times New Roman" w:cs="Times New Roman"/>
          <w:sz w:val="20"/>
          <w:szCs w:val="20"/>
        </w:rPr>
      </w:pPr>
    </w:p>
    <w:p w:rsidR="001449D1" w:rsidRPr="00CE5619" w:rsidRDefault="001449D1" w:rsidP="00DA607F">
      <w:pPr>
        <w:pStyle w:val="NoSpacing"/>
        <w:jc w:val="both"/>
        <w:rPr>
          <w:rFonts w:ascii="Times New Roman" w:hAnsi="Times New Roman" w:cs="Times New Roman"/>
          <w:sz w:val="20"/>
          <w:szCs w:val="20"/>
        </w:rPr>
      </w:pPr>
    </w:p>
    <w:p w:rsidR="000F2DB3" w:rsidRPr="00CE5619" w:rsidRDefault="000F2DB3" w:rsidP="00DA607F">
      <w:pPr>
        <w:pStyle w:val="NoSpacing"/>
        <w:jc w:val="both"/>
        <w:rPr>
          <w:rFonts w:ascii="Times New Roman" w:hAnsi="Times New Roman" w:cs="Times New Roman"/>
          <w:sz w:val="20"/>
          <w:szCs w:val="20"/>
        </w:rPr>
      </w:pPr>
    </w:p>
    <w:p w:rsidR="000F2DB3" w:rsidRPr="00CE5619" w:rsidRDefault="000F2DB3" w:rsidP="000F2DB3">
      <w:pPr>
        <w:pStyle w:val="NoSpacing"/>
        <w:numPr>
          <w:ilvl w:val="0"/>
          <w:numId w:val="3"/>
        </w:numPr>
        <w:jc w:val="center"/>
        <w:rPr>
          <w:rFonts w:ascii="Times New Roman" w:hAnsi="Times New Roman" w:cs="Times New Roman"/>
          <w:b/>
          <w:sz w:val="20"/>
          <w:szCs w:val="20"/>
        </w:rPr>
      </w:pPr>
      <w:r w:rsidRPr="00CE5619">
        <w:rPr>
          <w:rFonts w:ascii="Times New Roman" w:hAnsi="Times New Roman" w:cs="Times New Roman"/>
          <w:b/>
          <w:sz w:val="20"/>
          <w:szCs w:val="20"/>
        </w:rPr>
        <w:t>Minőséges oktatás és nevelés minden gyermek számára</w:t>
      </w:r>
    </w:p>
    <w:p w:rsidR="000F2DB3" w:rsidRPr="00CE5619" w:rsidRDefault="000F2DB3" w:rsidP="000F2DB3">
      <w:pPr>
        <w:pStyle w:val="NoSpacing"/>
        <w:jc w:val="center"/>
        <w:rPr>
          <w:rFonts w:ascii="Times New Roman" w:hAnsi="Times New Roman" w:cs="Times New Roman"/>
          <w:b/>
          <w:sz w:val="20"/>
          <w:szCs w:val="20"/>
        </w:rPr>
      </w:pPr>
    </w:p>
    <w:p w:rsidR="000F2DB3" w:rsidRPr="00CE5619" w:rsidRDefault="00743D32" w:rsidP="000F2DB3">
      <w:pPr>
        <w:pStyle w:val="NoSpacing"/>
        <w:jc w:val="both"/>
        <w:rPr>
          <w:rFonts w:ascii="Times New Roman" w:hAnsi="Times New Roman" w:cs="Times New Roman"/>
          <w:sz w:val="20"/>
          <w:szCs w:val="20"/>
        </w:rPr>
      </w:pPr>
      <w:r w:rsidRPr="00CE5619">
        <w:rPr>
          <w:rFonts w:ascii="Times New Roman" w:hAnsi="Times New Roman" w:cs="Times New Roman"/>
          <w:sz w:val="20"/>
          <w:szCs w:val="20"/>
        </w:rPr>
        <w:t>Óbecse községben a következő nevelő-oktató intézmények léteznek: iskoláskor előtti intézmény, hat általános iskola, három középiskola, iskola a fejlődési zavarban szenvedő gyerekek számára és egy zeneiskola. Létezik néhány magániskola és a nem hivatalos oktatásra kialakult kirendeltség (iparos iskolák, számítógépes iskolák, nyelviskolák, művelődési egyesületek és hasonlók).</w:t>
      </w:r>
    </w:p>
    <w:p w:rsidR="00743D32" w:rsidRPr="00CE5619" w:rsidRDefault="00743D32" w:rsidP="000F2DB3">
      <w:pPr>
        <w:pStyle w:val="NoSpacing"/>
        <w:jc w:val="both"/>
        <w:rPr>
          <w:rFonts w:ascii="Times New Roman" w:hAnsi="Times New Roman" w:cs="Times New Roman"/>
          <w:sz w:val="20"/>
          <w:szCs w:val="20"/>
        </w:rPr>
      </w:pPr>
    </w:p>
    <w:p w:rsidR="00743D32" w:rsidRPr="00CE5619" w:rsidRDefault="00743D32" w:rsidP="000F2DB3">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Az iskoláskor előtti intézményben a 2015/2016 tanévben 1112 gyermek volt, 5o nevelő-oktató csoportba osztva 14 épületben. Az előző </w:t>
      </w:r>
      <w:r w:rsidR="003D57F3" w:rsidRPr="00CE5619">
        <w:rPr>
          <w:rFonts w:ascii="Times New Roman" w:hAnsi="Times New Roman" w:cs="Times New Roman"/>
          <w:sz w:val="20"/>
          <w:szCs w:val="20"/>
        </w:rPr>
        <w:t>jelentéshez viszonyítva</w:t>
      </w:r>
      <w:r w:rsidRPr="00CE5619">
        <w:rPr>
          <w:rFonts w:ascii="Times New Roman" w:hAnsi="Times New Roman" w:cs="Times New Roman"/>
          <w:sz w:val="20"/>
          <w:szCs w:val="20"/>
        </w:rPr>
        <w:t>, észlelhető a gyermekek számának csökkenése, ami a nevelő-oktató csoportok csökkentéséhez és az épület bezárásához vezetett.</w:t>
      </w:r>
    </w:p>
    <w:p w:rsidR="00743D32" w:rsidRPr="00CE5619" w:rsidRDefault="00743D32" w:rsidP="000F2DB3">
      <w:pPr>
        <w:pStyle w:val="NoSpacing"/>
        <w:jc w:val="both"/>
        <w:rPr>
          <w:rFonts w:ascii="Times New Roman" w:hAnsi="Times New Roman" w:cs="Times New Roman"/>
          <w:sz w:val="20"/>
          <w:szCs w:val="20"/>
        </w:rPr>
      </w:pPr>
    </w:p>
    <w:p w:rsidR="00743D32" w:rsidRPr="00CE5619" w:rsidRDefault="00743D32" w:rsidP="000F2DB3">
      <w:pPr>
        <w:pStyle w:val="NoSpacing"/>
        <w:jc w:val="both"/>
        <w:rPr>
          <w:rFonts w:ascii="Times New Roman" w:hAnsi="Times New Roman" w:cs="Times New Roman"/>
          <w:sz w:val="20"/>
          <w:szCs w:val="20"/>
        </w:rPr>
      </w:pPr>
      <w:r w:rsidRPr="00CE5619">
        <w:rPr>
          <w:rFonts w:ascii="Times New Roman" w:hAnsi="Times New Roman" w:cs="Times New Roman"/>
          <w:sz w:val="20"/>
          <w:szCs w:val="20"/>
        </w:rPr>
        <w:t>Ami a gyerekek iskoláskor előtti oktatással és neveléssel való felöleltségét illeti, a 0–5,5 éves korú gyerekeknek kb. 50 %-</w:t>
      </w:r>
      <w:r w:rsidR="007760CF" w:rsidRPr="00CE5619">
        <w:rPr>
          <w:rFonts w:ascii="Times New Roman" w:hAnsi="Times New Roman" w:cs="Times New Roman"/>
          <w:sz w:val="20"/>
          <w:szCs w:val="20"/>
        </w:rPr>
        <w:t>a jár az iskoláskor előtti intézménybe, míg az 5,5-6,5 éves korosztály a kötelező előkészítő iskolaelőtti programban 98,9% vesz részt.</w:t>
      </w:r>
    </w:p>
    <w:p w:rsidR="007760CF" w:rsidRPr="00CE5619" w:rsidRDefault="007760CF" w:rsidP="000F2DB3">
      <w:pPr>
        <w:pStyle w:val="NoSpacing"/>
        <w:jc w:val="both"/>
        <w:rPr>
          <w:rFonts w:ascii="Times New Roman" w:hAnsi="Times New Roman" w:cs="Times New Roman"/>
          <w:sz w:val="20"/>
          <w:szCs w:val="20"/>
        </w:rPr>
      </w:pPr>
    </w:p>
    <w:p w:rsidR="007760CF" w:rsidRPr="00CE5619" w:rsidRDefault="007760CF" w:rsidP="007760C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Ha a további kiegészítő programokról van szó az iskoláskor előtt intézményben (a 3 évnél idősebb gyerekek) </w:t>
      </w:r>
      <w:r w:rsidR="00EA5482" w:rsidRPr="00CE5619">
        <w:rPr>
          <w:rFonts w:ascii="Times New Roman" w:hAnsi="Times New Roman" w:cs="Times New Roman"/>
          <w:sz w:val="20"/>
          <w:szCs w:val="20"/>
        </w:rPr>
        <w:t>minden gyermek</w:t>
      </w:r>
      <w:r w:rsidRPr="00CE5619">
        <w:rPr>
          <w:rFonts w:ascii="Times New Roman" w:hAnsi="Times New Roman" w:cs="Times New Roman"/>
          <w:sz w:val="20"/>
          <w:szCs w:val="20"/>
        </w:rPr>
        <w:t xml:space="preserve"> számára elérhető az angol nyelv és a tánc tanulása az óvodában tartózkodás rendes keretein belül, azon óvodai csoportok számára, ahol a tanítás magyar nyelven folyik, ismertetik a szerb nyelvet, de az óvoda gyerekkórusa (mintegy ötven tagja van) is sikeresen tevékenykedik.</w:t>
      </w:r>
    </w:p>
    <w:p w:rsidR="007760CF" w:rsidRPr="00CE5619" w:rsidRDefault="007760CF" w:rsidP="007760C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 </w:t>
      </w:r>
    </w:p>
    <w:p w:rsidR="005F162A" w:rsidRPr="00CE5619" w:rsidRDefault="007760CF" w:rsidP="007760CF">
      <w:pPr>
        <w:pStyle w:val="NoSpacing"/>
        <w:jc w:val="both"/>
        <w:rPr>
          <w:rFonts w:ascii="Times New Roman" w:hAnsi="Times New Roman" w:cs="Times New Roman"/>
          <w:sz w:val="20"/>
          <w:szCs w:val="20"/>
        </w:rPr>
      </w:pPr>
      <w:r w:rsidRPr="00CE5619">
        <w:rPr>
          <w:rFonts w:ascii="Times New Roman" w:hAnsi="Times New Roman" w:cs="Times New Roman"/>
          <w:sz w:val="20"/>
          <w:szCs w:val="20"/>
        </w:rPr>
        <w:t>Az Iskoláskor Előtti Intézményben az oktatási-nevelési munka szerb és magyar nyelven folyik, továbbá kétnyelvű (szerb-magyar). A község területén minden iskolá</w:t>
      </w:r>
      <w:r w:rsidR="005F162A" w:rsidRPr="00CE5619">
        <w:rPr>
          <w:rFonts w:ascii="Times New Roman" w:hAnsi="Times New Roman" w:cs="Times New Roman"/>
          <w:sz w:val="20"/>
          <w:szCs w:val="20"/>
        </w:rPr>
        <w:t>ban a tanítás szerb és magyar oktatási nyelven folyik.</w:t>
      </w:r>
    </w:p>
    <w:p w:rsidR="005F162A" w:rsidRPr="00CE5619" w:rsidRDefault="005F162A" w:rsidP="007760CF">
      <w:pPr>
        <w:pStyle w:val="NoSpacing"/>
        <w:jc w:val="both"/>
        <w:rPr>
          <w:rFonts w:ascii="Times New Roman" w:hAnsi="Times New Roman" w:cs="Times New Roman"/>
          <w:sz w:val="20"/>
          <w:szCs w:val="20"/>
        </w:rPr>
      </w:pPr>
    </w:p>
    <w:p w:rsidR="001449D1" w:rsidRPr="00CE5619" w:rsidRDefault="005F162A"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Az Óbecse községi általános iskolai hálózat jó és a kapacitások elégségesek, kivéve a </w:t>
      </w:r>
      <w:proofErr w:type="spellStart"/>
      <w:r w:rsidRPr="00CE5619">
        <w:rPr>
          <w:rFonts w:ascii="Times New Roman" w:hAnsi="Times New Roman" w:cs="Times New Roman"/>
          <w:sz w:val="20"/>
          <w:szCs w:val="20"/>
        </w:rPr>
        <w:t>Zdravko</w:t>
      </w:r>
      <w:proofErr w:type="spellEnd"/>
      <w:r w:rsidRPr="00CE5619">
        <w:rPr>
          <w:rFonts w:ascii="Times New Roman" w:hAnsi="Times New Roman" w:cs="Times New Roman"/>
          <w:sz w:val="20"/>
          <w:szCs w:val="20"/>
        </w:rPr>
        <w:t xml:space="preserve"> </w:t>
      </w:r>
      <w:proofErr w:type="spellStart"/>
      <w:r w:rsidRPr="00CE5619">
        <w:rPr>
          <w:rFonts w:ascii="Times New Roman" w:hAnsi="Times New Roman" w:cs="Times New Roman"/>
          <w:sz w:val="20"/>
          <w:szCs w:val="20"/>
        </w:rPr>
        <w:t>Gložanski</w:t>
      </w:r>
      <w:proofErr w:type="spellEnd"/>
      <w:r w:rsidRPr="00CE5619">
        <w:rPr>
          <w:rFonts w:ascii="Times New Roman" w:hAnsi="Times New Roman" w:cs="Times New Roman"/>
          <w:sz w:val="20"/>
          <w:szCs w:val="20"/>
        </w:rPr>
        <w:t xml:space="preserve"> Általános Iskolát. Négy általános iskola magában a városban található (kirendeltségük van a község négy kisebb településén – </w:t>
      </w:r>
      <w:proofErr w:type="spellStart"/>
      <w:r w:rsidRPr="00CE5619">
        <w:rPr>
          <w:rFonts w:ascii="Times New Roman" w:hAnsi="Times New Roman" w:cs="Times New Roman"/>
          <w:sz w:val="20"/>
          <w:szCs w:val="20"/>
        </w:rPr>
        <w:t>Csikériapusztán</w:t>
      </w:r>
      <w:proofErr w:type="spellEnd"/>
      <w:r w:rsidRPr="00CE5619">
        <w:rPr>
          <w:rFonts w:ascii="Times New Roman" w:hAnsi="Times New Roman" w:cs="Times New Roman"/>
          <w:sz w:val="20"/>
          <w:szCs w:val="20"/>
        </w:rPr>
        <w:t xml:space="preserve">, </w:t>
      </w:r>
      <w:r w:rsidR="00CE5619" w:rsidRPr="00CE5619">
        <w:rPr>
          <w:rFonts w:ascii="Times New Roman" w:hAnsi="Times New Roman" w:cs="Times New Roman"/>
          <w:sz w:val="20"/>
          <w:szCs w:val="20"/>
        </w:rPr>
        <w:t>Mile</w:t>
      </w:r>
      <w:r w:rsidR="00CE5619" w:rsidRPr="00CE5619">
        <w:rPr>
          <w:rFonts w:ascii="Times New Roman" w:hAnsi="Times New Roman" w:cs="Times New Roman"/>
          <w:sz w:val="20"/>
          <w:szCs w:val="20"/>
          <w:lang/>
        </w:rPr>
        <w:t>ševon</w:t>
      </w:r>
      <w:r w:rsidRPr="00CE5619">
        <w:rPr>
          <w:rFonts w:ascii="Times New Roman" w:hAnsi="Times New Roman" w:cs="Times New Roman"/>
          <w:sz w:val="20"/>
          <w:szCs w:val="20"/>
        </w:rPr>
        <w:t xml:space="preserve">, </w:t>
      </w:r>
      <w:proofErr w:type="spellStart"/>
      <w:r w:rsidRPr="00CE5619">
        <w:rPr>
          <w:rFonts w:ascii="Times New Roman" w:hAnsi="Times New Roman" w:cs="Times New Roman"/>
          <w:sz w:val="20"/>
          <w:szCs w:val="20"/>
        </w:rPr>
        <w:t>Dreán</w:t>
      </w:r>
      <w:proofErr w:type="spellEnd"/>
      <w:r w:rsidRPr="00CE5619">
        <w:rPr>
          <w:rFonts w:ascii="Times New Roman" w:hAnsi="Times New Roman" w:cs="Times New Roman"/>
          <w:sz w:val="20"/>
          <w:szCs w:val="20"/>
        </w:rPr>
        <w:t xml:space="preserve"> és </w:t>
      </w:r>
      <w:proofErr w:type="spellStart"/>
      <w:r w:rsidRPr="00CE5619">
        <w:rPr>
          <w:rFonts w:ascii="Times New Roman" w:hAnsi="Times New Roman" w:cs="Times New Roman"/>
          <w:sz w:val="20"/>
          <w:szCs w:val="20"/>
        </w:rPr>
        <w:t>Pecesoron</w:t>
      </w:r>
      <w:proofErr w:type="spellEnd"/>
      <w:r w:rsidRPr="00CE5619">
        <w:rPr>
          <w:rFonts w:ascii="Times New Roman" w:hAnsi="Times New Roman" w:cs="Times New Roman"/>
          <w:sz w:val="20"/>
          <w:szCs w:val="20"/>
        </w:rPr>
        <w:t>), a másik kettő Óbecse község nagyobb településein, Bácsföldváron és Péterrévén.</w:t>
      </w:r>
    </w:p>
    <w:p w:rsidR="00677E2F" w:rsidRPr="00CE5619" w:rsidRDefault="00677E2F" w:rsidP="00DA607F">
      <w:pPr>
        <w:pStyle w:val="NoSpacing"/>
        <w:jc w:val="both"/>
        <w:rPr>
          <w:rFonts w:ascii="Times New Roman" w:hAnsi="Times New Roman" w:cs="Times New Roman"/>
          <w:sz w:val="20"/>
          <w:szCs w:val="20"/>
        </w:rPr>
      </w:pPr>
    </w:p>
    <w:p w:rsidR="00677E2F" w:rsidRPr="00CE5619" w:rsidRDefault="00677E2F"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Az Óbecse község területén lévő általános iskolák</w:t>
      </w:r>
      <w:r w:rsidR="007D625A" w:rsidRPr="00CE5619">
        <w:rPr>
          <w:rFonts w:ascii="Times New Roman" w:hAnsi="Times New Roman" w:cs="Times New Roman"/>
          <w:sz w:val="20"/>
          <w:szCs w:val="20"/>
        </w:rPr>
        <w:t>ban a 2015/2016 tanévben összesen 3016 diák volt, míg az előző stratégia eredménye szerint 3322. Az általános iskolában, és főleg a Petőfi Sándor ÁI-ban a diákok számának csökkenése észlelhető (226 gyermek). A diákok számának csökkenése okát községünk rossz gazdasági helyzetében látjuk és abban, hogy több család kénytelen volt elhagyni otthonát, kenyérkeresés végett és nagyobb városokba, vagy fejlettebb európai országokba költözni, valamint az a</w:t>
      </w:r>
      <w:r w:rsidR="00EA5482" w:rsidRPr="00CE5619">
        <w:rPr>
          <w:rFonts w:ascii="Times New Roman" w:hAnsi="Times New Roman" w:cs="Times New Roman"/>
          <w:sz w:val="20"/>
          <w:szCs w:val="20"/>
        </w:rPr>
        <w:t>lacsony természetes szaporulatban</w:t>
      </w:r>
      <w:r w:rsidR="007D625A" w:rsidRPr="00CE5619">
        <w:rPr>
          <w:rFonts w:ascii="Times New Roman" w:hAnsi="Times New Roman" w:cs="Times New Roman"/>
          <w:sz w:val="20"/>
          <w:szCs w:val="20"/>
        </w:rPr>
        <w:t xml:space="preserve"> is, ami mindenképpen az előző ok következménye.</w:t>
      </w:r>
    </w:p>
    <w:p w:rsidR="00EA5482" w:rsidRPr="00CE5619" w:rsidRDefault="00EA5482" w:rsidP="00DA607F">
      <w:pPr>
        <w:pStyle w:val="NoSpacing"/>
        <w:jc w:val="both"/>
        <w:rPr>
          <w:rFonts w:ascii="Times New Roman" w:hAnsi="Times New Roman" w:cs="Times New Roman"/>
          <w:sz w:val="20"/>
          <w:szCs w:val="20"/>
        </w:rPr>
      </w:pPr>
    </w:p>
    <w:p w:rsidR="007D625A" w:rsidRPr="00CE5619" w:rsidRDefault="00EA5482"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K</w:t>
      </w:r>
      <w:r w:rsidR="00410B68" w:rsidRPr="00CE5619">
        <w:rPr>
          <w:rFonts w:ascii="Times New Roman" w:hAnsi="Times New Roman" w:cs="Times New Roman"/>
          <w:sz w:val="20"/>
          <w:szCs w:val="20"/>
        </w:rPr>
        <w:t xml:space="preserve">özségünk területén létezik egy olyan általános és középiskola is, ahova a 141 </w:t>
      </w:r>
      <w:r w:rsidRPr="00CE5619">
        <w:rPr>
          <w:rFonts w:ascii="Times New Roman" w:hAnsi="Times New Roman" w:cs="Times New Roman"/>
          <w:sz w:val="20"/>
          <w:szCs w:val="20"/>
        </w:rPr>
        <w:t xml:space="preserve">sajátos </w:t>
      </w:r>
      <w:r w:rsidR="00410B68" w:rsidRPr="00CE5619">
        <w:rPr>
          <w:rFonts w:ascii="Times New Roman" w:hAnsi="Times New Roman" w:cs="Times New Roman"/>
          <w:sz w:val="20"/>
          <w:szCs w:val="20"/>
        </w:rPr>
        <w:t xml:space="preserve">szükségletű tanuló jár. Közülük 70 középiskolás, 68 általános iskolás és 3 diák jár a péterrévei kihelyezett tagozatra. A speciális iskolákban is észrevehető a diákok létszámának csökkenése, amelynek okai az inkluzív oktatásban keresendők. Ez azt jelenti, hogy nagyszámú különleges </w:t>
      </w:r>
      <w:r w:rsidR="00CD47FB" w:rsidRPr="00CE5619">
        <w:rPr>
          <w:rFonts w:ascii="Times New Roman" w:hAnsi="Times New Roman" w:cs="Times New Roman"/>
          <w:sz w:val="20"/>
          <w:szCs w:val="20"/>
        </w:rPr>
        <w:t xml:space="preserve">szükségletű </w:t>
      </w:r>
      <w:r w:rsidR="00410B68" w:rsidRPr="00CE5619">
        <w:rPr>
          <w:rFonts w:ascii="Times New Roman" w:hAnsi="Times New Roman" w:cs="Times New Roman"/>
          <w:sz w:val="20"/>
          <w:szCs w:val="20"/>
        </w:rPr>
        <w:t>gyer</w:t>
      </w:r>
      <w:r w:rsidR="00CD47FB" w:rsidRPr="00CE5619">
        <w:rPr>
          <w:rFonts w:ascii="Times New Roman" w:hAnsi="Times New Roman" w:cs="Times New Roman"/>
          <w:sz w:val="20"/>
          <w:szCs w:val="20"/>
        </w:rPr>
        <w:t>m</w:t>
      </w:r>
      <w:r w:rsidR="00410B68" w:rsidRPr="00CE5619">
        <w:rPr>
          <w:rFonts w:ascii="Times New Roman" w:hAnsi="Times New Roman" w:cs="Times New Roman"/>
          <w:sz w:val="20"/>
          <w:szCs w:val="20"/>
        </w:rPr>
        <w:t xml:space="preserve">eket </w:t>
      </w:r>
      <w:r w:rsidR="00CD47FB" w:rsidRPr="00CE5619">
        <w:rPr>
          <w:rFonts w:ascii="Times New Roman" w:hAnsi="Times New Roman" w:cs="Times New Roman"/>
          <w:sz w:val="20"/>
          <w:szCs w:val="20"/>
        </w:rPr>
        <w:t>a tipikus iskolába</w:t>
      </w:r>
      <w:r w:rsidR="00410B68" w:rsidRPr="00CE5619">
        <w:rPr>
          <w:rFonts w:ascii="Times New Roman" w:hAnsi="Times New Roman" w:cs="Times New Roman"/>
          <w:sz w:val="20"/>
          <w:szCs w:val="20"/>
        </w:rPr>
        <w:t xml:space="preserve"> írattak be.</w:t>
      </w:r>
    </w:p>
    <w:p w:rsidR="00CD47FB" w:rsidRPr="00CE5619" w:rsidRDefault="00CD47FB" w:rsidP="00DA607F">
      <w:pPr>
        <w:pStyle w:val="NoSpacing"/>
        <w:jc w:val="both"/>
        <w:rPr>
          <w:rFonts w:ascii="Times New Roman" w:hAnsi="Times New Roman" w:cs="Times New Roman"/>
          <w:sz w:val="20"/>
          <w:szCs w:val="20"/>
        </w:rPr>
      </w:pPr>
    </w:p>
    <w:p w:rsidR="007D625A" w:rsidRPr="00CE5619" w:rsidRDefault="00CD47FB" w:rsidP="00C05F23">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községben három intézményben középszíntű oktatás folyik: Általános szakirányú gimnázium (szerb és magyar nyelv) és társadalmi nyelvi (szerb nyelv), Közgazdasági-kereskedelmi iskola (</w:t>
      </w:r>
      <w:r w:rsidR="00B074EF" w:rsidRPr="00CE5619">
        <w:rPr>
          <w:rFonts w:ascii="Times New Roman" w:hAnsi="Times New Roman" w:cs="Times New Roman"/>
          <w:sz w:val="20"/>
          <w:szCs w:val="20"/>
        </w:rPr>
        <w:t>oktatási szakok</w:t>
      </w:r>
      <w:r w:rsidRPr="00CE5619">
        <w:rPr>
          <w:rFonts w:ascii="Times New Roman" w:hAnsi="Times New Roman" w:cs="Times New Roman"/>
          <w:sz w:val="20"/>
          <w:szCs w:val="20"/>
        </w:rPr>
        <w:t>: gazdaságtan, jog, adminisztráció (</w:t>
      </w:r>
      <w:r w:rsidR="00B074EF" w:rsidRPr="00CE5619">
        <w:rPr>
          <w:rFonts w:ascii="Times New Roman" w:hAnsi="Times New Roman" w:cs="Times New Roman"/>
          <w:sz w:val="20"/>
          <w:szCs w:val="20"/>
        </w:rPr>
        <w:t xml:space="preserve">pénzügyi adminisztrátor szerb és magyar nyelven, ügyviteli adminisztrátor, szerb és magyar nyelven, banktisztviselő, biztosítási tisztviselő, szerb nyelven, vendéglátóipar, turizmus: turisztikai technikus, szakács, cukrász, kereskedő). Műszaki középiskola, III fokozatú oktatási profil, női fodrász/pedikűr, manikűr, </w:t>
      </w:r>
      <w:r w:rsidR="00C05F23" w:rsidRPr="00CE5619">
        <w:rPr>
          <w:rFonts w:ascii="Times New Roman" w:hAnsi="Times New Roman" w:cs="Times New Roman"/>
          <w:sz w:val="20"/>
          <w:szCs w:val="20"/>
        </w:rPr>
        <w:t>autó mechanikus</w:t>
      </w:r>
      <w:r w:rsidR="00B074EF" w:rsidRPr="00CE5619">
        <w:rPr>
          <w:rFonts w:ascii="Times New Roman" w:hAnsi="Times New Roman" w:cs="Times New Roman"/>
          <w:sz w:val="20"/>
          <w:szCs w:val="20"/>
        </w:rPr>
        <w:t>-villanyszerelő</w:t>
      </w:r>
      <w:r w:rsidR="00C05F23" w:rsidRPr="00CE5619">
        <w:rPr>
          <w:rFonts w:ascii="Times New Roman" w:hAnsi="Times New Roman" w:cs="Times New Roman"/>
          <w:sz w:val="20"/>
          <w:szCs w:val="20"/>
        </w:rPr>
        <w:t xml:space="preserve"> hűtő és fűtő berendezésre fémmegmunkáló gépkezelő IV fokozat, gépésztechnikus számítógépes tervezésre, elektromechanikus információs technológiákra szerb é magyar nyelven. A 2015/2016 tanévben 1382 az Óbecsén tanuló középiskolások száma.</w:t>
      </w:r>
    </w:p>
    <w:p w:rsidR="00874F44" w:rsidRPr="00CE5619" w:rsidRDefault="00874F44" w:rsidP="00DA607F">
      <w:pPr>
        <w:pStyle w:val="NoSpacing"/>
        <w:jc w:val="both"/>
        <w:rPr>
          <w:rFonts w:ascii="Times New Roman" w:hAnsi="Times New Roman" w:cs="Times New Roman"/>
          <w:sz w:val="20"/>
          <w:szCs w:val="20"/>
        </w:rPr>
      </w:pPr>
    </w:p>
    <w:p w:rsidR="00874F44" w:rsidRPr="00CE5619" w:rsidRDefault="00874F44"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Petőfi Sándor Általános Iskola, a Műszaki Középiskola és a Közgazdasági-kereskedelmi középiskola közös gondja a tornaterem hiánya, ahol tornaórákat tarthatnának.</w:t>
      </w:r>
    </w:p>
    <w:p w:rsidR="00874F44" w:rsidRPr="00CE5619" w:rsidRDefault="00874F44" w:rsidP="00DA607F">
      <w:pPr>
        <w:pStyle w:val="NoSpacing"/>
        <w:jc w:val="both"/>
        <w:rPr>
          <w:rFonts w:ascii="Times New Roman" w:hAnsi="Times New Roman" w:cs="Times New Roman"/>
          <w:sz w:val="20"/>
          <w:szCs w:val="20"/>
        </w:rPr>
      </w:pPr>
    </w:p>
    <w:p w:rsidR="00874F44" w:rsidRPr="00CE5619" w:rsidRDefault="00874F44"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Óbecse község területén az oktatási intézményekben dolgozó szakkáder elegendő, egyes iskolákat kivéve, amelyekben kis mértékben tapasztalható a magyar nyelven oktató szakkáder hiánya. Az oktató szakkáder szakmai továbbképzése folyamatos.</w:t>
      </w:r>
    </w:p>
    <w:p w:rsidR="00874F44" w:rsidRPr="00CE5619" w:rsidRDefault="00874F44" w:rsidP="00DA607F">
      <w:pPr>
        <w:pStyle w:val="NoSpacing"/>
        <w:jc w:val="both"/>
        <w:rPr>
          <w:rFonts w:ascii="Times New Roman" w:hAnsi="Times New Roman" w:cs="Times New Roman"/>
          <w:sz w:val="20"/>
          <w:szCs w:val="20"/>
        </w:rPr>
      </w:pPr>
    </w:p>
    <w:p w:rsidR="00BB6115" w:rsidRPr="00CE5619" w:rsidRDefault="00874F44"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lastRenderedPageBreak/>
        <w:t xml:space="preserve">Újdonságnak számít az oktatás terén bevezetett Oktatási csomag, amely támogatást nyújt az oktatási-nevelési intézményeknek a diákoknak a nemi erőszak elleni küzdelem terén, valamint a szerb nyelv, a világ körülöttünk, a természet és társadalom, a testnevelés és iskolai sport, a zenei nevelés, polgári nevelés, </w:t>
      </w:r>
      <w:r w:rsidR="00954E35" w:rsidRPr="00CE5619">
        <w:rPr>
          <w:rFonts w:ascii="Times New Roman" w:hAnsi="Times New Roman" w:cs="Times New Roman"/>
          <w:sz w:val="20"/>
          <w:szCs w:val="20"/>
        </w:rPr>
        <w:t>biológia</w:t>
      </w:r>
      <w:r w:rsidRPr="00CE5619">
        <w:rPr>
          <w:rFonts w:ascii="Times New Roman" w:hAnsi="Times New Roman" w:cs="Times New Roman"/>
          <w:sz w:val="20"/>
          <w:szCs w:val="20"/>
        </w:rPr>
        <w:t xml:space="preserve">, szociológia, alkotmány és a polgárok jogai, pszichológia. Függetlenül a korosztálytól, amelyben a gyermekek és tanulók </w:t>
      </w:r>
      <w:r w:rsidR="003D46DC" w:rsidRPr="00CE5619">
        <w:rPr>
          <w:rFonts w:ascii="Times New Roman" w:hAnsi="Times New Roman" w:cs="Times New Roman"/>
          <w:sz w:val="20"/>
          <w:szCs w:val="20"/>
        </w:rPr>
        <w:t>ebben a pillanatban vannak, az O</w:t>
      </w:r>
      <w:r w:rsidRPr="00CE5619">
        <w:rPr>
          <w:rFonts w:ascii="Times New Roman" w:hAnsi="Times New Roman" w:cs="Times New Roman"/>
          <w:sz w:val="20"/>
          <w:szCs w:val="20"/>
        </w:rPr>
        <w:t xml:space="preserve">ktatási csomag, koordináltan kidolgozott, </w:t>
      </w:r>
      <w:r w:rsidR="001E75E4" w:rsidRPr="00CE5619">
        <w:rPr>
          <w:rFonts w:ascii="Times New Roman" w:hAnsi="Times New Roman" w:cs="Times New Roman"/>
          <w:sz w:val="20"/>
          <w:szCs w:val="20"/>
        </w:rPr>
        <w:t>úgy,</w:t>
      </w:r>
      <w:r w:rsidRPr="00CE5619">
        <w:rPr>
          <w:rFonts w:ascii="Times New Roman" w:hAnsi="Times New Roman" w:cs="Times New Roman"/>
          <w:sz w:val="20"/>
          <w:szCs w:val="20"/>
        </w:rPr>
        <w:t xml:space="preserve"> hogy megfelel minden 3-18 évesnek, aki</w:t>
      </w:r>
      <w:r w:rsidR="003D46DC" w:rsidRPr="00CE5619">
        <w:rPr>
          <w:rFonts w:ascii="Times New Roman" w:hAnsi="Times New Roman" w:cs="Times New Roman"/>
          <w:sz w:val="20"/>
          <w:szCs w:val="20"/>
        </w:rPr>
        <w:t>k ettől a perctől elősz</w:t>
      </w:r>
      <w:r w:rsidRPr="00CE5619">
        <w:rPr>
          <w:rFonts w:ascii="Times New Roman" w:hAnsi="Times New Roman" w:cs="Times New Roman"/>
          <w:sz w:val="20"/>
          <w:szCs w:val="20"/>
        </w:rPr>
        <w:t>ör fognak tanulni a sz</w:t>
      </w:r>
      <w:r w:rsidR="003D46DC" w:rsidRPr="00CE5619">
        <w:rPr>
          <w:rFonts w:ascii="Times New Roman" w:hAnsi="Times New Roman" w:cs="Times New Roman"/>
          <w:sz w:val="20"/>
          <w:szCs w:val="20"/>
        </w:rPr>
        <w:t>e</w:t>
      </w:r>
      <w:r w:rsidRPr="00CE5619">
        <w:rPr>
          <w:rFonts w:ascii="Times New Roman" w:hAnsi="Times New Roman" w:cs="Times New Roman"/>
          <w:sz w:val="20"/>
          <w:szCs w:val="20"/>
        </w:rPr>
        <w:t xml:space="preserve">xuális erőszak témájáról, vagy </w:t>
      </w:r>
      <w:r w:rsidR="003D46DC" w:rsidRPr="00CE5619">
        <w:rPr>
          <w:rFonts w:ascii="Times New Roman" w:hAnsi="Times New Roman" w:cs="Times New Roman"/>
          <w:sz w:val="20"/>
          <w:szCs w:val="20"/>
        </w:rPr>
        <w:t>a témáról az oktatási programmal összhangban már előbb is tanult.</w:t>
      </w:r>
    </w:p>
    <w:p w:rsidR="00BB6115" w:rsidRPr="00CE5619" w:rsidRDefault="00BB6115" w:rsidP="00DA607F">
      <w:pPr>
        <w:pStyle w:val="NoSpacing"/>
        <w:jc w:val="both"/>
        <w:rPr>
          <w:rFonts w:ascii="Times New Roman" w:hAnsi="Times New Roman" w:cs="Times New Roman"/>
          <w:sz w:val="20"/>
          <w:szCs w:val="20"/>
        </w:rPr>
      </w:pPr>
    </w:p>
    <w:p w:rsidR="001E75E4" w:rsidRPr="00CE5619" w:rsidRDefault="001E75E4"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Duális és </w:t>
      </w:r>
      <w:r w:rsidR="00EA1835" w:rsidRPr="00CE5619">
        <w:rPr>
          <w:rFonts w:ascii="Times New Roman" w:hAnsi="Times New Roman" w:cs="Times New Roman"/>
          <w:sz w:val="20"/>
          <w:szCs w:val="20"/>
        </w:rPr>
        <w:t>vállalkozói</w:t>
      </w:r>
      <w:r w:rsidRPr="00CE5619">
        <w:rPr>
          <w:rFonts w:ascii="Times New Roman" w:hAnsi="Times New Roman" w:cs="Times New Roman"/>
          <w:sz w:val="20"/>
          <w:szCs w:val="20"/>
        </w:rPr>
        <w:t xml:space="preserve"> képzés ugyancsak újdonságnak számít az oktatási rendszerben. A duális képzés lényege abban van, hogy</w:t>
      </w:r>
      <w:r w:rsidR="00EA1835" w:rsidRPr="00CE5619">
        <w:rPr>
          <w:rFonts w:ascii="Times New Roman" w:hAnsi="Times New Roman" w:cs="Times New Roman"/>
          <w:sz w:val="20"/>
          <w:szCs w:val="20"/>
        </w:rPr>
        <w:t xml:space="preserve"> az iskolás diákok</w:t>
      </w:r>
      <w:r w:rsidRPr="00CE5619">
        <w:rPr>
          <w:rFonts w:ascii="Times New Roman" w:hAnsi="Times New Roman" w:cs="Times New Roman"/>
          <w:sz w:val="20"/>
          <w:szCs w:val="20"/>
        </w:rPr>
        <w:t>, tanulmányaik nagy részét a gyári munkahelyeken végezzék, a gyár által hitelesített mentor közreműködésével. Az, hogy a duális képzés jó határozatnak bizonyul –e, néhány é</w:t>
      </w:r>
      <w:r w:rsidR="00EA1835" w:rsidRPr="00CE5619">
        <w:rPr>
          <w:rFonts w:ascii="Times New Roman" w:hAnsi="Times New Roman" w:cs="Times New Roman"/>
          <w:sz w:val="20"/>
          <w:szCs w:val="20"/>
        </w:rPr>
        <w:t>ven keresztül tanulmányozhatjuk.</w:t>
      </w:r>
    </w:p>
    <w:p w:rsidR="00CE5619" w:rsidRPr="00CE5619" w:rsidRDefault="00CE5619" w:rsidP="00DA607F">
      <w:pPr>
        <w:pStyle w:val="NoSpacing"/>
        <w:jc w:val="both"/>
        <w:rPr>
          <w:rFonts w:ascii="Times New Roman" w:hAnsi="Times New Roman" w:cs="Times New Roman"/>
          <w:sz w:val="20"/>
          <w:szCs w:val="20"/>
        </w:rPr>
      </w:pPr>
    </w:p>
    <w:tbl>
      <w:tblPr>
        <w:tblStyle w:val="TableGrid"/>
        <w:tblW w:w="20557" w:type="dxa"/>
        <w:tblLook w:val="04A0"/>
      </w:tblPr>
      <w:tblGrid>
        <w:gridCol w:w="2851"/>
        <w:gridCol w:w="1543"/>
        <w:gridCol w:w="2167"/>
        <w:gridCol w:w="2215"/>
        <w:gridCol w:w="1692"/>
        <w:gridCol w:w="1750"/>
        <w:gridCol w:w="1649"/>
        <w:gridCol w:w="1338"/>
        <w:gridCol w:w="1338"/>
        <w:gridCol w:w="1338"/>
        <w:gridCol w:w="1338"/>
        <w:gridCol w:w="1338"/>
      </w:tblGrid>
      <w:tr w:rsidR="001D73BD" w:rsidRPr="00CE5619" w:rsidTr="001D73BD">
        <w:trPr>
          <w:gridAfter w:val="5"/>
          <w:wAfter w:w="6690" w:type="dxa"/>
        </w:trPr>
        <w:tc>
          <w:tcPr>
            <w:tcW w:w="13867" w:type="dxa"/>
            <w:gridSpan w:val="7"/>
            <w:shd w:val="clear" w:color="auto" w:fill="8496B0" w:themeFill="text2" w:themeFillTint="99"/>
          </w:tcPr>
          <w:p w:rsidR="001D73BD" w:rsidRPr="00CE5619" w:rsidRDefault="00B071B3" w:rsidP="00B071B3">
            <w:pPr>
              <w:pStyle w:val="prioriteti"/>
              <w:ind w:left="720"/>
              <w:jc w:val="left"/>
              <w:rPr>
                <w:rFonts w:cs="Times New Roman"/>
                <w:sz w:val="20"/>
                <w:szCs w:val="20"/>
                <w:lang w:val="hu-HU"/>
              </w:rPr>
            </w:pPr>
            <w:r w:rsidRPr="00CE5619">
              <w:rPr>
                <w:rFonts w:cs="Times New Roman"/>
                <w:sz w:val="20"/>
                <w:szCs w:val="20"/>
                <w:lang w:val="hu-HU"/>
              </w:rPr>
              <w:t>2.</w:t>
            </w:r>
            <w:r w:rsidR="001D73BD" w:rsidRPr="00CE5619">
              <w:rPr>
                <w:rFonts w:cs="Times New Roman"/>
                <w:sz w:val="20"/>
                <w:szCs w:val="20"/>
                <w:lang w:val="hu-HU"/>
              </w:rPr>
              <w:t xml:space="preserve">PRIORITáS : </w:t>
            </w:r>
            <w:r w:rsidR="001D73BD" w:rsidRPr="00CE5619">
              <w:rPr>
                <w:rFonts w:cs="Times New Roman"/>
                <w:bCs/>
                <w:sz w:val="20"/>
                <w:szCs w:val="20"/>
                <w:lang w:val="hu-HU"/>
              </w:rPr>
              <w:t>MINŐSÉGI OKTATÁS MINDEN GYEREKNEK</w:t>
            </w:r>
          </w:p>
        </w:tc>
      </w:tr>
      <w:tr w:rsidR="001D73BD" w:rsidRPr="00CE5619" w:rsidTr="001D73BD">
        <w:trPr>
          <w:gridAfter w:val="5"/>
          <w:wAfter w:w="6690" w:type="dxa"/>
        </w:trPr>
        <w:tc>
          <w:tcPr>
            <w:tcW w:w="13867" w:type="dxa"/>
            <w:gridSpan w:val="7"/>
            <w:shd w:val="clear" w:color="auto" w:fill="ACB9CA" w:themeFill="text2" w:themeFillTint="66"/>
          </w:tcPr>
          <w:p w:rsidR="001D73BD" w:rsidRPr="00CE5619" w:rsidRDefault="001D73BD" w:rsidP="001D73BD">
            <w:pPr>
              <w:pStyle w:val="strateskicilj"/>
              <w:rPr>
                <w:rFonts w:cs="Times New Roman"/>
                <w:sz w:val="20"/>
                <w:szCs w:val="20"/>
                <w:lang w:val="hu-HU"/>
              </w:rPr>
            </w:pPr>
            <w:r w:rsidRPr="00CE5619">
              <w:rPr>
                <w:rFonts w:cs="Times New Roman"/>
                <w:sz w:val="20"/>
                <w:szCs w:val="20"/>
                <w:lang w:val="hu-HU"/>
              </w:rPr>
              <w:t>STRATÉGIAI CÉL 2.1.: MEGNÖVELNI AZ OKTATÁSRA ELKÜLÖNÍTETT ÖSSZEGET 2020-IG, AMI AZ ÖSSZES GYEREK MINŐSÉGI OKTATÁSÁNAK ELŐFELTÉTELE</w:t>
            </w:r>
          </w:p>
        </w:tc>
      </w:tr>
      <w:tr w:rsidR="001D73BD" w:rsidRPr="00CE5619" w:rsidTr="001D73BD">
        <w:trPr>
          <w:gridAfter w:val="5"/>
          <w:wAfter w:w="6690" w:type="dxa"/>
        </w:trPr>
        <w:tc>
          <w:tcPr>
            <w:tcW w:w="13867" w:type="dxa"/>
            <w:gridSpan w:val="7"/>
            <w:shd w:val="clear" w:color="auto" w:fill="D5DCE4" w:themeFill="text2" w:themeFillTint="33"/>
          </w:tcPr>
          <w:p w:rsidR="001D73BD" w:rsidRPr="00CE5619" w:rsidRDefault="001D73BD" w:rsidP="001D73BD">
            <w:pPr>
              <w:pStyle w:val="specificnicilj"/>
              <w:rPr>
                <w:rFonts w:cs="Times New Roman"/>
                <w:sz w:val="20"/>
                <w:szCs w:val="20"/>
                <w:lang w:val="hu-HU"/>
              </w:rPr>
            </w:pPr>
            <w:r w:rsidRPr="00CE5619">
              <w:rPr>
                <w:rFonts w:cs="Times New Roman"/>
                <w:sz w:val="20"/>
                <w:szCs w:val="20"/>
                <w:lang w:val="hu-HU"/>
              </w:rPr>
              <w:t xml:space="preserve">Specifikus cél 2.1.1.: </w:t>
            </w:r>
            <w:r w:rsidRPr="00CE5619">
              <w:rPr>
                <w:rFonts w:eastAsia="Batang" w:cs="Times New Roman"/>
                <w:sz w:val="20"/>
                <w:szCs w:val="20"/>
                <w:lang w:val="hu-HU"/>
              </w:rPr>
              <w:t>A modern pénzelési rendszer felállítása az oktatás hatékonyságának növelése céljából 2020-ig</w:t>
            </w:r>
          </w:p>
        </w:tc>
      </w:tr>
      <w:tr w:rsidR="001D73BD" w:rsidRPr="00CE5619" w:rsidTr="001D73BD">
        <w:trPr>
          <w:gridAfter w:val="5"/>
          <w:wAfter w:w="6690" w:type="dxa"/>
        </w:trPr>
        <w:tc>
          <w:tcPr>
            <w:tcW w:w="2851" w:type="dxa"/>
          </w:tcPr>
          <w:p w:rsidR="001D73BD" w:rsidRPr="00CE5619" w:rsidRDefault="001D73BD" w:rsidP="001D73BD">
            <w:pPr>
              <w:pStyle w:val="a"/>
              <w:rPr>
                <w:rFonts w:cs="Times New Roman"/>
                <w:szCs w:val="20"/>
                <w:lang w:val="hu-HU"/>
              </w:rPr>
            </w:pPr>
            <w:r w:rsidRPr="00CE5619">
              <w:rPr>
                <w:rFonts w:cs="Times New Roman"/>
                <w:szCs w:val="20"/>
                <w:lang w:val="hu-HU"/>
              </w:rPr>
              <w:t>Aktivitás</w:t>
            </w:r>
          </w:p>
        </w:tc>
        <w:tc>
          <w:tcPr>
            <w:tcW w:w="1543" w:type="dxa"/>
          </w:tcPr>
          <w:p w:rsidR="001D73BD" w:rsidRPr="00CE5619" w:rsidRDefault="001D73BD" w:rsidP="001D73BD">
            <w:pPr>
              <w:pStyle w:val="a"/>
              <w:rPr>
                <w:rFonts w:cs="Times New Roman"/>
                <w:szCs w:val="20"/>
                <w:lang w:val="hu-HU"/>
              </w:rPr>
            </w:pPr>
            <w:r w:rsidRPr="00CE5619">
              <w:rPr>
                <w:rFonts w:cs="Times New Roman"/>
                <w:szCs w:val="20"/>
                <w:lang w:val="hu-HU"/>
              </w:rPr>
              <w:t>Megvalósítás időszaka (től-ig)</w:t>
            </w:r>
          </w:p>
        </w:tc>
        <w:tc>
          <w:tcPr>
            <w:tcW w:w="2167" w:type="dxa"/>
          </w:tcPr>
          <w:p w:rsidR="001D73BD" w:rsidRPr="00CE5619" w:rsidRDefault="001D73BD" w:rsidP="001D73BD">
            <w:pPr>
              <w:pStyle w:val="a"/>
              <w:rPr>
                <w:rFonts w:cs="Times New Roman"/>
                <w:szCs w:val="20"/>
                <w:lang w:val="hu-HU"/>
              </w:rPr>
            </w:pPr>
            <w:r w:rsidRPr="00CE5619">
              <w:rPr>
                <w:rFonts w:cs="Times New Roman"/>
                <w:szCs w:val="20"/>
                <w:lang w:val="hu-HU"/>
              </w:rPr>
              <w:t>Tervezett eredmény</w:t>
            </w:r>
          </w:p>
        </w:tc>
        <w:tc>
          <w:tcPr>
            <w:tcW w:w="2215" w:type="dxa"/>
          </w:tcPr>
          <w:p w:rsidR="001D73BD" w:rsidRPr="00CE5619" w:rsidRDefault="001D73BD" w:rsidP="001D73BD">
            <w:pPr>
              <w:pStyle w:val="a"/>
              <w:rPr>
                <w:rFonts w:cs="Times New Roman"/>
                <w:szCs w:val="20"/>
                <w:lang w:val="hu-HU"/>
              </w:rPr>
            </w:pPr>
            <w:r w:rsidRPr="00CE5619">
              <w:rPr>
                <w:rFonts w:cs="Times New Roman"/>
                <w:szCs w:val="20"/>
                <w:lang w:val="hu-HU"/>
              </w:rPr>
              <w:t>Mutató(k)</w:t>
            </w:r>
          </w:p>
        </w:tc>
        <w:tc>
          <w:tcPr>
            <w:tcW w:w="1692" w:type="dxa"/>
          </w:tcPr>
          <w:p w:rsidR="001D73BD" w:rsidRPr="00CE5619" w:rsidRDefault="001D73BD" w:rsidP="001D73BD">
            <w:pPr>
              <w:pStyle w:val="a"/>
              <w:rPr>
                <w:rFonts w:cs="Times New Roman"/>
                <w:szCs w:val="20"/>
                <w:lang w:val="hu-HU"/>
              </w:rPr>
            </w:pPr>
            <w:r w:rsidRPr="00CE5619">
              <w:rPr>
                <w:rFonts w:cs="Times New Roman"/>
                <w:szCs w:val="20"/>
                <w:lang w:val="hu-HU"/>
              </w:rPr>
              <w:t>Ellenőrzési eszköz(ök)</w:t>
            </w:r>
          </w:p>
        </w:tc>
        <w:tc>
          <w:tcPr>
            <w:tcW w:w="1750" w:type="dxa"/>
          </w:tcPr>
          <w:p w:rsidR="001D73BD" w:rsidRPr="00CE5619" w:rsidRDefault="001D73BD" w:rsidP="001D73BD">
            <w:pPr>
              <w:pStyle w:val="a"/>
              <w:rPr>
                <w:rFonts w:cs="Times New Roman"/>
                <w:szCs w:val="20"/>
                <w:lang w:val="hu-HU"/>
              </w:rPr>
            </w:pPr>
            <w:r w:rsidRPr="00CE5619">
              <w:rPr>
                <w:rFonts w:cs="Times New Roman"/>
                <w:szCs w:val="20"/>
                <w:lang w:val="hu-HU"/>
              </w:rPr>
              <w:t>Felelős intézmény</w:t>
            </w:r>
          </w:p>
        </w:tc>
        <w:tc>
          <w:tcPr>
            <w:tcW w:w="1649" w:type="dxa"/>
          </w:tcPr>
          <w:p w:rsidR="001D73BD" w:rsidRPr="00CE5619" w:rsidRDefault="001D73BD" w:rsidP="001D73BD">
            <w:pPr>
              <w:pStyle w:val="a"/>
              <w:rPr>
                <w:rFonts w:cs="Times New Roman"/>
                <w:szCs w:val="20"/>
                <w:lang w:val="hu-HU"/>
              </w:rPr>
            </w:pPr>
            <w:r w:rsidRPr="00CE5619">
              <w:rPr>
                <w:rFonts w:cs="Times New Roman"/>
                <w:szCs w:val="20"/>
                <w:lang w:val="hu-HU"/>
              </w:rPr>
              <w:t>Partnerek</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2.1.1.1. Az oktatásra elkülönített összeg megnövelése a községi költségvetésben</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2017-től folyamatosan </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Nagyobb községi költségvetés az oktatásra</w:t>
            </w:r>
          </w:p>
        </w:tc>
        <w:tc>
          <w:tcPr>
            <w:tcW w:w="2215" w:type="dxa"/>
          </w:tcPr>
          <w:p w:rsidR="001D73BD" w:rsidRPr="00CE5619" w:rsidRDefault="001D73BD" w:rsidP="001D73BD">
            <w:pPr>
              <w:rPr>
                <w:rFonts w:eastAsia="Batang" w:cs="Times New Roman"/>
                <w:sz w:val="20"/>
                <w:szCs w:val="20"/>
              </w:rPr>
            </w:pPr>
            <w:r w:rsidRPr="00CE5619">
              <w:rPr>
                <w:rFonts w:eastAsia="Batang" w:cs="Times New Roman"/>
                <w:sz w:val="20"/>
                <w:szCs w:val="20"/>
              </w:rPr>
              <w:t xml:space="preserve">Az oktatás százalékos részesedése a községi költségvetés összes </w:t>
            </w:r>
            <w:proofErr w:type="spellStart"/>
            <w:r w:rsidRPr="00CE5619">
              <w:rPr>
                <w:rFonts w:eastAsia="Batang" w:cs="Times New Roman"/>
                <w:sz w:val="20"/>
                <w:szCs w:val="20"/>
              </w:rPr>
              <w:t>kiadásásában</w:t>
            </w:r>
            <w:proofErr w:type="spellEnd"/>
          </w:p>
          <w:p w:rsidR="001D73BD" w:rsidRPr="00CE5619" w:rsidRDefault="001D73BD" w:rsidP="001D73BD">
            <w:pPr>
              <w:pStyle w:val="tekstutabeli"/>
              <w:rPr>
                <w:rFonts w:cs="Times New Roman"/>
                <w:szCs w:val="20"/>
                <w:lang w:val="hu-HU"/>
              </w:rPr>
            </w:pPr>
            <w:r w:rsidRPr="00CE5619">
              <w:rPr>
                <w:rFonts w:cs="Times New Roman"/>
                <w:szCs w:val="20"/>
                <w:lang w:val="hu-HU"/>
              </w:rPr>
              <w:t>(Az iskoláskor előtti, általános- és középiskolai oktatásra)</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r w:rsidRPr="00CE5619">
              <w:rPr>
                <w:rFonts w:eastAsia="Batang" w:cs="Times New Roman"/>
                <w:szCs w:val="20"/>
                <w:lang w:val="hu-HU"/>
              </w:rPr>
              <w:t>A helyi önkormányzati egység részéről társfinanszírozott oktatási projektumok száma</w:t>
            </w:r>
          </w:p>
        </w:tc>
        <w:tc>
          <w:tcPr>
            <w:tcW w:w="1692" w:type="dxa"/>
          </w:tcPr>
          <w:p w:rsidR="001D73BD" w:rsidRPr="00CE5619" w:rsidRDefault="001D73BD" w:rsidP="001D73BD">
            <w:pPr>
              <w:snapToGrid w:val="0"/>
              <w:rPr>
                <w:rFonts w:eastAsia="Batang" w:cs="Times New Roman"/>
                <w:sz w:val="20"/>
                <w:szCs w:val="20"/>
              </w:rPr>
            </w:pPr>
          </w:p>
          <w:p w:rsidR="001D73BD" w:rsidRPr="00CE5619" w:rsidRDefault="001D73BD" w:rsidP="001D73BD">
            <w:pPr>
              <w:pStyle w:val="tekstutabeli"/>
              <w:rPr>
                <w:rFonts w:cs="Times New Roman"/>
                <w:szCs w:val="20"/>
                <w:lang w:val="hu-HU"/>
              </w:rPr>
            </w:pPr>
            <w:r w:rsidRPr="00CE5619">
              <w:rPr>
                <w:rFonts w:eastAsia="Batang" w:cs="Times New Roman"/>
                <w:szCs w:val="20"/>
                <w:lang w:val="hu-HU"/>
              </w:rPr>
              <w:t>Az óbecsei HÖ és az ONI jelentései</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Óbecse Község Közigazgatási Hivatala</w:t>
            </w:r>
          </w:p>
          <w:p w:rsidR="001D73BD" w:rsidRPr="00CE5619" w:rsidRDefault="001D73BD" w:rsidP="001D73BD">
            <w:pPr>
              <w:pStyle w:val="tekstutabeli"/>
              <w:rPr>
                <w:rFonts w:cs="Times New Roman"/>
                <w:szCs w:val="20"/>
                <w:lang w:val="hu-HU"/>
              </w:rPr>
            </w:pPr>
            <w:r w:rsidRPr="00CE5619">
              <w:rPr>
                <w:rFonts w:cs="Times New Roman"/>
                <w:szCs w:val="20"/>
                <w:lang w:val="hu-HU"/>
              </w:rPr>
              <w:t>HÖE</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Adományozók </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2.1.1.2. Befektetés az infrastrukturális projektumokba és ONI felszerelésébe (a pályák, tornatermek, játszóterek és egyéb munkahelyiségek, konyhák, médiatékák, vizesgócok, tetőhelyiségek kiépítése, kiegészítése, átalakítása</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2017-től folyamatosan                 </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Jobb feltételek az ONI-ben való tartózkodásra és munkára</w:t>
            </w:r>
          </w:p>
        </w:tc>
        <w:tc>
          <w:tcPr>
            <w:tcW w:w="2215" w:type="dxa"/>
          </w:tcPr>
          <w:p w:rsidR="001D73BD" w:rsidRPr="00CE5619" w:rsidRDefault="001D73BD" w:rsidP="001D73BD">
            <w:pPr>
              <w:rPr>
                <w:rFonts w:eastAsia="Batang" w:cs="Times New Roman"/>
                <w:sz w:val="20"/>
                <w:szCs w:val="20"/>
              </w:rPr>
            </w:pPr>
            <w:r w:rsidRPr="00CE5619">
              <w:rPr>
                <w:rFonts w:eastAsia="Batang" w:cs="Times New Roman"/>
                <w:sz w:val="20"/>
                <w:szCs w:val="20"/>
              </w:rPr>
              <w:t>Az infrastrukturális projektumokra elkülönített teljes összeg</w:t>
            </w:r>
          </w:p>
          <w:p w:rsidR="001D73BD" w:rsidRPr="00CE5619" w:rsidRDefault="001D73BD" w:rsidP="001D73BD">
            <w:pPr>
              <w:rPr>
                <w:rFonts w:eastAsia="Batang" w:cs="Times New Roman"/>
                <w:sz w:val="20"/>
                <w:szCs w:val="20"/>
              </w:rPr>
            </w:pPr>
          </w:p>
          <w:p w:rsidR="001D73BD" w:rsidRPr="00CE5619" w:rsidRDefault="001D73BD" w:rsidP="001D73BD">
            <w:pPr>
              <w:rPr>
                <w:rFonts w:eastAsia="Batang" w:cs="Times New Roman"/>
                <w:sz w:val="20"/>
                <w:szCs w:val="20"/>
              </w:rPr>
            </w:pPr>
            <w:r w:rsidRPr="00CE5619">
              <w:rPr>
                <w:rFonts w:eastAsia="Batang" w:cs="Times New Roman"/>
                <w:sz w:val="20"/>
                <w:szCs w:val="20"/>
              </w:rPr>
              <w:t>Az ONI felszerelésére elkülönített teljes összeg</w:t>
            </w:r>
          </w:p>
          <w:p w:rsidR="001D73BD" w:rsidRPr="00CE5619" w:rsidRDefault="001D73BD" w:rsidP="001D73BD">
            <w:pPr>
              <w:rPr>
                <w:rFonts w:eastAsia="Batang" w:cs="Times New Roman"/>
                <w:sz w:val="20"/>
                <w:szCs w:val="20"/>
              </w:rPr>
            </w:pPr>
          </w:p>
          <w:p w:rsidR="001D73BD" w:rsidRPr="00CE5619" w:rsidRDefault="001D73BD" w:rsidP="001D73BD">
            <w:pPr>
              <w:pStyle w:val="tekstutabeli"/>
              <w:rPr>
                <w:rFonts w:cs="Times New Roman"/>
                <w:szCs w:val="20"/>
                <w:lang w:val="hu-HU"/>
              </w:rPr>
            </w:pPr>
            <w:r w:rsidRPr="00CE5619">
              <w:rPr>
                <w:rFonts w:eastAsia="Batang" w:cs="Times New Roman"/>
                <w:szCs w:val="20"/>
                <w:lang w:val="hu-HU"/>
              </w:rPr>
              <w:t xml:space="preserve">AZ ONI-ek száma, amelyeket felszereltek </w:t>
            </w:r>
            <w:r w:rsidRPr="00CE5619">
              <w:rPr>
                <w:rFonts w:eastAsia="Batang" w:cs="Times New Roman"/>
                <w:szCs w:val="20"/>
                <w:lang w:val="hu-HU"/>
              </w:rPr>
              <w:lastRenderedPageBreak/>
              <w:t>vagy amelye</w:t>
            </w:r>
            <w:r w:rsidR="00CE5619" w:rsidRPr="00CE5619">
              <w:rPr>
                <w:rFonts w:eastAsia="Batang" w:cs="Times New Roman"/>
                <w:szCs w:val="20"/>
                <w:lang w:val="hu-HU"/>
              </w:rPr>
              <w:t>kben infrastrukturális munkálat</w:t>
            </w:r>
            <w:r w:rsidRPr="00CE5619">
              <w:rPr>
                <w:rFonts w:eastAsia="Batang" w:cs="Times New Roman"/>
                <w:szCs w:val="20"/>
                <w:lang w:val="hu-HU"/>
              </w:rPr>
              <w:t>okat kiviteleztek</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tc>
        <w:tc>
          <w:tcPr>
            <w:tcW w:w="1692"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lastRenderedPageBreak/>
              <w:t>A község, a HGYA és az ONI évi jelentései</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Óbecse KKH, </w:t>
            </w:r>
          </w:p>
          <w:p w:rsidR="001D73BD" w:rsidRPr="00CE5619" w:rsidRDefault="001D73BD" w:rsidP="001D73BD">
            <w:pPr>
              <w:pStyle w:val="tekstutabeli"/>
              <w:rPr>
                <w:rFonts w:cs="Times New Roman"/>
                <w:szCs w:val="20"/>
                <w:lang w:val="hu-HU"/>
              </w:rPr>
            </w:pPr>
            <w:r w:rsidRPr="00CE5619">
              <w:rPr>
                <w:rFonts w:cs="Times New Roman"/>
                <w:szCs w:val="20"/>
                <w:lang w:val="hu-HU"/>
              </w:rPr>
              <w:t>HÖE,</w:t>
            </w:r>
          </w:p>
          <w:p w:rsidR="001D73BD" w:rsidRPr="00CE5619" w:rsidRDefault="001D73BD" w:rsidP="001D73BD">
            <w:pPr>
              <w:pStyle w:val="tekstutabeli"/>
              <w:rPr>
                <w:rFonts w:cs="Times New Roman"/>
                <w:szCs w:val="20"/>
                <w:lang w:val="hu-HU"/>
              </w:rPr>
            </w:pPr>
            <w:r w:rsidRPr="00CE5619">
              <w:rPr>
                <w:rFonts w:cs="Times New Roman"/>
                <w:szCs w:val="20"/>
                <w:lang w:val="hu-HU"/>
              </w:rPr>
              <w:t>ONI</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Adományozók, Vöröskereszt </w:t>
            </w:r>
          </w:p>
          <w:p w:rsidR="001D73BD" w:rsidRPr="00CE5619" w:rsidRDefault="001D73BD" w:rsidP="001D73BD">
            <w:pPr>
              <w:pStyle w:val="tekstutabeli"/>
              <w:rPr>
                <w:rFonts w:cs="Times New Roman"/>
                <w:szCs w:val="20"/>
                <w:lang w:val="hu-HU"/>
              </w:rPr>
            </w:pPr>
            <w:r w:rsidRPr="00CE5619">
              <w:rPr>
                <w:rFonts w:cs="Times New Roman"/>
                <w:szCs w:val="20"/>
                <w:lang w:val="hu-HU"/>
              </w:rPr>
              <w:t xml:space="preserve">IPA </w:t>
            </w:r>
            <w:r w:rsidR="00E83CD6">
              <w:rPr>
                <w:rFonts w:cs="Times New Roman"/>
                <w:szCs w:val="20"/>
                <w:lang w:val="hu-HU"/>
              </w:rPr>
              <w:t>projektumok</w:t>
            </w:r>
          </w:p>
        </w:tc>
      </w:tr>
      <w:tr w:rsidR="001D73BD" w:rsidRPr="00CE5619" w:rsidTr="001D73BD">
        <w:trPr>
          <w:gridAfter w:val="5"/>
          <w:wAfter w:w="6690" w:type="dxa"/>
        </w:trPr>
        <w:tc>
          <w:tcPr>
            <w:tcW w:w="13867" w:type="dxa"/>
            <w:gridSpan w:val="7"/>
            <w:shd w:val="clear" w:color="auto" w:fill="8496B0" w:themeFill="text2" w:themeFillTint="99"/>
            <w:vAlign w:val="center"/>
          </w:tcPr>
          <w:p w:rsidR="001D73BD" w:rsidRPr="00CE5619" w:rsidRDefault="001D73BD" w:rsidP="001D73BD">
            <w:pPr>
              <w:pStyle w:val="strateskicilj"/>
              <w:rPr>
                <w:rFonts w:cs="Times New Roman"/>
                <w:sz w:val="20"/>
                <w:szCs w:val="20"/>
                <w:lang w:val="hu-HU"/>
              </w:rPr>
            </w:pPr>
            <w:r w:rsidRPr="00CE5619">
              <w:rPr>
                <w:rFonts w:cs="Times New Roman"/>
                <w:smallCaps/>
                <w:sz w:val="20"/>
                <w:szCs w:val="20"/>
                <w:lang w:val="hu-HU"/>
              </w:rPr>
              <w:lastRenderedPageBreak/>
              <w:t xml:space="preserve">STRATÉGIAI CÉL 2.2: EMELNI A GYEREKEK FELÖLELÉSÉT MINŐSÉGI ISKOLÁSKOR ELŐTTI OKTATÁSSAL ÉS NEVELÉSSEL KÜLÖN INTÉZKEDÉSEKKEL A GYEREKEK FELÖLELÉSÉRE A FEL NEM ÖLELT CSOPORTOKBÓL </w:t>
            </w:r>
          </w:p>
        </w:tc>
      </w:tr>
      <w:tr w:rsidR="001D73BD" w:rsidRPr="00CE5619" w:rsidTr="001D73BD">
        <w:trPr>
          <w:gridAfter w:val="5"/>
          <w:wAfter w:w="6690" w:type="dxa"/>
        </w:trPr>
        <w:tc>
          <w:tcPr>
            <w:tcW w:w="13867" w:type="dxa"/>
            <w:gridSpan w:val="7"/>
            <w:shd w:val="clear" w:color="auto" w:fill="ACB9CA" w:themeFill="text2" w:themeFillTint="66"/>
            <w:vAlign w:val="center"/>
          </w:tcPr>
          <w:p w:rsidR="001D73BD" w:rsidRPr="00CE5619" w:rsidRDefault="001D73BD" w:rsidP="001D73BD">
            <w:pPr>
              <w:pStyle w:val="specificnicilj"/>
              <w:rPr>
                <w:rFonts w:cs="Times New Roman"/>
                <w:sz w:val="20"/>
                <w:szCs w:val="20"/>
                <w:lang w:val="hu-HU"/>
              </w:rPr>
            </w:pPr>
            <w:r w:rsidRPr="00CE5619">
              <w:rPr>
                <w:rFonts w:cs="Times New Roman"/>
                <w:sz w:val="20"/>
                <w:szCs w:val="20"/>
                <w:lang w:val="hu-HU"/>
              </w:rPr>
              <w:t xml:space="preserve">Specifikus cél 2.2.1: </w:t>
            </w:r>
            <w:r w:rsidRPr="00CE5619">
              <w:rPr>
                <w:rFonts w:eastAsia="Batang" w:cs="Times New Roman"/>
                <w:b w:val="0"/>
                <w:sz w:val="20"/>
                <w:szCs w:val="20"/>
                <w:lang w:val="hu-HU"/>
              </w:rPr>
              <w:t>2020-ig biztosítani azt, hogy a négy évnél idősebb gyerekek 70 %-a a kötelező oktatásra (IEP) való elindulásig fel legyen ölelve az iskoláskor előtti oktatással és neveléssel, a veszélyeztetett csoportokba tartozó gyerekeket is beleértve</w:t>
            </w:r>
          </w:p>
        </w:tc>
      </w:tr>
      <w:tr w:rsidR="001D73BD" w:rsidRPr="00CE5619" w:rsidTr="001D73BD">
        <w:trPr>
          <w:gridAfter w:val="5"/>
          <w:wAfter w:w="6690" w:type="dxa"/>
        </w:trPr>
        <w:tc>
          <w:tcPr>
            <w:tcW w:w="2851" w:type="dxa"/>
          </w:tcPr>
          <w:p w:rsidR="001D73BD" w:rsidRPr="00CE5619" w:rsidRDefault="001D73BD" w:rsidP="001D73BD">
            <w:pPr>
              <w:pStyle w:val="a"/>
              <w:rPr>
                <w:rFonts w:cs="Times New Roman"/>
                <w:szCs w:val="20"/>
                <w:lang w:val="hu-HU"/>
              </w:rPr>
            </w:pPr>
            <w:r w:rsidRPr="00CE5619">
              <w:rPr>
                <w:rFonts w:cs="Times New Roman"/>
                <w:szCs w:val="20"/>
                <w:lang w:val="hu-HU"/>
              </w:rPr>
              <w:t>Aktivitás</w:t>
            </w:r>
          </w:p>
        </w:tc>
        <w:tc>
          <w:tcPr>
            <w:tcW w:w="1543" w:type="dxa"/>
          </w:tcPr>
          <w:p w:rsidR="001D73BD" w:rsidRPr="00CE5619" w:rsidRDefault="001D73BD" w:rsidP="001D73BD">
            <w:pPr>
              <w:pStyle w:val="a"/>
              <w:rPr>
                <w:rFonts w:cs="Times New Roman"/>
                <w:szCs w:val="20"/>
                <w:lang w:val="hu-HU"/>
              </w:rPr>
            </w:pPr>
            <w:r w:rsidRPr="00CE5619">
              <w:rPr>
                <w:rFonts w:cs="Times New Roman"/>
                <w:szCs w:val="20"/>
                <w:lang w:val="hu-HU"/>
              </w:rPr>
              <w:t>Megvalósítás időszaka (től-ig)</w:t>
            </w:r>
          </w:p>
        </w:tc>
        <w:tc>
          <w:tcPr>
            <w:tcW w:w="2167" w:type="dxa"/>
          </w:tcPr>
          <w:p w:rsidR="001D73BD" w:rsidRPr="00CE5619" w:rsidRDefault="001D73BD" w:rsidP="001D73BD">
            <w:pPr>
              <w:pStyle w:val="a"/>
              <w:rPr>
                <w:rFonts w:cs="Times New Roman"/>
                <w:szCs w:val="20"/>
                <w:lang w:val="hu-HU"/>
              </w:rPr>
            </w:pPr>
            <w:r w:rsidRPr="00CE5619">
              <w:rPr>
                <w:rFonts w:cs="Times New Roman"/>
                <w:szCs w:val="20"/>
                <w:lang w:val="hu-HU"/>
              </w:rPr>
              <w:t>Tervezett eredmény</w:t>
            </w:r>
          </w:p>
        </w:tc>
        <w:tc>
          <w:tcPr>
            <w:tcW w:w="2215" w:type="dxa"/>
          </w:tcPr>
          <w:p w:rsidR="001D73BD" w:rsidRPr="00CE5619" w:rsidRDefault="001D73BD" w:rsidP="001D73BD">
            <w:pPr>
              <w:pStyle w:val="a"/>
              <w:rPr>
                <w:rFonts w:cs="Times New Roman"/>
                <w:szCs w:val="20"/>
                <w:lang w:val="hu-HU"/>
              </w:rPr>
            </w:pPr>
            <w:r w:rsidRPr="00CE5619">
              <w:rPr>
                <w:rFonts w:cs="Times New Roman"/>
                <w:szCs w:val="20"/>
                <w:lang w:val="hu-HU"/>
              </w:rPr>
              <w:t>Mutató(k)</w:t>
            </w:r>
          </w:p>
        </w:tc>
        <w:tc>
          <w:tcPr>
            <w:tcW w:w="1692" w:type="dxa"/>
          </w:tcPr>
          <w:p w:rsidR="001D73BD" w:rsidRPr="00CE5619" w:rsidRDefault="001D73BD" w:rsidP="001D73BD">
            <w:pPr>
              <w:pStyle w:val="a"/>
              <w:rPr>
                <w:rFonts w:cs="Times New Roman"/>
                <w:szCs w:val="20"/>
                <w:lang w:val="hu-HU"/>
              </w:rPr>
            </w:pPr>
            <w:r w:rsidRPr="00CE5619">
              <w:rPr>
                <w:rFonts w:cs="Times New Roman"/>
                <w:szCs w:val="20"/>
                <w:lang w:val="hu-HU"/>
              </w:rPr>
              <w:t>Ellenőrzési eszköz(ök)</w:t>
            </w:r>
          </w:p>
        </w:tc>
        <w:tc>
          <w:tcPr>
            <w:tcW w:w="1750" w:type="dxa"/>
          </w:tcPr>
          <w:p w:rsidR="001D73BD" w:rsidRPr="00CE5619" w:rsidRDefault="001D73BD" w:rsidP="001D73BD">
            <w:pPr>
              <w:pStyle w:val="a"/>
              <w:rPr>
                <w:rFonts w:cs="Times New Roman"/>
                <w:szCs w:val="20"/>
                <w:lang w:val="hu-HU"/>
              </w:rPr>
            </w:pPr>
            <w:r w:rsidRPr="00CE5619">
              <w:rPr>
                <w:rFonts w:cs="Times New Roman"/>
                <w:szCs w:val="20"/>
                <w:lang w:val="hu-HU"/>
              </w:rPr>
              <w:t>Felelős intézmény</w:t>
            </w:r>
          </w:p>
        </w:tc>
        <w:tc>
          <w:tcPr>
            <w:tcW w:w="1649" w:type="dxa"/>
          </w:tcPr>
          <w:p w:rsidR="001D73BD" w:rsidRPr="00CE5619" w:rsidRDefault="001D73BD" w:rsidP="001D73BD">
            <w:pPr>
              <w:pStyle w:val="a"/>
              <w:rPr>
                <w:rFonts w:cs="Times New Roman"/>
                <w:szCs w:val="20"/>
                <w:lang w:val="hu-HU"/>
              </w:rPr>
            </w:pPr>
            <w:r w:rsidRPr="00CE5619">
              <w:rPr>
                <w:rFonts w:cs="Times New Roman"/>
                <w:szCs w:val="20"/>
                <w:lang w:val="hu-HU"/>
              </w:rPr>
              <w:t>Partnerek</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2.2.1.1. Аz iskoláskor előtti intézmények kapacitásának növelése</w:t>
            </w:r>
          </w:p>
          <w:p w:rsidR="001D73BD" w:rsidRPr="00CE5619" w:rsidRDefault="001D73BD" w:rsidP="001D73BD">
            <w:pPr>
              <w:pStyle w:val="tekstutabeli"/>
              <w:rPr>
                <w:rFonts w:cs="Times New Roman"/>
                <w:szCs w:val="20"/>
                <w:lang w:val="hu-HU"/>
              </w:rPr>
            </w:pP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2017-2020.</w:t>
            </w:r>
          </w:p>
        </w:tc>
        <w:tc>
          <w:tcPr>
            <w:tcW w:w="2167" w:type="dxa"/>
          </w:tcPr>
          <w:p w:rsidR="001D73BD" w:rsidRPr="00CE5619" w:rsidRDefault="001D73BD" w:rsidP="001D73BD">
            <w:pPr>
              <w:pStyle w:val="tekstutabeli"/>
              <w:rPr>
                <w:rFonts w:cs="Times New Roman"/>
                <w:szCs w:val="20"/>
                <w:lang w:val="hu-HU"/>
              </w:rPr>
            </w:pPr>
            <w:r w:rsidRPr="00CE5619">
              <w:rPr>
                <w:rFonts w:eastAsia="Batang" w:cs="Times New Roman"/>
                <w:bCs/>
                <w:szCs w:val="20"/>
                <w:lang w:val="hu-HU"/>
              </w:rPr>
              <w:t>Az iskoláskor előtti oktatásba és nevelésbe bekapcsolt 4 évnél idősebb gyerekek számának megnövekedése a 2015/2016. évi aktuális számhoz képest</w:t>
            </w:r>
          </w:p>
        </w:tc>
        <w:tc>
          <w:tcPr>
            <w:tcW w:w="2215" w:type="dxa"/>
          </w:tcPr>
          <w:p w:rsidR="001D73BD" w:rsidRPr="00CE5619" w:rsidRDefault="001D73BD" w:rsidP="001D73BD">
            <w:pPr>
              <w:snapToGrid w:val="0"/>
              <w:rPr>
                <w:rFonts w:eastAsia="Batang" w:cs="Times New Roman"/>
                <w:sz w:val="20"/>
                <w:szCs w:val="20"/>
              </w:rPr>
            </w:pPr>
            <w:r w:rsidRPr="00CE5619">
              <w:rPr>
                <w:rFonts w:eastAsia="Batang" w:cs="Times New Roman"/>
                <w:sz w:val="20"/>
                <w:szCs w:val="20"/>
              </w:rPr>
              <w:t>A felölelt gyerekek száma és összetétele</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IEI éves jelentése </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HÖE,</w:t>
            </w:r>
          </w:p>
          <w:p w:rsidR="001D73BD" w:rsidRPr="00CE5619" w:rsidRDefault="001D73BD" w:rsidP="001D73BD">
            <w:pPr>
              <w:pStyle w:val="tekstutabeli"/>
              <w:rPr>
                <w:rFonts w:cs="Times New Roman"/>
                <w:szCs w:val="20"/>
                <w:lang w:val="hu-HU"/>
              </w:rPr>
            </w:pPr>
            <w:r w:rsidRPr="00CE5619">
              <w:rPr>
                <w:rFonts w:cs="Times New Roman"/>
                <w:szCs w:val="20"/>
                <w:lang w:val="hu-HU"/>
              </w:rPr>
              <w:t>IEI</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NKSZ</w:t>
            </w:r>
          </w:p>
          <w:p w:rsidR="001D73BD" w:rsidRPr="00CE5619" w:rsidRDefault="001D73BD" w:rsidP="001D73BD">
            <w:pPr>
              <w:pStyle w:val="tekstutabeli"/>
              <w:rPr>
                <w:rFonts w:cs="Times New Roman"/>
                <w:szCs w:val="20"/>
                <w:lang w:val="hu-HU"/>
              </w:rPr>
            </w:pP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2.2.1.2. Oktatás, tribünök, műhelyfoglalkozások szervezése a szülők számára a készségeik javítása érdekében, melyek szükségesek a gyerekek optimális fejlődéséhez</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2017-2020.</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A szülők előremozdított tudása és készségei, melyek a gyerekek optimális fejlődéséhez szükségesek</w:t>
            </w:r>
          </w:p>
        </w:tc>
        <w:tc>
          <w:tcPr>
            <w:tcW w:w="2215" w:type="dxa"/>
          </w:tcPr>
          <w:p w:rsidR="001D73BD" w:rsidRPr="00CE5619" w:rsidRDefault="001D73BD" w:rsidP="001D73BD">
            <w:pPr>
              <w:snapToGrid w:val="0"/>
              <w:rPr>
                <w:rFonts w:eastAsia="Batang" w:cs="Times New Roman"/>
                <w:sz w:val="20"/>
                <w:szCs w:val="20"/>
              </w:rPr>
            </w:pPr>
            <w:r w:rsidRPr="00CE5619">
              <w:rPr>
                <w:rFonts w:eastAsia="Batang" w:cs="Times New Roman"/>
                <w:sz w:val="20"/>
                <w:szCs w:val="20"/>
              </w:rPr>
              <w:t xml:space="preserve">A szülőket támogató tevékenységek száma és fajtája </w:t>
            </w:r>
          </w:p>
          <w:p w:rsidR="001D73BD" w:rsidRPr="00CE5619" w:rsidRDefault="001D73BD" w:rsidP="001D73BD">
            <w:pPr>
              <w:snapToGrid w:val="0"/>
              <w:rPr>
                <w:rFonts w:eastAsia="Batang" w:cs="Times New Roman"/>
                <w:sz w:val="20"/>
                <w:szCs w:val="20"/>
              </w:rPr>
            </w:pPr>
          </w:p>
          <w:p w:rsidR="001D73BD" w:rsidRPr="00CE5619" w:rsidRDefault="001D73BD" w:rsidP="001D73BD">
            <w:pPr>
              <w:pStyle w:val="tekstutabeli"/>
              <w:rPr>
                <w:rFonts w:cs="Times New Roman"/>
                <w:szCs w:val="20"/>
                <w:lang w:val="hu-HU"/>
              </w:rPr>
            </w:pPr>
            <w:r w:rsidRPr="00CE5619">
              <w:rPr>
                <w:rFonts w:eastAsia="Batang" w:cs="Times New Roman"/>
                <w:szCs w:val="20"/>
                <w:lang w:val="hu-HU"/>
              </w:rPr>
              <w:t>A szülők száma, akik részt vettek valamelyik tevékenységen</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Jelentések a tevékenységek realizálásáról</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HÖ</w:t>
            </w:r>
          </w:p>
          <w:p w:rsidR="001D73BD" w:rsidRPr="00CE5619" w:rsidRDefault="001D73BD" w:rsidP="001D73BD">
            <w:pPr>
              <w:pStyle w:val="tekstutabeli"/>
              <w:rPr>
                <w:rFonts w:cs="Times New Roman"/>
                <w:szCs w:val="20"/>
                <w:lang w:val="hu-HU"/>
              </w:rPr>
            </w:pPr>
            <w:r w:rsidRPr="00CE5619">
              <w:rPr>
                <w:rFonts w:cs="Times New Roman"/>
                <w:szCs w:val="20"/>
                <w:lang w:val="hu-HU"/>
              </w:rPr>
              <w:t>ONI</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NKSZ, Szaktársaságok </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2.2.1.3. A Szociális Védelmi Központtal és a helyi roma koordinátorral való együttműködés megerősítése a fejlődésükben támogatást igénylő gyerekek számára szervezett közös aktivitások szervezésében.</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2017-2020.</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Azon gyermekek számának megnövekedése melyeknek biztosítva vannak megfelelő mechanizmusok melyek a fejlődésüket támogatják </w:t>
            </w:r>
          </w:p>
        </w:tc>
        <w:tc>
          <w:tcPr>
            <w:tcW w:w="2215"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Azoknak a gyerekeknek a száma, struktúrája, akiket felbecsültek/valamilyen oktatási támogatást kaptak</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Jelentések a tevékenységek realizálásáról</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HÖ</w:t>
            </w:r>
          </w:p>
          <w:p w:rsidR="001D73BD" w:rsidRPr="00CE5619" w:rsidRDefault="001D73BD" w:rsidP="001D73BD">
            <w:pPr>
              <w:pStyle w:val="tekstutabeli"/>
              <w:rPr>
                <w:rFonts w:cs="Times New Roman"/>
                <w:szCs w:val="20"/>
                <w:lang w:val="hu-HU"/>
              </w:rPr>
            </w:pPr>
            <w:r w:rsidRPr="00CE5619">
              <w:rPr>
                <w:rFonts w:cs="Times New Roman"/>
                <w:szCs w:val="20"/>
                <w:lang w:val="hu-HU"/>
              </w:rPr>
              <w:t>IEI</w:t>
            </w:r>
          </w:p>
          <w:p w:rsidR="001D73BD" w:rsidRPr="00CE5619" w:rsidRDefault="001D73BD" w:rsidP="001D73BD">
            <w:pPr>
              <w:pStyle w:val="tekstutabeli"/>
              <w:rPr>
                <w:rFonts w:cs="Times New Roman"/>
                <w:szCs w:val="20"/>
                <w:lang w:val="hu-HU"/>
              </w:rPr>
            </w:pPr>
            <w:r w:rsidRPr="00CE5619">
              <w:rPr>
                <w:rFonts w:cs="Times New Roman"/>
                <w:szCs w:val="20"/>
                <w:lang w:val="hu-HU"/>
              </w:rPr>
              <w:t>Reszorok Közötti Bizottság</w:t>
            </w:r>
          </w:p>
          <w:p w:rsidR="001D73BD" w:rsidRPr="00CE5619" w:rsidRDefault="001D73BD" w:rsidP="001D73BD">
            <w:pPr>
              <w:pStyle w:val="tekstutabeli"/>
              <w:rPr>
                <w:rFonts w:cs="Times New Roman"/>
                <w:szCs w:val="20"/>
                <w:lang w:val="hu-HU"/>
              </w:rPr>
            </w:pPr>
          </w:p>
        </w:tc>
        <w:tc>
          <w:tcPr>
            <w:tcW w:w="1649" w:type="dxa"/>
          </w:tcPr>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r w:rsidRPr="00CE5619">
              <w:rPr>
                <w:rFonts w:cs="Times New Roman"/>
                <w:szCs w:val="20"/>
                <w:lang w:val="hu-HU"/>
              </w:rPr>
              <w:t>NKSZ</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tc>
      </w:tr>
      <w:tr w:rsidR="001D73BD" w:rsidRPr="00CE5619" w:rsidTr="001D73BD">
        <w:trPr>
          <w:gridAfter w:val="5"/>
          <w:wAfter w:w="6690" w:type="dxa"/>
        </w:trPr>
        <w:tc>
          <w:tcPr>
            <w:tcW w:w="13867" w:type="dxa"/>
            <w:gridSpan w:val="7"/>
            <w:shd w:val="clear" w:color="auto" w:fill="ACB9CA" w:themeFill="text2" w:themeFillTint="66"/>
          </w:tcPr>
          <w:p w:rsidR="001D73BD" w:rsidRPr="00CE5619" w:rsidRDefault="001D73BD" w:rsidP="001D73BD">
            <w:pPr>
              <w:pStyle w:val="specificnicilj"/>
              <w:rPr>
                <w:rFonts w:cs="Times New Roman"/>
                <w:sz w:val="20"/>
                <w:szCs w:val="20"/>
                <w:lang w:val="hu-HU"/>
              </w:rPr>
            </w:pPr>
            <w:r w:rsidRPr="00CE5619">
              <w:rPr>
                <w:rFonts w:cs="Times New Roman"/>
                <w:sz w:val="20"/>
                <w:szCs w:val="20"/>
                <w:lang w:val="hu-HU"/>
              </w:rPr>
              <w:lastRenderedPageBreak/>
              <w:t>Specifikus cél 2.2.2.: A 2019/2020. munkaév végéig a gyermekek teljes felölelése az iskoláskor előtti előkészítő programban</w:t>
            </w:r>
          </w:p>
        </w:tc>
      </w:tr>
      <w:tr w:rsidR="001D73BD" w:rsidRPr="00CE5619" w:rsidTr="001D73BD">
        <w:trPr>
          <w:gridAfter w:val="5"/>
          <w:wAfter w:w="6690" w:type="dxa"/>
        </w:trPr>
        <w:tc>
          <w:tcPr>
            <w:tcW w:w="2851" w:type="dxa"/>
          </w:tcPr>
          <w:p w:rsidR="001D73BD" w:rsidRPr="00CE5619" w:rsidRDefault="001D73BD" w:rsidP="001D73BD">
            <w:pPr>
              <w:pStyle w:val="a"/>
              <w:rPr>
                <w:rFonts w:cs="Times New Roman"/>
                <w:szCs w:val="20"/>
                <w:lang w:val="hu-HU"/>
              </w:rPr>
            </w:pPr>
            <w:r w:rsidRPr="00CE5619">
              <w:rPr>
                <w:rFonts w:cs="Times New Roman"/>
                <w:szCs w:val="20"/>
                <w:lang w:val="hu-HU"/>
              </w:rPr>
              <w:t>Aktivitás</w:t>
            </w:r>
          </w:p>
        </w:tc>
        <w:tc>
          <w:tcPr>
            <w:tcW w:w="1543" w:type="dxa"/>
          </w:tcPr>
          <w:p w:rsidR="001D73BD" w:rsidRPr="00CE5619" w:rsidRDefault="001D73BD" w:rsidP="001D73BD">
            <w:pPr>
              <w:pStyle w:val="a"/>
              <w:rPr>
                <w:rFonts w:cs="Times New Roman"/>
                <w:szCs w:val="20"/>
                <w:lang w:val="hu-HU"/>
              </w:rPr>
            </w:pPr>
            <w:r w:rsidRPr="00CE5619">
              <w:rPr>
                <w:rFonts w:cs="Times New Roman"/>
                <w:szCs w:val="20"/>
                <w:lang w:val="hu-HU"/>
              </w:rPr>
              <w:t>Megvalósítás időszaka (től-ig)</w:t>
            </w:r>
          </w:p>
        </w:tc>
        <w:tc>
          <w:tcPr>
            <w:tcW w:w="2167" w:type="dxa"/>
          </w:tcPr>
          <w:p w:rsidR="001D73BD" w:rsidRPr="00CE5619" w:rsidRDefault="001D73BD" w:rsidP="001D73BD">
            <w:pPr>
              <w:pStyle w:val="a"/>
              <w:rPr>
                <w:rFonts w:cs="Times New Roman"/>
                <w:szCs w:val="20"/>
                <w:lang w:val="hu-HU"/>
              </w:rPr>
            </w:pPr>
            <w:r w:rsidRPr="00CE5619">
              <w:rPr>
                <w:rFonts w:cs="Times New Roman"/>
                <w:szCs w:val="20"/>
                <w:lang w:val="hu-HU"/>
              </w:rPr>
              <w:t>Tervezett eredmény</w:t>
            </w:r>
          </w:p>
        </w:tc>
        <w:tc>
          <w:tcPr>
            <w:tcW w:w="2215" w:type="dxa"/>
          </w:tcPr>
          <w:p w:rsidR="001D73BD" w:rsidRPr="00CE5619" w:rsidRDefault="001D73BD" w:rsidP="001D73BD">
            <w:pPr>
              <w:pStyle w:val="a"/>
              <w:rPr>
                <w:rFonts w:cs="Times New Roman"/>
                <w:szCs w:val="20"/>
                <w:lang w:val="hu-HU"/>
              </w:rPr>
            </w:pPr>
            <w:r w:rsidRPr="00CE5619">
              <w:rPr>
                <w:rFonts w:cs="Times New Roman"/>
                <w:szCs w:val="20"/>
                <w:lang w:val="hu-HU"/>
              </w:rPr>
              <w:t>Mutató(k)</w:t>
            </w:r>
          </w:p>
        </w:tc>
        <w:tc>
          <w:tcPr>
            <w:tcW w:w="1692" w:type="dxa"/>
          </w:tcPr>
          <w:p w:rsidR="001D73BD" w:rsidRPr="00CE5619" w:rsidRDefault="001D73BD" w:rsidP="001D73BD">
            <w:pPr>
              <w:pStyle w:val="a"/>
              <w:rPr>
                <w:rFonts w:cs="Times New Roman"/>
                <w:szCs w:val="20"/>
                <w:lang w:val="hu-HU"/>
              </w:rPr>
            </w:pPr>
            <w:r w:rsidRPr="00CE5619">
              <w:rPr>
                <w:rFonts w:cs="Times New Roman"/>
                <w:szCs w:val="20"/>
                <w:lang w:val="hu-HU"/>
              </w:rPr>
              <w:t>Ellenőrzési eszköz(ök)</w:t>
            </w:r>
          </w:p>
        </w:tc>
        <w:tc>
          <w:tcPr>
            <w:tcW w:w="1750" w:type="dxa"/>
          </w:tcPr>
          <w:p w:rsidR="001D73BD" w:rsidRPr="00CE5619" w:rsidRDefault="001D73BD" w:rsidP="001D73BD">
            <w:pPr>
              <w:pStyle w:val="a"/>
              <w:rPr>
                <w:rFonts w:cs="Times New Roman"/>
                <w:szCs w:val="20"/>
                <w:lang w:val="hu-HU"/>
              </w:rPr>
            </w:pPr>
            <w:r w:rsidRPr="00CE5619">
              <w:rPr>
                <w:rFonts w:cs="Times New Roman"/>
                <w:szCs w:val="20"/>
                <w:lang w:val="hu-HU"/>
              </w:rPr>
              <w:t>Felelős intézmény</w:t>
            </w:r>
          </w:p>
        </w:tc>
        <w:tc>
          <w:tcPr>
            <w:tcW w:w="1649" w:type="dxa"/>
          </w:tcPr>
          <w:p w:rsidR="001D73BD" w:rsidRPr="00CE5619" w:rsidRDefault="001D73BD" w:rsidP="001D73BD">
            <w:pPr>
              <w:pStyle w:val="a"/>
              <w:rPr>
                <w:rFonts w:cs="Times New Roman"/>
                <w:szCs w:val="20"/>
                <w:lang w:val="hu-HU"/>
              </w:rPr>
            </w:pPr>
            <w:r w:rsidRPr="00CE5619">
              <w:rPr>
                <w:rFonts w:cs="Times New Roman"/>
                <w:szCs w:val="20"/>
                <w:lang w:val="hu-HU"/>
              </w:rPr>
              <w:t>Partnerek</w:t>
            </w:r>
          </w:p>
        </w:tc>
      </w:tr>
      <w:tr w:rsidR="001D73BD" w:rsidRPr="00CE5619" w:rsidTr="001D73BD">
        <w:trPr>
          <w:gridAfter w:val="5"/>
          <w:wAfter w:w="6690" w:type="dxa"/>
        </w:trPr>
        <w:tc>
          <w:tcPr>
            <w:tcW w:w="2851" w:type="dxa"/>
          </w:tcPr>
          <w:p w:rsidR="001D73BD" w:rsidRPr="00CE5619" w:rsidRDefault="001D73BD" w:rsidP="001D73BD">
            <w:pPr>
              <w:pStyle w:val="tekstutabeli"/>
              <w:rPr>
                <w:rFonts w:eastAsia="Batang" w:cs="Times New Roman"/>
                <w:bCs/>
                <w:szCs w:val="20"/>
                <w:lang w:val="hu-HU"/>
              </w:rPr>
            </w:pPr>
            <w:r w:rsidRPr="00CE5619">
              <w:rPr>
                <w:rFonts w:eastAsia="Batang" w:cs="Times New Roman"/>
                <w:szCs w:val="20"/>
                <w:lang w:val="hu-HU"/>
              </w:rPr>
              <w:t>2.2.2.1 AZ IEP-ra érett gyerekeket, különösen a veszélyeztetett csoportokba tartozó és rendszeren kívüli gyerekeket nyilvántartó helyi rendszer felállítása</w:t>
            </w:r>
            <w:r w:rsidRPr="00CE5619">
              <w:rPr>
                <w:rFonts w:eastAsia="Batang" w:cs="Times New Roman"/>
                <w:bCs/>
                <w:szCs w:val="20"/>
                <w:lang w:val="hu-HU"/>
              </w:rPr>
              <w:t xml:space="preserve"> </w:t>
            </w:r>
          </w:p>
          <w:p w:rsidR="001D73BD" w:rsidRPr="00CE5619" w:rsidRDefault="001D73BD" w:rsidP="001D73BD">
            <w:pPr>
              <w:pStyle w:val="tekstutabeli"/>
              <w:rPr>
                <w:rFonts w:cs="Times New Roman"/>
                <w:szCs w:val="20"/>
                <w:lang w:val="hu-HU"/>
              </w:rPr>
            </w:pP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2017 -2020.</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AZ IEP-ra érett községi gyerekek nyilvántartására biztosított rendszer</w:t>
            </w:r>
          </w:p>
        </w:tc>
        <w:tc>
          <w:tcPr>
            <w:tcW w:w="2215"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AZ IEP-ba bekapcsolt gyerekek száma az összes IEP-ra érett községi gyerek számához viszonyítva</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IEI éves jelentés</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HÖ</w:t>
            </w:r>
          </w:p>
          <w:p w:rsidR="001D73BD" w:rsidRPr="00CE5619" w:rsidRDefault="001D73BD" w:rsidP="001D73BD">
            <w:pPr>
              <w:pStyle w:val="tekstutabeli"/>
              <w:rPr>
                <w:rFonts w:cs="Times New Roman"/>
                <w:szCs w:val="20"/>
                <w:lang w:val="hu-HU"/>
              </w:rPr>
            </w:pPr>
            <w:r w:rsidRPr="00CE5619">
              <w:rPr>
                <w:rFonts w:cs="Times New Roman"/>
                <w:szCs w:val="20"/>
                <w:lang w:val="hu-HU"/>
              </w:rPr>
              <w:t>IEI</w:t>
            </w:r>
          </w:p>
          <w:p w:rsidR="001D73BD" w:rsidRPr="00CE5619" w:rsidRDefault="001D73BD" w:rsidP="001D73BD">
            <w:pPr>
              <w:pStyle w:val="tekstutabeli"/>
              <w:rPr>
                <w:rFonts w:cs="Times New Roman"/>
                <w:szCs w:val="20"/>
                <w:lang w:val="hu-HU"/>
              </w:rPr>
            </w:pP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NKSZ</w:t>
            </w:r>
          </w:p>
          <w:p w:rsidR="001D73BD" w:rsidRPr="00CE5619" w:rsidRDefault="001D73BD" w:rsidP="001D73BD">
            <w:pPr>
              <w:pStyle w:val="tekstutabeli"/>
              <w:rPr>
                <w:rFonts w:cs="Times New Roman"/>
                <w:szCs w:val="20"/>
                <w:lang w:val="hu-HU"/>
              </w:rPr>
            </w:pPr>
            <w:r w:rsidRPr="00CE5619">
              <w:rPr>
                <w:rFonts w:cs="Times New Roman"/>
                <w:szCs w:val="20"/>
                <w:lang w:val="hu-HU"/>
              </w:rPr>
              <w:t>EHSZVK</w:t>
            </w:r>
          </w:p>
          <w:p w:rsidR="001D73BD" w:rsidRPr="00CE5619" w:rsidRDefault="001D73BD" w:rsidP="001D73BD">
            <w:pPr>
              <w:pStyle w:val="tekstutabeli"/>
              <w:rPr>
                <w:rFonts w:cs="Times New Roman"/>
                <w:szCs w:val="20"/>
                <w:lang w:val="hu-HU"/>
              </w:rPr>
            </w:pPr>
            <w:r w:rsidRPr="00CE5619">
              <w:rPr>
                <w:rFonts w:cs="Times New Roman"/>
                <w:szCs w:val="20"/>
                <w:lang w:val="hu-HU"/>
              </w:rPr>
              <w:t>Lokális roma koordinátor</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2.2.2.2.</w:t>
            </w:r>
            <w:r w:rsidRPr="00CE5619">
              <w:rPr>
                <w:rFonts w:eastAsia="Batang" w:cs="Times New Roman"/>
                <w:bCs/>
                <w:szCs w:val="20"/>
                <w:lang w:val="hu-HU"/>
              </w:rPr>
              <w:t xml:space="preserve"> Intézkedések realizálása az összes gyerek IEP-mal való felölelésére</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2017-2020.</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A gyerekek IEP-mal való teljes felölelése</w:t>
            </w:r>
          </w:p>
        </w:tc>
        <w:tc>
          <w:tcPr>
            <w:tcW w:w="2215" w:type="dxa"/>
          </w:tcPr>
          <w:p w:rsidR="001D73BD" w:rsidRPr="00CE5619" w:rsidRDefault="001D73BD" w:rsidP="001D73BD">
            <w:pPr>
              <w:snapToGrid w:val="0"/>
              <w:rPr>
                <w:rFonts w:eastAsia="Batang" w:cs="Times New Roman"/>
                <w:sz w:val="20"/>
                <w:szCs w:val="20"/>
              </w:rPr>
            </w:pPr>
            <w:r w:rsidRPr="00CE5619">
              <w:rPr>
                <w:rFonts w:eastAsia="Batang" w:cs="Times New Roman"/>
                <w:sz w:val="20"/>
                <w:szCs w:val="20"/>
              </w:rPr>
              <w:t>A megvalósított intézkedések száma és fajtája</w:t>
            </w:r>
          </w:p>
          <w:p w:rsidR="001D73BD" w:rsidRPr="00CE5619" w:rsidRDefault="001D73BD" w:rsidP="001D73BD">
            <w:pPr>
              <w:snapToGrid w:val="0"/>
              <w:rPr>
                <w:rFonts w:eastAsia="Batang" w:cs="Times New Roman"/>
                <w:sz w:val="20"/>
                <w:szCs w:val="20"/>
              </w:rPr>
            </w:pPr>
          </w:p>
          <w:p w:rsidR="001D73BD" w:rsidRPr="00CE5619" w:rsidRDefault="001D73BD" w:rsidP="001D73BD">
            <w:pPr>
              <w:pStyle w:val="tekstutabeli"/>
              <w:rPr>
                <w:rFonts w:cs="Times New Roman"/>
                <w:szCs w:val="20"/>
                <w:lang w:val="hu-HU"/>
              </w:rPr>
            </w:pP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IEI és község évi jelentései</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HÖEIEI</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NKSZ </w:t>
            </w:r>
          </w:p>
          <w:p w:rsidR="001D73BD" w:rsidRPr="00CE5619" w:rsidRDefault="001D73BD" w:rsidP="001D73BD">
            <w:pPr>
              <w:pStyle w:val="tekstutabeli"/>
              <w:rPr>
                <w:rFonts w:cs="Times New Roman"/>
                <w:szCs w:val="20"/>
                <w:lang w:val="hu-HU"/>
              </w:rPr>
            </w:pPr>
            <w:r w:rsidRPr="00CE5619">
              <w:rPr>
                <w:rFonts w:cs="Times New Roman"/>
                <w:szCs w:val="20"/>
                <w:lang w:val="hu-HU"/>
              </w:rPr>
              <w:t>PT</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tc>
      </w:tr>
      <w:tr w:rsidR="001D73BD" w:rsidRPr="00CE5619" w:rsidTr="001D73BD">
        <w:trPr>
          <w:gridAfter w:val="5"/>
          <w:wAfter w:w="6690" w:type="dxa"/>
        </w:trPr>
        <w:tc>
          <w:tcPr>
            <w:tcW w:w="13867" w:type="dxa"/>
            <w:gridSpan w:val="7"/>
            <w:shd w:val="clear" w:color="auto" w:fill="8496B0" w:themeFill="text2" w:themeFillTint="99"/>
            <w:vAlign w:val="center"/>
          </w:tcPr>
          <w:p w:rsidR="001D73BD" w:rsidRPr="00CE5619" w:rsidRDefault="001D73BD" w:rsidP="001D73BD">
            <w:pPr>
              <w:pStyle w:val="strateskicilj"/>
              <w:rPr>
                <w:rFonts w:cs="Times New Roman"/>
                <w:sz w:val="20"/>
                <w:szCs w:val="20"/>
                <w:lang w:val="hu-HU"/>
              </w:rPr>
            </w:pPr>
            <w:r w:rsidRPr="00CE5619">
              <w:rPr>
                <w:rFonts w:cs="Times New Roman"/>
                <w:smallCaps/>
                <w:sz w:val="20"/>
                <w:szCs w:val="20"/>
                <w:lang w:val="hu-HU"/>
              </w:rPr>
              <w:t xml:space="preserve">STRATÉGIAI CÉL 2.3: MINDEN GYEREKET FELölelni minőségi általános iskolai oktatással 2020-ig </w:t>
            </w:r>
          </w:p>
        </w:tc>
      </w:tr>
      <w:tr w:rsidR="001D73BD" w:rsidRPr="00CE5619" w:rsidTr="001D73BD">
        <w:trPr>
          <w:gridAfter w:val="5"/>
          <w:wAfter w:w="6690" w:type="dxa"/>
        </w:trPr>
        <w:tc>
          <w:tcPr>
            <w:tcW w:w="13867" w:type="dxa"/>
            <w:gridSpan w:val="7"/>
            <w:shd w:val="clear" w:color="auto" w:fill="ACB9CA" w:themeFill="text2" w:themeFillTint="66"/>
            <w:vAlign w:val="center"/>
          </w:tcPr>
          <w:p w:rsidR="001D73BD" w:rsidRPr="00CE5619" w:rsidRDefault="001D73BD" w:rsidP="001D73BD">
            <w:pPr>
              <w:pStyle w:val="specificnicilj"/>
              <w:rPr>
                <w:rFonts w:cs="Times New Roman"/>
                <w:sz w:val="20"/>
                <w:szCs w:val="20"/>
                <w:lang w:val="hu-HU"/>
              </w:rPr>
            </w:pPr>
            <w:r w:rsidRPr="00CE5619">
              <w:rPr>
                <w:rFonts w:cs="Times New Roman"/>
                <w:sz w:val="20"/>
                <w:szCs w:val="20"/>
                <w:lang w:val="hu-HU"/>
              </w:rPr>
              <w:t xml:space="preserve">Specifikus cél 2.3.1: </w:t>
            </w:r>
            <w:r w:rsidRPr="00CE5619">
              <w:rPr>
                <w:rFonts w:eastAsia="Batang" w:cs="Times New Roman"/>
                <w:color w:val="000000"/>
                <w:sz w:val="20"/>
                <w:szCs w:val="20"/>
                <w:lang w:val="hu-HU"/>
              </w:rPr>
              <w:t>Az általános iskolai oktatással felölelt és azt befejező érzékeny csoportokba tartozó gyerekek számának megnövelése 2020-ig a 2016. évi aktuális helyzethez képest</w:t>
            </w:r>
          </w:p>
        </w:tc>
      </w:tr>
      <w:tr w:rsidR="001D73BD" w:rsidRPr="00CE5619" w:rsidTr="001D73BD">
        <w:trPr>
          <w:gridAfter w:val="5"/>
          <w:wAfter w:w="6690" w:type="dxa"/>
        </w:trPr>
        <w:tc>
          <w:tcPr>
            <w:tcW w:w="2851" w:type="dxa"/>
          </w:tcPr>
          <w:p w:rsidR="001D73BD" w:rsidRPr="00CE5619" w:rsidRDefault="001D73BD" w:rsidP="001D73BD">
            <w:pPr>
              <w:pStyle w:val="a"/>
              <w:rPr>
                <w:rFonts w:cs="Times New Roman"/>
                <w:szCs w:val="20"/>
                <w:lang w:val="hu-HU"/>
              </w:rPr>
            </w:pPr>
            <w:r w:rsidRPr="00CE5619">
              <w:rPr>
                <w:rFonts w:cs="Times New Roman"/>
                <w:szCs w:val="20"/>
                <w:lang w:val="hu-HU"/>
              </w:rPr>
              <w:t>Aktivitás</w:t>
            </w:r>
          </w:p>
        </w:tc>
        <w:tc>
          <w:tcPr>
            <w:tcW w:w="1543" w:type="dxa"/>
          </w:tcPr>
          <w:p w:rsidR="001D73BD" w:rsidRPr="00CE5619" w:rsidRDefault="001D73BD" w:rsidP="001D73BD">
            <w:pPr>
              <w:pStyle w:val="a"/>
              <w:rPr>
                <w:rFonts w:cs="Times New Roman"/>
                <w:szCs w:val="20"/>
                <w:lang w:val="hu-HU"/>
              </w:rPr>
            </w:pPr>
            <w:r w:rsidRPr="00CE5619">
              <w:rPr>
                <w:rFonts w:cs="Times New Roman"/>
                <w:szCs w:val="20"/>
                <w:lang w:val="hu-HU"/>
              </w:rPr>
              <w:t>Megvalósítás időszaka (től-ig)</w:t>
            </w:r>
          </w:p>
        </w:tc>
        <w:tc>
          <w:tcPr>
            <w:tcW w:w="2167" w:type="dxa"/>
          </w:tcPr>
          <w:p w:rsidR="001D73BD" w:rsidRPr="00CE5619" w:rsidRDefault="001D73BD" w:rsidP="001D73BD">
            <w:pPr>
              <w:pStyle w:val="a"/>
              <w:rPr>
                <w:rFonts w:cs="Times New Roman"/>
                <w:szCs w:val="20"/>
                <w:lang w:val="hu-HU"/>
              </w:rPr>
            </w:pPr>
            <w:r w:rsidRPr="00CE5619">
              <w:rPr>
                <w:rFonts w:cs="Times New Roman"/>
                <w:szCs w:val="20"/>
                <w:lang w:val="hu-HU"/>
              </w:rPr>
              <w:t>Tervezett eredmény</w:t>
            </w:r>
          </w:p>
        </w:tc>
        <w:tc>
          <w:tcPr>
            <w:tcW w:w="2215" w:type="dxa"/>
          </w:tcPr>
          <w:p w:rsidR="001D73BD" w:rsidRPr="00CE5619" w:rsidRDefault="001D73BD" w:rsidP="001D73BD">
            <w:pPr>
              <w:pStyle w:val="a"/>
              <w:rPr>
                <w:rFonts w:cs="Times New Roman"/>
                <w:szCs w:val="20"/>
                <w:lang w:val="hu-HU"/>
              </w:rPr>
            </w:pPr>
            <w:r w:rsidRPr="00CE5619">
              <w:rPr>
                <w:rFonts w:cs="Times New Roman"/>
                <w:szCs w:val="20"/>
                <w:lang w:val="hu-HU"/>
              </w:rPr>
              <w:t>Mutató(k)</w:t>
            </w:r>
          </w:p>
        </w:tc>
        <w:tc>
          <w:tcPr>
            <w:tcW w:w="1692" w:type="dxa"/>
          </w:tcPr>
          <w:p w:rsidR="001D73BD" w:rsidRPr="00CE5619" w:rsidRDefault="001D73BD" w:rsidP="001D73BD">
            <w:pPr>
              <w:pStyle w:val="a"/>
              <w:rPr>
                <w:rFonts w:cs="Times New Roman"/>
                <w:szCs w:val="20"/>
                <w:lang w:val="hu-HU"/>
              </w:rPr>
            </w:pPr>
            <w:r w:rsidRPr="00CE5619">
              <w:rPr>
                <w:rFonts w:cs="Times New Roman"/>
                <w:szCs w:val="20"/>
                <w:lang w:val="hu-HU"/>
              </w:rPr>
              <w:t>Ellenőrzési eszköz(ök)</w:t>
            </w:r>
          </w:p>
        </w:tc>
        <w:tc>
          <w:tcPr>
            <w:tcW w:w="1750" w:type="dxa"/>
          </w:tcPr>
          <w:p w:rsidR="001D73BD" w:rsidRPr="00CE5619" w:rsidRDefault="001D73BD" w:rsidP="001D73BD">
            <w:pPr>
              <w:pStyle w:val="a"/>
              <w:rPr>
                <w:rFonts w:cs="Times New Roman"/>
                <w:szCs w:val="20"/>
                <w:lang w:val="hu-HU"/>
              </w:rPr>
            </w:pPr>
            <w:r w:rsidRPr="00CE5619">
              <w:rPr>
                <w:rFonts w:cs="Times New Roman"/>
                <w:szCs w:val="20"/>
                <w:lang w:val="hu-HU"/>
              </w:rPr>
              <w:t>Felelős intézmény</w:t>
            </w:r>
          </w:p>
        </w:tc>
        <w:tc>
          <w:tcPr>
            <w:tcW w:w="1649" w:type="dxa"/>
          </w:tcPr>
          <w:p w:rsidR="001D73BD" w:rsidRPr="00CE5619" w:rsidRDefault="001D73BD" w:rsidP="001D73BD">
            <w:pPr>
              <w:pStyle w:val="a"/>
              <w:rPr>
                <w:rFonts w:cs="Times New Roman"/>
                <w:szCs w:val="20"/>
                <w:lang w:val="hu-HU"/>
              </w:rPr>
            </w:pPr>
            <w:r w:rsidRPr="00CE5619">
              <w:rPr>
                <w:rFonts w:cs="Times New Roman"/>
                <w:szCs w:val="20"/>
                <w:lang w:val="hu-HU"/>
              </w:rPr>
              <w:t>Partnerek</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2.3.1.1. A helyzet helyi szinten történő figyelemmel kísérése és azoknak a gyerekeknek a nyilvántartásba vétele, akik nem járnak iskolába vagy korán felhagytak az iskolába járással, illetve mechanizmusok kifejlesztése az oktatási rendszerbe való visszakerülésük érdekében</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2017-2020.</w:t>
            </w:r>
          </w:p>
          <w:p w:rsidR="001D73BD" w:rsidRPr="00CE5619" w:rsidRDefault="001D73BD" w:rsidP="001D73BD">
            <w:pPr>
              <w:pStyle w:val="tekstutabeli"/>
              <w:rPr>
                <w:rFonts w:cs="Times New Roman"/>
                <w:szCs w:val="20"/>
                <w:lang w:val="hu-HU"/>
              </w:rPr>
            </w:pPr>
          </w:p>
        </w:tc>
        <w:tc>
          <w:tcPr>
            <w:tcW w:w="2167" w:type="dxa"/>
          </w:tcPr>
          <w:p w:rsidR="001D73BD" w:rsidRPr="00CE5619" w:rsidRDefault="001D73BD" w:rsidP="001D73BD">
            <w:pPr>
              <w:pStyle w:val="tekstutabeli"/>
              <w:rPr>
                <w:rFonts w:eastAsia="Batang" w:cs="Times New Roman"/>
                <w:szCs w:val="20"/>
                <w:lang w:val="hu-HU"/>
              </w:rPr>
            </w:pPr>
            <w:r w:rsidRPr="00CE5619">
              <w:rPr>
                <w:rFonts w:cs="Times New Roman"/>
                <w:szCs w:val="20"/>
                <w:lang w:val="hu-HU"/>
              </w:rPr>
              <w:t xml:space="preserve">Azoknak a gyerekeknek a nyilvántartásba vételére felállított naprakész rendszer, akik nem járnak iskolába vagy korán felhagytak az iskolába járással, illetve az oktatási rendszerbe való visszakerülésük érdekében kifejlesztett mechanizmusok  </w:t>
            </w:r>
          </w:p>
        </w:tc>
        <w:tc>
          <w:tcPr>
            <w:tcW w:w="2215" w:type="dxa"/>
          </w:tcPr>
          <w:p w:rsidR="001D73BD" w:rsidRPr="00CE5619" w:rsidRDefault="001D73BD" w:rsidP="001D73BD">
            <w:pPr>
              <w:rPr>
                <w:rFonts w:eastAsia="Batang" w:cs="Times New Roman"/>
                <w:sz w:val="20"/>
                <w:szCs w:val="20"/>
              </w:rPr>
            </w:pPr>
            <w:r w:rsidRPr="00CE5619">
              <w:rPr>
                <w:rFonts w:eastAsia="Batang" w:cs="Times New Roman"/>
                <w:sz w:val="20"/>
                <w:szCs w:val="20"/>
              </w:rPr>
              <w:t>Fejlett mechanizmus azoknak a gyerekeknek az azonosítására, akik nem kapcsolódtak be az oktatási rendszerbe</w:t>
            </w:r>
          </w:p>
          <w:p w:rsidR="001D73BD" w:rsidRPr="00CE5619" w:rsidRDefault="001D73BD" w:rsidP="001D73BD">
            <w:pPr>
              <w:pStyle w:val="tekstutabeli"/>
              <w:rPr>
                <w:rFonts w:cs="Times New Roman"/>
                <w:szCs w:val="20"/>
                <w:lang w:val="hu-HU"/>
              </w:rPr>
            </w:pPr>
          </w:p>
          <w:p w:rsidR="001D73BD" w:rsidRPr="00CE5619" w:rsidRDefault="001D73BD" w:rsidP="001D73BD">
            <w:pPr>
              <w:rPr>
                <w:rFonts w:eastAsia="Batang" w:cs="Times New Roman"/>
                <w:sz w:val="20"/>
                <w:szCs w:val="20"/>
              </w:rPr>
            </w:pPr>
            <w:r w:rsidRPr="00CE5619">
              <w:rPr>
                <w:rFonts w:eastAsia="Batang" w:cs="Times New Roman"/>
                <w:sz w:val="20"/>
                <w:szCs w:val="20"/>
              </w:rPr>
              <w:t>Azoknak a gyerekeknek a száma, akik visszakerültek az iskolai rendszerbe (nemek szerint, roma, falusi stb. gyerekek)</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 xml:space="preserve">A különleges szükségletű gyerekek száma a rendes általános </w:t>
            </w:r>
            <w:r w:rsidRPr="00CE5619">
              <w:rPr>
                <w:rFonts w:eastAsia="Batang" w:cs="Times New Roman"/>
                <w:szCs w:val="20"/>
                <w:lang w:val="hu-HU"/>
              </w:rPr>
              <w:lastRenderedPageBreak/>
              <w:t>iskolákban</w:t>
            </w:r>
          </w:p>
        </w:tc>
        <w:tc>
          <w:tcPr>
            <w:tcW w:w="1692"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lastRenderedPageBreak/>
              <w:t>A község és az iskolák évi jelentései</w:t>
            </w:r>
          </w:p>
        </w:tc>
        <w:tc>
          <w:tcPr>
            <w:tcW w:w="1750"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HÖE</w:t>
            </w: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Iskolák</w:t>
            </w: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SZVK</w:t>
            </w:r>
          </w:p>
        </w:tc>
        <w:tc>
          <w:tcPr>
            <w:tcW w:w="1649"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 xml:space="preserve">EH </w:t>
            </w: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II</w:t>
            </w: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 xml:space="preserve">NKSZ Vöröskereszt  SZVK </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 xml:space="preserve">2.3.1.2. Az általános- és középiskolák rendszerének optimalizálása </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2017-2020. </w:t>
            </w:r>
          </w:p>
        </w:tc>
        <w:tc>
          <w:tcPr>
            <w:tcW w:w="2167"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Elkészített általános iskolai és középiskolai rendszer mely összhangban van a demográfiai állapottal, az egyes profilok szükségleteivel és az Oktatási Stratégia megoldásaival</w:t>
            </w: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(a növelést az általános oktatással öleli fel, stb.)</w:t>
            </w:r>
          </w:p>
        </w:tc>
        <w:tc>
          <w:tcPr>
            <w:tcW w:w="2215"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A kritériumok felhasználásnak százaléka az általános- és középiskolák hálozátaban</w:t>
            </w:r>
          </w:p>
          <w:p w:rsidR="001D73BD" w:rsidRPr="00CE5619" w:rsidRDefault="001D73BD" w:rsidP="001D73BD">
            <w:pPr>
              <w:pStyle w:val="tekstutabeli"/>
              <w:rPr>
                <w:rFonts w:eastAsia="Batang" w:cs="Times New Roman"/>
                <w:szCs w:val="20"/>
                <w:lang w:val="hu-HU"/>
              </w:rPr>
            </w:pPr>
          </w:p>
        </w:tc>
        <w:tc>
          <w:tcPr>
            <w:tcW w:w="1692" w:type="dxa"/>
          </w:tcPr>
          <w:p w:rsidR="001D73BD" w:rsidRPr="00CE5619" w:rsidRDefault="001D73BD" w:rsidP="001D73BD">
            <w:pPr>
              <w:pStyle w:val="tekstutabeli"/>
              <w:rPr>
                <w:rFonts w:eastAsia="Batang" w:cs="Times New Roman"/>
                <w:szCs w:val="20"/>
                <w:lang w:val="hu-HU"/>
              </w:rPr>
            </w:pP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 xml:space="preserve">HÖE aktusa a ÁI-i és KI-i hálózat optimalizálásáról </w:t>
            </w:r>
          </w:p>
        </w:tc>
        <w:tc>
          <w:tcPr>
            <w:tcW w:w="1750" w:type="dxa"/>
          </w:tcPr>
          <w:p w:rsidR="001D73BD" w:rsidRPr="00CE5619" w:rsidRDefault="001D73BD" w:rsidP="001D73BD">
            <w:pPr>
              <w:pStyle w:val="tekstutabeli"/>
              <w:rPr>
                <w:rFonts w:eastAsia="Batang" w:cs="Times New Roman"/>
                <w:szCs w:val="20"/>
                <w:lang w:val="hu-HU"/>
              </w:rPr>
            </w:pP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HÖE</w:t>
            </w:r>
          </w:p>
        </w:tc>
        <w:tc>
          <w:tcPr>
            <w:tcW w:w="1649" w:type="dxa"/>
          </w:tcPr>
          <w:p w:rsidR="001D73BD" w:rsidRPr="00CE5619" w:rsidRDefault="001D73BD" w:rsidP="001D73BD">
            <w:pPr>
              <w:pStyle w:val="tekstutabeli"/>
              <w:rPr>
                <w:rFonts w:eastAsia="Batang" w:cs="Times New Roman"/>
                <w:szCs w:val="20"/>
                <w:lang w:val="hu-HU"/>
              </w:rPr>
            </w:pP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 xml:space="preserve">MFHSZM </w:t>
            </w: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Általános- és középiskolák</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2.3.1.3. A tanulók lemorzsolódásának csökkentése az általános iskolai oktatás </w:t>
            </w:r>
            <w:r w:rsidR="00E36529">
              <w:rPr>
                <w:rFonts w:cs="Times New Roman"/>
                <w:szCs w:val="20"/>
                <w:lang w:val="en-US"/>
              </w:rPr>
              <w:t>alatt</w:t>
            </w:r>
            <w:r w:rsidRPr="00CE5619">
              <w:rPr>
                <w:rFonts w:cs="Times New Roman"/>
                <w:szCs w:val="20"/>
                <w:lang w:val="hu-HU"/>
              </w:rPr>
              <w:t xml:space="preserve"> </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2017-2020.</w:t>
            </w:r>
          </w:p>
        </w:tc>
        <w:tc>
          <w:tcPr>
            <w:tcW w:w="2167"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Általánosan elérhető jelentések az általános iskola elhagyásáról;</w:t>
            </w: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A gyerekek lemozsolódásának faktorai;</w:t>
            </w: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A gyermekek számának csökkenése melyek nem fejezik be az általános iskolát;</w:t>
            </w:r>
          </w:p>
          <w:p w:rsidR="001D73BD" w:rsidRPr="00CE5619" w:rsidRDefault="001D73BD" w:rsidP="001D73BD">
            <w:pPr>
              <w:pStyle w:val="tekstutabeli"/>
              <w:rPr>
                <w:rFonts w:eastAsia="Batang" w:cs="Times New Roman"/>
                <w:szCs w:val="20"/>
                <w:lang w:val="hu-HU"/>
              </w:rPr>
            </w:pPr>
          </w:p>
        </w:tc>
        <w:tc>
          <w:tcPr>
            <w:tcW w:w="2215"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A gyermekek száma melyek otthagyják az iskolát</w:t>
            </w:r>
          </w:p>
          <w:p w:rsidR="001D73BD" w:rsidRPr="00CE5619" w:rsidRDefault="001D73BD" w:rsidP="001D73BD">
            <w:pPr>
              <w:pStyle w:val="tekstutabeli"/>
              <w:rPr>
                <w:rFonts w:eastAsia="Batang" w:cs="Times New Roman"/>
                <w:szCs w:val="20"/>
                <w:lang w:val="hu-HU"/>
              </w:rPr>
            </w:pP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 xml:space="preserve">Az elvégzett beszélgetések száma a gyerekekkel és a szülőkkel akik úgy döntenek elhagyják az iskolát </w:t>
            </w:r>
          </w:p>
        </w:tc>
        <w:tc>
          <w:tcPr>
            <w:tcW w:w="1692"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ONI jelentése</w:t>
            </w:r>
          </w:p>
        </w:tc>
        <w:tc>
          <w:tcPr>
            <w:tcW w:w="1750"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ONI</w:t>
            </w:r>
          </w:p>
        </w:tc>
        <w:tc>
          <w:tcPr>
            <w:tcW w:w="1649"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 xml:space="preserve">HÖ, MFHSZM , OTTFM </w:t>
            </w:r>
          </w:p>
        </w:tc>
      </w:tr>
      <w:tr w:rsidR="001D73BD" w:rsidRPr="00CE5619" w:rsidTr="001D73BD">
        <w:trPr>
          <w:gridAfter w:val="5"/>
          <w:wAfter w:w="6690" w:type="dxa"/>
        </w:trPr>
        <w:tc>
          <w:tcPr>
            <w:tcW w:w="2851"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2.3.1.4. A gyerekek szükségletét felmérő és az oktatási rendszerben az inkluzív gyakor</w:t>
            </w:r>
            <w:r w:rsidR="00E36529">
              <w:rPr>
                <w:rFonts w:eastAsia="Batang" w:cs="Times New Roman"/>
                <w:szCs w:val="20"/>
                <w:lang w:val="hu-HU"/>
              </w:rPr>
              <w:t>lat</w:t>
            </w:r>
            <w:r w:rsidRPr="00CE5619">
              <w:rPr>
                <w:rFonts w:eastAsia="Batang" w:cs="Times New Roman"/>
                <w:szCs w:val="20"/>
                <w:lang w:val="hu-HU"/>
              </w:rPr>
              <w:t>tal összhangban támogató szektorközi mechanizmus végrehajtása</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2017-2020.</w:t>
            </w:r>
          </w:p>
        </w:tc>
        <w:tc>
          <w:tcPr>
            <w:tcW w:w="2167" w:type="dxa"/>
          </w:tcPr>
          <w:p w:rsidR="001D73BD" w:rsidRPr="00CE5619" w:rsidRDefault="001D73BD" w:rsidP="001D73BD">
            <w:pPr>
              <w:snapToGrid w:val="0"/>
              <w:rPr>
                <w:rFonts w:cs="Times New Roman"/>
                <w:sz w:val="20"/>
                <w:szCs w:val="20"/>
              </w:rPr>
            </w:pPr>
            <w:r w:rsidRPr="00CE5619">
              <w:rPr>
                <w:rFonts w:cs="Times New Roman"/>
                <w:sz w:val="20"/>
                <w:szCs w:val="20"/>
              </w:rPr>
              <w:t>Az összes gyerek az oktatási rendszerbe bekapcsolva és a biztosított megfelelő támogató mechanizmus.</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tc>
        <w:tc>
          <w:tcPr>
            <w:tcW w:w="2215"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Azoknak a gyerekeknek a száma, struktúrája, akiket értékeltek/valamilyen oktatási támogatást kaptak</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A községi RKB jelentése </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HÖE</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NKSZ,  Helyi inkluziós csapat, Helyi roma koordinátor </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2.3.1.5. </w:t>
            </w:r>
            <w:r w:rsidRPr="00CE5619">
              <w:rPr>
                <w:rFonts w:eastAsia="Batang" w:cs="Times New Roman"/>
                <w:szCs w:val="20"/>
                <w:lang w:val="hu-HU"/>
              </w:rPr>
              <w:t>Az elsődlegesen a marginalizált családokból való gyerekeknek és szülőknek megszervezett oktatás, mely az iskoláztatás fontosságát hangsúlyozza</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2017-2020.</w:t>
            </w:r>
          </w:p>
        </w:tc>
        <w:tc>
          <w:tcPr>
            <w:tcW w:w="2167"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Az iskola otthagyásának megelőzése</w:t>
            </w:r>
          </w:p>
        </w:tc>
        <w:tc>
          <w:tcPr>
            <w:tcW w:w="2215"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A képzések száma községi szinten</w:t>
            </w:r>
            <w:r w:rsidRPr="00CE5619">
              <w:rPr>
                <w:rFonts w:cs="Times New Roman"/>
                <w:szCs w:val="20"/>
                <w:lang w:val="hu-HU"/>
              </w:rPr>
              <w:t xml:space="preserve"> </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r w:rsidRPr="00CE5619">
              <w:rPr>
                <w:rFonts w:cs="Times New Roman"/>
                <w:szCs w:val="20"/>
                <w:lang w:val="hu-HU"/>
              </w:rPr>
              <w:t>A gyermekek és a szülők száma melyek részt vettek a képzésen</w:t>
            </w:r>
          </w:p>
          <w:p w:rsidR="001D73BD" w:rsidRPr="00CE5619" w:rsidRDefault="001D73BD" w:rsidP="001D73BD">
            <w:pPr>
              <w:pStyle w:val="tekstutabeli"/>
              <w:rPr>
                <w:rFonts w:cs="Times New Roman"/>
                <w:szCs w:val="20"/>
                <w:lang w:val="hu-HU"/>
              </w:rPr>
            </w:pPr>
          </w:p>
        </w:tc>
        <w:tc>
          <w:tcPr>
            <w:tcW w:w="1692" w:type="dxa"/>
          </w:tcPr>
          <w:p w:rsidR="001D73BD" w:rsidRPr="00E83CD6" w:rsidRDefault="00E83CD6" w:rsidP="001D73BD">
            <w:pPr>
              <w:pStyle w:val="tekstutabeli"/>
              <w:rPr>
                <w:rFonts w:cs="Times New Roman"/>
                <w:szCs w:val="20"/>
                <w:lang w:val="hu-HU"/>
              </w:rPr>
            </w:pPr>
            <w:r>
              <w:rPr>
                <w:rFonts w:cs="Times New Roman"/>
                <w:szCs w:val="20"/>
                <w:lang w:val="hu-HU"/>
              </w:rPr>
              <w:t>Jelentések</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HK Óbecse, Helyi roma koordinátor ONI</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HGYA csapat</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2.3.1.6. </w:t>
            </w:r>
            <w:r w:rsidRPr="00CE5619">
              <w:rPr>
                <w:rFonts w:eastAsia="Batang" w:cs="Times New Roman"/>
                <w:szCs w:val="20"/>
                <w:lang w:val="hu-HU"/>
              </w:rPr>
              <w:t xml:space="preserve">Az inkluzív megközelítés előremozdítása – az összes gyerek beiratkozása az </w:t>
            </w:r>
            <w:r w:rsidRPr="00CE5619">
              <w:rPr>
                <w:rFonts w:eastAsia="Batang" w:cs="Times New Roman"/>
                <w:szCs w:val="20"/>
                <w:lang w:val="hu-HU"/>
              </w:rPr>
              <w:lastRenderedPageBreak/>
              <w:t>iskolába és a folyamatos oktatási támogatás biztosítása azoknak a gyerekeknek, akiknek szüksége van rá – szakemberek, asszisztensek, csapatok, egyéni oktatási tervek, asszisztív technológiák, pótoktatás, meghosszabbított tartózkodás, ösztondíjak, mentorság stb.</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2017-2020.</w:t>
            </w:r>
          </w:p>
        </w:tc>
        <w:tc>
          <w:tcPr>
            <w:tcW w:w="2167" w:type="dxa"/>
          </w:tcPr>
          <w:p w:rsidR="001D73BD" w:rsidRPr="00CE5619" w:rsidRDefault="001D73BD" w:rsidP="001D73BD">
            <w:pPr>
              <w:snapToGrid w:val="0"/>
              <w:rPr>
                <w:rFonts w:cs="Times New Roman"/>
                <w:sz w:val="20"/>
                <w:szCs w:val="20"/>
              </w:rPr>
            </w:pPr>
            <w:r w:rsidRPr="00CE5619">
              <w:rPr>
                <w:rFonts w:cs="Times New Roman"/>
                <w:sz w:val="20"/>
                <w:szCs w:val="20"/>
              </w:rPr>
              <w:t xml:space="preserve">Minden gyerek beiratkozott az iskolába, ahol az egyéni </w:t>
            </w:r>
            <w:r w:rsidRPr="00CE5619">
              <w:rPr>
                <w:rFonts w:cs="Times New Roman"/>
                <w:sz w:val="20"/>
                <w:szCs w:val="20"/>
              </w:rPr>
              <w:lastRenderedPageBreak/>
              <w:t>szükségleteikkel összhangban oktatási támogatást nyújtottak nekik abból a célból, hogy csökkenjen az oktatási rendszerből való lemorzsolódás és hogy javuljon az oktatás minősége</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color w:val="FF0000"/>
                <w:szCs w:val="20"/>
                <w:lang w:val="hu-HU"/>
              </w:rPr>
            </w:pPr>
          </w:p>
        </w:tc>
        <w:tc>
          <w:tcPr>
            <w:tcW w:w="2215" w:type="dxa"/>
          </w:tcPr>
          <w:p w:rsidR="001D73BD" w:rsidRPr="00CE5619" w:rsidRDefault="001D73BD" w:rsidP="001D73BD">
            <w:pPr>
              <w:rPr>
                <w:rFonts w:cs="Times New Roman"/>
                <w:sz w:val="20"/>
                <w:szCs w:val="20"/>
              </w:rPr>
            </w:pPr>
            <w:r w:rsidRPr="00CE5619">
              <w:rPr>
                <w:rFonts w:cs="Times New Roman"/>
                <w:sz w:val="20"/>
                <w:szCs w:val="20"/>
              </w:rPr>
              <w:lastRenderedPageBreak/>
              <w:t xml:space="preserve">Az alkalmazott szakemberek száma (iskolánként, </w:t>
            </w:r>
            <w:r w:rsidRPr="00CE5619">
              <w:rPr>
                <w:rFonts w:cs="Times New Roman"/>
                <w:sz w:val="20"/>
                <w:szCs w:val="20"/>
              </w:rPr>
              <w:lastRenderedPageBreak/>
              <w:t>profilonként)</w:t>
            </w:r>
          </w:p>
          <w:p w:rsidR="001D73BD" w:rsidRPr="00CE5619" w:rsidRDefault="001D73BD" w:rsidP="001D73BD">
            <w:pPr>
              <w:rPr>
                <w:rFonts w:cs="Times New Roman"/>
                <w:sz w:val="20"/>
                <w:szCs w:val="20"/>
              </w:rPr>
            </w:pPr>
            <w:r w:rsidRPr="00CE5619">
              <w:rPr>
                <w:rFonts w:cs="Times New Roman"/>
                <w:sz w:val="20"/>
                <w:szCs w:val="20"/>
              </w:rPr>
              <w:t>Az ilyen oktatási formákkal felölelt gyerekek száma/százaléka</w:t>
            </w:r>
          </w:p>
          <w:p w:rsidR="001D73BD" w:rsidRPr="00CE5619" w:rsidRDefault="001D73BD" w:rsidP="001D73BD">
            <w:pPr>
              <w:rPr>
                <w:rFonts w:cs="Times New Roman"/>
                <w:sz w:val="20"/>
                <w:szCs w:val="20"/>
              </w:rPr>
            </w:pPr>
            <w:r w:rsidRPr="00CE5619">
              <w:rPr>
                <w:rFonts w:cs="Times New Roman"/>
                <w:sz w:val="20"/>
                <w:szCs w:val="20"/>
              </w:rPr>
              <w:t>Az első általános iskolai osztályba beiratkozott gyerekek százaléka az összes hét éves gyerek számához viszonyítva (nemenként, településenként, nemzeti hovatartozás szerint csoportosítva, fejlődési zavarban szenvedő gyerekek)</w:t>
            </w:r>
          </w:p>
          <w:p w:rsidR="001D73BD" w:rsidRPr="00CE5619" w:rsidRDefault="001D73BD" w:rsidP="001D73BD">
            <w:pPr>
              <w:rPr>
                <w:rFonts w:cs="Times New Roman"/>
                <w:sz w:val="20"/>
                <w:szCs w:val="20"/>
              </w:rPr>
            </w:pPr>
            <w:r w:rsidRPr="00CE5619">
              <w:rPr>
                <w:rFonts w:cs="Times New Roman"/>
                <w:sz w:val="20"/>
                <w:szCs w:val="20"/>
              </w:rPr>
              <w:t>Azoknak a gyerekeknek a százaléka, akik ötödikessé válnak (nemenként, településenként, nemzeti hovatartozás szerint csoportosítva, fejlődési zavarban szenvedő gyerekek)</w:t>
            </w:r>
          </w:p>
          <w:p w:rsidR="001D73BD" w:rsidRPr="00CE5619" w:rsidRDefault="001D73BD" w:rsidP="001D73BD">
            <w:pPr>
              <w:pStyle w:val="tekstutabeli"/>
              <w:rPr>
                <w:rFonts w:cs="Times New Roman"/>
                <w:szCs w:val="20"/>
                <w:lang w:val="hu-HU"/>
              </w:rPr>
            </w:pPr>
            <w:r w:rsidRPr="00CE5619">
              <w:rPr>
                <w:rFonts w:cs="Times New Roman"/>
                <w:szCs w:val="20"/>
                <w:lang w:val="hu-HU"/>
              </w:rPr>
              <w:t>Azoknak a gyerekeknek a százalékos aránya, akik befejezik az általános iskolát (nemenként, településenként, nemzeti hovotartozás szerint csoportosítva, fejlődési zavarban szenvedő gyerekek)</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A Községi RKB jelentései</w:t>
            </w:r>
          </w:p>
          <w:p w:rsidR="001D73BD" w:rsidRPr="00CE5619" w:rsidRDefault="001D73BD" w:rsidP="001D73BD">
            <w:pPr>
              <w:pStyle w:val="tekstutabeli"/>
              <w:rPr>
                <w:rFonts w:cs="Times New Roman"/>
                <w:szCs w:val="20"/>
                <w:lang w:val="hu-HU"/>
              </w:rPr>
            </w:pPr>
            <w:r w:rsidRPr="00CE5619">
              <w:rPr>
                <w:rFonts w:cs="Times New Roman"/>
                <w:szCs w:val="20"/>
                <w:lang w:val="hu-HU"/>
              </w:rPr>
              <w:t xml:space="preserve">Az iskolák éves </w:t>
            </w:r>
            <w:r w:rsidRPr="00CE5619">
              <w:rPr>
                <w:rFonts w:cs="Times New Roman"/>
                <w:szCs w:val="20"/>
                <w:lang w:val="hu-HU"/>
              </w:rPr>
              <w:lastRenderedPageBreak/>
              <w:t>jelentései, A helyi inkluziós csapat és HGYA jelentése</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HÖE RKB</w:t>
            </w:r>
          </w:p>
          <w:p w:rsidR="001D73BD" w:rsidRPr="00CE5619" w:rsidRDefault="001D73BD" w:rsidP="001D73BD">
            <w:pPr>
              <w:pStyle w:val="tekstutabeli"/>
              <w:rPr>
                <w:rFonts w:cs="Times New Roman"/>
                <w:szCs w:val="20"/>
                <w:lang w:val="hu-HU"/>
              </w:rPr>
            </w:pPr>
            <w:r w:rsidRPr="00CE5619">
              <w:rPr>
                <w:rFonts w:cs="Times New Roman"/>
                <w:szCs w:val="20"/>
                <w:lang w:val="hu-HU"/>
              </w:rPr>
              <w:t>SZVK</w:t>
            </w:r>
          </w:p>
          <w:p w:rsidR="001D73BD" w:rsidRPr="00CE5619" w:rsidRDefault="001D73BD" w:rsidP="001D73BD">
            <w:pPr>
              <w:pStyle w:val="tekstutabeli"/>
              <w:rPr>
                <w:rFonts w:cs="Times New Roman"/>
                <w:szCs w:val="20"/>
                <w:lang w:val="hu-HU"/>
              </w:rPr>
            </w:pPr>
            <w:r w:rsidRPr="00CE5619">
              <w:rPr>
                <w:rFonts w:cs="Times New Roman"/>
                <w:szCs w:val="20"/>
                <w:lang w:val="hu-HU"/>
              </w:rPr>
              <w:t xml:space="preserve">Szakmai </w:t>
            </w:r>
            <w:r w:rsidRPr="00CE5619">
              <w:rPr>
                <w:rFonts w:cs="Times New Roman"/>
                <w:szCs w:val="20"/>
                <w:lang w:val="hu-HU"/>
              </w:rPr>
              <w:lastRenderedPageBreak/>
              <w:t xml:space="preserve">társaságok, Helyi inkluziós csapat </w:t>
            </w:r>
          </w:p>
          <w:p w:rsidR="001D73BD" w:rsidRPr="00CE5619" w:rsidRDefault="001D73BD" w:rsidP="001D73BD">
            <w:pPr>
              <w:pStyle w:val="tekstutabeli"/>
              <w:rPr>
                <w:rFonts w:cs="Times New Roman"/>
                <w:szCs w:val="20"/>
                <w:lang w:val="hu-HU"/>
              </w:rPr>
            </w:pPr>
            <w:r w:rsidRPr="00CE5619">
              <w:rPr>
                <w:rFonts w:cs="Times New Roman"/>
                <w:szCs w:val="20"/>
                <w:lang w:val="hu-HU"/>
              </w:rPr>
              <w:t>ONI</w:t>
            </w:r>
          </w:p>
          <w:p w:rsidR="001D73BD" w:rsidRPr="00CE5619" w:rsidRDefault="001D73BD" w:rsidP="001D73BD">
            <w:pPr>
              <w:pStyle w:val="tekstutabeli"/>
              <w:rPr>
                <w:rFonts w:cs="Times New Roman"/>
                <w:szCs w:val="20"/>
                <w:lang w:val="hu-HU"/>
              </w:rPr>
            </w:pPr>
            <w:r w:rsidRPr="00CE5619">
              <w:rPr>
                <w:rFonts w:cs="Times New Roman"/>
                <w:szCs w:val="20"/>
                <w:lang w:val="hu-HU"/>
              </w:rPr>
              <w:t>II</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NKSZ,</w:t>
            </w:r>
          </w:p>
          <w:p w:rsidR="001D73BD" w:rsidRPr="00CE5619" w:rsidRDefault="001D73BD" w:rsidP="001D73BD">
            <w:pPr>
              <w:pStyle w:val="tekstutabeli"/>
              <w:rPr>
                <w:rFonts w:cs="Times New Roman"/>
                <w:szCs w:val="20"/>
                <w:lang w:val="hu-HU"/>
              </w:rPr>
            </w:pPr>
            <w:r w:rsidRPr="00CE5619">
              <w:rPr>
                <w:rFonts w:cs="Times New Roman"/>
                <w:szCs w:val="20"/>
                <w:lang w:val="hu-HU"/>
              </w:rPr>
              <w:t>Szülői tanácsok ,</w:t>
            </w:r>
          </w:p>
          <w:p w:rsidR="001D73BD" w:rsidRPr="00CE5619" w:rsidRDefault="001D73BD" w:rsidP="001D73BD">
            <w:pPr>
              <w:pStyle w:val="tekstutabeli"/>
              <w:rPr>
                <w:rFonts w:cs="Times New Roman"/>
                <w:szCs w:val="20"/>
                <w:lang w:val="hu-HU"/>
              </w:rPr>
            </w:pPr>
            <w:r w:rsidRPr="00CE5619">
              <w:rPr>
                <w:rFonts w:cs="Times New Roman"/>
                <w:szCs w:val="20"/>
                <w:lang w:val="hu-HU"/>
              </w:rPr>
              <w:t>Adományozók,</w:t>
            </w:r>
          </w:p>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HGYA csapat</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2.3.1.7. Kompetencianövelés az oktatás inkluzív megközelítésének alkalmazására és káderképzés</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2017-2020.</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tc>
        <w:tc>
          <w:tcPr>
            <w:tcW w:w="2167" w:type="dxa"/>
          </w:tcPr>
          <w:p w:rsidR="001D73BD" w:rsidRPr="00CE5619" w:rsidRDefault="001D73BD" w:rsidP="001D73BD">
            <w:pPr>
              <w:snapToGrid w:val="0"/>
              <w:rPr>
                <w:rFonts w:cs="Times New Roman"/>
                <w:sz w:val="20"/>
                <w:szCs w:val="20"/>
              </w:rPr>
            </w:pPr>
            <w:r w:rsidRPr="00CE5619">
              <w:rPr>
                <w:rFonts w:cs="Times New Roman"/>
                <w:sz w:val="20"/>
                <w:szCs w:val="20"/>
              </w:rPr>
              <w:t>A képzett káderek száma</w:t>
            </w:r>
          </w:p>
          <w:p w:rsidR="001D73BD" w:rsidRPr="00CE5619" w:rsidRDefault="001D73BD" w:rsidP="001D73BD">
            <w:pPr>
              <w:snapToGrid w:val="0"/>
              <w:rPr>
                <w:rFonts w:cs="Times New Roman"/>
                <w:sz w:val="20"/>
                <w:szCs w:val="20"/>
              </w:rPr>
            </w:pPr>
          </w:p>
          <w:p w:rsidR="001D73BD" w:rsidRPr="00CE5619" w:rsidRDefault="001D73BD" w:rsidP="001D73BD">
            <w:pPr>
              <w:pStyle w:val="tekstutabeli"/>
              <w:rPr>
                <w:rFonts w:cs="Times New Roman"/>
                <w:szCs w:val="20"/>
                <w:lang w:val="hu-HU"/>
              </w:rPr>
            </w:pPr>
          </w:p>
        </w:tc>
        <w:tc>
          <w:tcPr>
            <w:tcW w:w="2215" w:type="dxa"/>
          </w:tcPr>
          <w:p w:rsidR="001D73BD" w:rsidRPr="00CE5619" w:rsidRDefault="001D73BD" w:rsidP="001D73BD">
            <w:pPr>
              <w:snapToGrid w:val="0"/>
              <w:rPr>
                <w:rFonts w:eastAsia="Batang" w:cs="Times New Roman"/>
                <w:sz w:val="20"/>
                <w:szCs w:val="20"/>
              </w:rPr>
            </w:pPr>
            <w:r w:rsidRPr="00CE5619">
              <w:rPr>
                <w:rFonts w:eastAsia="Batang" w:cs="Times New Roman"/>
                <w:sz w:val="20"/>
                <w:szCs w:val="20"/>
              </w:rPr>
              <w:t xml:space="preserve">Az </w:t>
            </w:r>
            <w:proofErr w:type="spellStart"/>
            <w:r w:rsidRPr="00CE5619">
              <w:rPr>
                <w:rFonts w:eastAsia="Batang" w:cs="Times New Roman"/>
                <w:sz w:val="20"/>
                <w:szCs w:val="20"/>
              </w:rPr>
              <w:t>inklúzió</w:t>
            </w:r>
            <w:proofErr w:type="spellEnd"/>
            <w:r w:rsidRPr="00CE5619">
              <w:rPr>
                <w:rFonts w:eastAsia="Batang" w:cs="Times New Roman"/>
                <w:sz w:val="20"/>
                <w:szCs w:val="20"/>
              </w:rPr>
              <w:t xml:space="preserve"> alkalmazására irányuló képzések száma, amelyeket különböző célcsoportok számára szerveztek meg </w:t>
            </w:r>
            <w:r w:rsidRPr="00CE5619">
              <w:rPr>
                <w:rFonts w:eastAsia="Batang" w:cs="Times New Roman"/>
                <w:sz w:val="20"/>
                <w:szCs w:val="20"/>
              </w:rPr>
              <w:lastRenderedPageBreak/>
              <w:t>(tanárok, szülők, helyi önkormányzat)</w:t>
            </w:r>
          </w:p>
          <w:p w:rsidR="001D73BD" w:rsidRPr="00CE5619" w:rsidRDefault="001D73BD" w:rsidP="001D73BD">
            <w:pPr>
              <w:snapToGrid w:val="0"/>
              <w:rPr>
                <w:rFonts w:eastAsia="Batang" w:cs="Times New Roman"/>
                <w:sz w:val="20"/>
                <w:szCs w:val="20"/>
              </w:rPr>
            </w:pPr>
          </w:p>
          <w:p w:rsidR="001D73BD" w:rsidRPr="00CE5619" w:rsidRDefault="001D73BD" w:rsidP="001D73BD">
            <w:pPr>
              <w:pStyle w:val="tekstutabeli"/>
              <w:rPr>
                <w:rFonts w:cs="Times New Roman"/>
                <w:szCs w:val="20"/>
                <w:lang w:val="hu-HU"/>
              </w:rPr>
            </w:pPr>
            <w:r w:rsidRPr="00CE5619">
              <w:rPr>
                <w:rFonts w:eastAsia="Batang" w:cs="Times New Roman"/>
                <w:szCs w:val="20"/>
                <w:lang w:val="hu-HU"/>
              </w:rPr>
              <w:t>Azoknak a gyerekeknek a száma, akik számára egyéni oktatási tervet készítettek</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A Községi RKB jelentései</w:t>
            </w:r>
          </w:p>
          <w:p w:rsidR="001D73BD" w:rsidRPr="00CE5619" w:rsidRDefault="001D73BD" w:rsidP="001D73BD">
            <w:pPr>
              <w:pStyle w:val="tekstutabeli"/>
              <w:rPr>
                <w:rFonts w:cs="Times New Roman"/>
                <w:szCs w:val="20"/>
                <w:lang w:val="hu-HU"/>
              </w:rPr>
            </w:pPr>
            <w:r w:rsidRPr="00CE5619">
              <w:rPr>
                <w:rFonts w:cs="Times New Roman"/>
                <w:szCs w:val="20"/>
                <w:lang w:val="hu-HU"/>
              </w:rPr>
              <w:t xml:space="preserve">Az iskolák éves jelentései, A helyi inkluziós csapat és HGYA </w:t>
            </w:r>
            <w:r w:rsidRPr="00CE5619">
              <w:rPr>
                <w:rFonts w:cs="Times New Roman"/>
                <w:szCs w:val="20"/>
                <w:lang w:val="hu-HU"/>
              </w:rPr>
              <w:lastRenderedPageBreak/>
              <w:t>jelentése</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ONI</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MFHSZM ,</w:t>
            </w:r>
          </w:p>
          <w:p w:rsidR="001D73BD" w:rsidRPr="00CE5619" w:rsidRDefault="001D73BD" w:rsidP="001D73BD">
            <w:pPr>
              <w:pStyle w:val="tekstutabeli"/>
              <w:rPr>
                <w:rFonts w:cs="Times New Roman"/>
                <w:szCs w:val="20"/>
                <w:lang w:val="hu-HU"/>
              </w:rPr>
            </w:pPr>
            <w:r w:rsidRPr="00CE5619">
              <w:rPr>
                <w:rFonts w:cs="Times New Roman"/>
                <w:szCs w:val="20"/>
                <w:lang w:val="hu-HU"/>
              </w:rPr>
              <w:t>HÖ</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2.3.1.8.</w:t>
            </w:r>
            <w:r w:rsidRPr="00CE5619">
              <w:rPr>
                <w:rFonts w:eastAsia="Batang" w:cs="Times New Roman"/>
                <w:szCs w:val="20"/>
                <w:lang w:val="hu-HU"/>
              </w:rPr>
              <w:t xml:space="preserve"> A Helyi Inklúziós Csapat létrehozása</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2017-2020.</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A létrehozott Helyi Inklúziós Csapat</w:t>
            </w:r>
          </w:p>
        </w:tc>
        <w:tc>
          <w:tcPr>
            <w:tcW w:w="2215"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A Helyi Inklúziós Csapat üléseinek és tevékenységeinek száma</w:t>
            </w:r>
          </w:p>
        </w:tc>
        <w:tc>
          <w:tcPr>
            <w:tcW w:w="1692" w:type="dxa"/>
          </w:tcPr>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r w:rsidRPr="00CE5619">
              <w:rPr>
                <w:rFonts w:cs="Times New Roman"/>
                <w:szCs w:val="20"/>
                <w:lang w:val="hu-HU"/>
              </w:rPr>
              <w:t>A Községi RKB jelentései</w:t>
            </w:r>
          </w:p>
          <w:p w:rsidR="001D73BD" w:rsidRPr="00CE5619" w:rsidRDefault="001D73BD" w:rsidP="001D73BD">
            <w:pPr>
              <w:pStyle w:val="tekstutabeli"/>
              <w:rPr>
                <w:rFonts w:cs="Times New Roman"/>
                <w:szCs w:val="20"/>
                <w:lang w:val="hu-HU"/>
              </w:rPr>
            </w:pPr>
            <w:r w:rsidRPr="00CE5619">
              <w:rPr>
                <w:rFonts w:cs="Times New Roman"/>
                <w:szCs w:val="20"/>
                <w:lang w:val="hu-HU"/>
              </w:rPr>
              <w:t>Az iskolák éves jelentései, A helyi inkluziós csapat és HGYA jelentése</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HÖ, ONI</w:t>
            </w:r>
          </w:p>
        </w:tc>
        <w:tc>
          <w:tcPr>
            <w:tcW w:w="1649" w:type="dxa"/>
          </w:tcPr>
          <w:p w:rsidR="001D73BD" w:rsidRPr="00CE5619" w:rsidRDefault="001D73BD" w:rsidP="001D73BD">
            <w:pPr>
              <w:pStyle w:val="tekstutabeli"/>
              <w:rPr>
                <w:rFonts w:cs="Times New Roman"/>
                <w:szCs w:val="20"/>
                <w:lang w:val="hu-HU"/>
              </w:rPr>
            </w:pP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2.3.1.9. </w:t>
            </w:r>
            <w:r w:rsidRPr="00CE5619">
              <w:rPr>
                <w:rFonts w:eastAsia="Batang" w:cs="Times New Roman"/>
                <w:szCs w:val="20"/>
                <w:lang w:val="hu-HU"/>
              </w:rPr>
              <w:t>A fizikai akadályok eltávolítása, a helyiségek átalakítása és asszisztív technológiával felszerelése</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2017-2020.</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A rokkantak általi megközelítésre alkalmassá tett és asszisztív technológiával felszerelt helyiségek</w:t>
            </w:r>
          </w:p>
        </w:tc>
        <w:tc>
          <w:tcPr>
            <w:tcW w:w="2215"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Az iskolák száma, amelyek rendelkeznek modern asszisztív technológiával, a felszerelés fajtája, a gyermekhasználók száma</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A Községi RKB jelentései</w:t>
            </w:r>
          </w:p>
          <w:p w:rsidR="001D73BD" w:rsidRPr="00CE5619" w:rsidRDefault="001D73BD" w:rsidP="001D73BD">
            <w:pPr>
              <w:pStyle w:val="tekstutabeli"/>
              <w:rPr>
                <w:rFonts w:cs="Times New Roman"/>
                <w:szCs w:val="20"/>
                <w:lang w:val="hu-HU"/>
              </w:rPr>
            </w:pPr>
            <w:r w:rsidRPr="00CE5619">
              <w:rPr>
                <w:rFonts w:cs="Times New Roman"/>
                <w:szCs w:val="20"/>
                <w:lang w:val="hu-HU"/>
              </w:rPr>
              <w:t>Az iskolák éves jelentései, A helyi inkluziós csapat és HGYA jelentése</w:t>
            </w:r>
          </w:p>
          <w:p w:rsidR="001D73BD" w:rsidRPr="00CE5619" w:rsidRDefault="001D73BD" w:rsidP="001D73BD">
            <w:pPr>
              <w:pStyle w:val="tekstutabeli"/>
              <w:rPr>
                <w:rFonts w:cs="Times New Roman"/>
                <w:szCs w:val="20"/>
                <w:lang w:val="hu-HU"/>
              </w:rPr>
            </w:pP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HÖ, ONI</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MFHSZM </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2.3.1.10. </w:t>
            </w:r>
            <w:r w:rsidRPr="00CE5619">
              <w:rPr>
                <w:rFonts w:eastAsia="Batang" w:cs="Times New Roman"/>
                <w:szCs w:val="20"/>
                <w:lang w:val="hu-HU"/>
              </w:rPr>
              <w:t>A tehetséges gyerekek felismerése és az ösztonző és előremozdító mechanizmus létrehozása</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2017-2020.</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Tehetséges gyerekek melyek ösztönözve lettek az oktatási rendszerben való további fejlődésre </w:t>
            </w:r>
          </w:p>
        </w:tc>
        <w:tc>
          <w:tcPr>
            <w:tcW w:w="2215"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A felismert tehetséges gyerekek száma és a nekik nyújtott támogatás típusa</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Az iskolák éves jelentései</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ONI</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MFHSZM </w:t>
            </w:r>
          </w:p>
        </w:tc>
      </w:tr>
      <w:tr w:rsidR="001D73BD" w:rsidRPr="00CE5619" w:rsidTr="001D73BD">
        <w:trPr>
          <w:gridAfter w:val="5"/>
          <w:wAfter w:w="6690" w:type="dxa"/>
        </w:trPr>
        <w:tc>
          <w:tcPr>
            <w:tcW w:w="13867" w:type="dxa"/>
            <w:gridSpan w:val="7"/>
            <w:shd w:val="clear" w:color="auto" w:fill="8496B0" w:themeFill="text2" w:themeFillTint="99"/>
            <w:vAlign w:val="center"/>
          </w:tcPr>
          <w:p w:rsidR="001D73BD" w:rsidRPr="00CE5619" w:rsidRDefault="001D73BD" w:rsidP="001D73BD">
            <w:pPr>
              <w:pStyle w:val="strateskicilj"/>
              <w:rPr>
                <w:rFonts w:cs="Times New Roman"/>
                <w:sz w:val="20"/>
                <w:szCs w:val="20"/>
                <w:lang w:val="hu-HU"/>
              </w:rPr>
            </w:pPr>
            <w:r w:rsidRPr="00CE5619">
              <w:rPr>
                <w:rFonts w:cs="Times New Roman"/>
                <w:smallCaps/>
                <w:sz w:val="20"/>
                <w:szCs w:val="20"/>
                <w:lang w:val="hu-HU"/>
              </w:rPr>
              <w:t xml:space="preserve">STRATÉGIAI CÉL 2.4: </w:t>
            </w:r>
            <w:r w:rsidRPr="00CE5619">
              <w:rPr>
                <w:rFonts w:cs="Times New Roman"/>
                <w:sz w:val="20"/>
                <w:szCs w:val="20"/>
                <w:lang w:val="hu-HU"/>
              </w:rPr>
              <w:t>JAVíTANI AZ OKTATÁS MINŐSÉGÉN</w:t>
            </w:r>
          </w:p>
        </w:tc>
      </w:tr>
      <w:tr w:rsidR="001D73BD" w:rsidRPr="00CE5619" w:rsidTr="001D73BD">
        <w:trPr>
          <w:gridAfter w:val="5"/>
          <w:wAfter w:w="6690" w:type="dxa"/>
        </w:trPr>
        <w:tc>
          <w:tcPr>
            <w:tcW w:w="13867" w:type="dxa"/>
            <w:gridSpan w:val="7"/>
            <w:shd w:val="clear" w:color="auto" w:fill="ACB9CA" w:themeFill="text2" w:themeFillTint="66"/>
            <w:vAlign w:val="center"/>
          </w:tcPr>
          <w:p w:rsidR="001D73BD" w:rsidRPr="00CE5619" w:rsidRDefault="001D73BD" w:rsidP="001D73BD">
            <w:pPr>
              <w:pStyle w:val="specificnicilj"/>
              <w:rPr>
                <w:rFonts w:cs="Times New Roman"/>
                <w:sz w:val="20"/>
                <w:szCs w:val="20"/>
                <w:lang w:val="hu-HU"/>
              </w:rPr>
            </w:pPr>
            <w:r w:rsidRPr="00CE5619">
              <w:rPr>
                <w:rFonts w:cs="Times New Roman"/>
                <w:sz w:val="20"/>
                <w:szCs w:val="20"/>
                <w:lang w:val="hu-HU"/>
              </w:rPr>
              <w:t xml:space="preserve">Specifikus cél 2.4.1: </w:t>
            </w:r>
            <w:r w:rsidRPr="00CE5619">
              <w:rPr>
                <w:rFonts w:eastAsia="Batang" w:cs="Times New Roman"/>
                <w:sz w:val="20"/>
                <w:szCs w:val="20"/>
                <w:lang w:val="hu-HU"/>
              </w:rPr>
              <w:t>A tanárok kompetenciájának növelése az oktatási folyamat és a gyerekek oktatása  minőségének javítása céljából</w:t>
            </w:r>
          </w:p>
        </w:tc>
      </w:tr>
      <w:tr w:rsidR="001D73BD" w:rsidRPr="00CE5619" w:rsidTr="001D73BD">
        <w:trPr>
          <w:gridAfter w:val="5"/>
          <w:wAfter w:w="6690" w:type="dxa"/>
        </w:trPr>
        <w:tc>
          <w:tcPr>
            <w:tcW w:w="2851" w:type="dxa"/>
          </w:tcPr>
          <w:p w:rsidR="001D73BD" w:rsidRPr="00CE5619" w:rsidRDefault="001D73BD" w:rsidP="001D73BD">
            <w:pPr>
              <w:pStyle w:val="a"/>
              <w:rPr>
                <w:rFonts w:cs="Times New Roman"/>
                <w:szCs w:val="20"/>
                <w:lang w:val="hu-HU"/>
              </w:rPr>
            </w:pPr>
            <w:r w:rsidRPr="00CE5619">
              <w:rPr>
                <w:rFonts w:cs="Times New Roman"/>
                <w:szCs w:val="20"/>
                <w:lang w:val="hu-HU"/>
              </w:rPr>
              <w:t>Aktivitás</w:t>
            </w:r>
          </w:p>
        </w:tc>
        <w:tc>
          <w:tcPr>
            <w:tcW w:w="1543" w:type="dxa"/>
          </w:tcPr>
          <w:p w:rsidR="001D73BD" w:rsidRPr="00CE5619" w:rsidRDefault="001D73BD" w:rsidP="001D73BD">
            <w:pPr>
              <w:pStyle w:val="a"/>
              <w:rPr>
                <w:rFonts w:cs="Times New Roman"/>
                <w:szCs w:val="20"/>
                <w:lang w:val="hu-HU"/>
              </w:rPr>
            </w:pPr>
            <w:r w:rsidRPr="00CE5619">
              <w:rPr>
                <w:rFonts w:cs="Times New Roman"/>
                <w:szCs w:val="20"/>
                <w:lang w:val="hu-HU"/>
              </w:rPr>
              <w:t>Megvalósítás időszaka (től-ig)</w:t>
            </w:r>
          </w:p>
        </w:tc>
        <w:tc>
          <w:tcPr>
            <w:tcW w:w="2167" w:type="dxa"/>
          </w:tcPr>
          <w:p w:rsidR="001D73BD" w:rsidRPr="00CE5619" w:rsidRDefault="001D73BD" w:rsidP="001D73BD">
            <w:pPr>
              <w:pStyle w:val="a"/>
              <w:rPr>
                <w:rFonts w:cs="Times New Roman"/>
                <w:szCs w:val="20"/>
                <w:lang w:val="hu-HU"/>
              </w:rPr>
            </w:pPr>
            <w:r w:rsidRPr="00CE5619">
              <w:rPr>
                <w:rFonts w:cs="Times New Roman"/>
                <w:szCs w:val="20"/>
                <w:lang w:val="hu-HU"/>
              </w:rPr>
              <w:t>Tervezett eredmény</w:t>
            </w:r>
          </w:p>
        </w:tc>
        <w:tc>
          <w:tcPr>
            <w:tcW w:w="2215" w:type="dxa"/>
          </w:tcPr>
          <w:p w:rsidR="001D73BD" w:rsidRPr="00CE5619" w:rsidRDefault="001D73BD" w:rsidP="001D73BD">
            <w:pPr>
              <w:pStyle w:val="a"/>
              <w:rPr>
                <w:rFonts w:cs="Times New Roman"/>
                <w:szCs w:val="20"/>
                <w:lang w:val="hu-HU"/>
              </w:rPr>
            </w:pPr>
            <w:r w:rsidRPr="00CE5619">
              <w:rPr>
                <w:rFonts w:cs="Times New Roman"/>
                <w:szCs w:val="20"/>
                <w:lang w:val="hu-HU"/>
              </w:rPr>
              <w:t>Mutató(k)</w:t>
            </w:r>
          </w:p>
        </w:tc>
        <w:tc>
          <w:tcPr>
            <w:tcW w:w="1692" w:type="dxa"/>
          </w:tcPr>
          <w:p w:rsidR="001D73BD" w:rsidRPr="00CE5619" w:rsidRDefault="001D73BD" w:rsidP="001D73BD">
            <w:pPr>
              <w:pStyle w:val="a"/>
              <w:rPr>
                <w:rFonts w:cs="Times New Roman"/>
                <w:szCs w:val="20"/>
                <w:lang w:val="hu-HU"/>
              </w:rPr>
            </w:pPr>
            <w:r w:rsidRPr="00CE5619">
              <w:rPr>
                <w:rFonts w:cs="Times New Roman"/>
                <w:szCs w:val="20"/>
                <w:lang w:val="hu-HU"/>
              </w:rPr>
              <w:t>Ellenőrzési eszköz(ök)</w:t>
            </w:r>
          </w:p>
        </w:tc>
        <w:tc>
          <w:tcPr>
            <w:tcW w:w="1750" w:type="dxa"/>
          </w:tcPr>
          <w:p w:rsidR="001D73BD" w:rsidRPr="00CE5619" w:rsidRDefault="001D73BD" w:rsidP="001D73BD">
            <w:pPr>
              <w:pStyle w:val="a"/>
              <w:rPr>
                <w:rFonts w:cs="Times New Roman"/>
                <w:szCs w:val="20"/>
                <w:lang w:val="hu-HU"/>
              </w:rPr>
            </w:pPr>
            <w:r w:rsidRPr="00CE5619">
              <w:rPr>
                <w:rFonts w:cs="Times New Roman"/>
                <w:szCs w:val="20"/>
                <w:lang w:val="hu-HU"/>
              </w:rPr>
              <w:t>Felelős intézmény</w:t>
            </w:r>
          </w:p>
        </w:tc>
        <w:tc>
          <w:tcPr>
            <w:tcW w:w="1649" w:type="dxa"/>
          </w:tcPr>
          <w:p w:rsidR="001D73BD" w:rsidRPr="00CE5619" w:rsidRDefault="001D73BD" w:rsidP="001D73BD">
            <w:pPr>
              <w:pStyle w:val="a"/>
              <w:rPr>
                <w:rFonts w:cs="Times New Roman"/>
                <w:szCs w:val="20"/>
                <w:lang w:val="hu-HU"/>
              </w:rPr>
            </w:pPr>
            <w:r w:rsidRPr="00CE5619">
              <w:rPr>
                <w:rFonts w:cs="Times New Roman"/>
                <w:szCs w:val="20"/>
                <w:lang w:val="hu-HU"/>
              </w:rPr>
              <w:t>Partnerek</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eastAsia="ar-SA"/>
              </w:rPr>
            </w:pPr>
            <w:r w:rsidRPr="00CE5619">
              <w:rPr>
                <w:rFonts w:cs="Times New Roman"/>
                <w:szCs w:val="20"/>
                <w:lang w:val="hu-HU" w:eastAsia="ar-SA"/>
              </w:rPr>
              <w:t>2.4.1.1.</w:t>
            </w:r>
            <w:r w:rsidRPr="00CE5619">
              <w:rPr>
                <w:rFonts w:cs="Times New Roman"/>
                <w:color w:val="000000"/>
                <w:szCs w:val="20"/>
                <w:lang w:val="hu-HU" w:eastAsia="ar-SA"/>
              </w:rPr>
              <w:t xml:space="preserve"> Programok  szervezése a nevelőknek és a tanároknak a szerb és a magyar mint környezetnyelv tanulására</w:t>
            </w:r>
          </w:p>
        </w:tc>
        <w:tc>
          <w:tcPr>
            <w:tcW w:w="1543" w:type="dxa"/>
          </w:tcPr>
          <w:p w:rsidR="001D73BD" w:rsidRPr="00CE5619" w:rsidRDefault="001D73BD" w:rsidP="001D73BD">
            <w:pPr>
              <w:pStyle w:val="tekstutabeli"/>
              <w:rPr>
                <w:rFonts w:cs="Times New Roman"/>
                <w:szCs w:val="20"/>
                <w:lang w:val="hu-HU" w:eastAsia="ar-SA"/>
              </w:rPr>
            </w:pPr>
            <w:r w:rsidRPr="00CE5619">
              <w:rPr>
                <w:rFonts w:cs="Times New Roman"/>
                <w:szCs w:val="20"/>
                <w:lang w:val="hu-HU" w:eastAsia="ar-SA"/>
              </w:rPr>
              <w:t>2017-től folyamatosan</w:t>
            </w:r>
          </w:p>
        </w:tc>
        <w:tc>
          <w:tcPr>
            <w:tcW w:w="2167" w:type="dxa"/>
          </w:tcPr>
          <w:p w:rsidR="001D73BD" w:rsidRPr="00CE5619" w:rsidRDefault="001D73BD" w:rsidP="001D73BD">
            <w:pPr>
              <w:pStyle w:val="tekstutabeli"/>
              <w:rPr>
                <w:rFonts w:cs="Times New Roman"/>
                <w:szCs w:val="20"/>
                <w:lang w:val="hu-HU" w:eastAsia="ar-SA"/>
              </w:rPr>
            </w:pPr>
            <w:r w:rsidRPr="00CE5619">
              <w:rPr>
                <w:rFonts w:cs="Times New Roman"/>
                <w:color w:val="000000"/>
                <w:szCs w:val="20"/>
                <w:lang w:val="hu-HU" w:eastAsia="ar-SA"/>
              </w:rPr>
              <w:t xml:space="preserve">A nevelők, szakmunkatársak és a tanárok nagyobb kompetenciája a </w:t>
            </w:r>
            <w:r w:rsidRPr="00CE5619">
              <w:rPr>
                <w:rFonts w:cs="Times New Roman"/>
                <w:color w:val="000000"/>
                <w:szCs w:val="20"/>
                <w:lang w:val="hu-HU" w:eastAsia="ar-SA"/>
              </w:rPr>
              <w:lastRenderedPageBreak/>
              <w:t>környezetnyelven való kommunikálásra</w:t>
            </w:r>
            <w:r w:rsidRPr="00CE5619">
              <w:rPr>
                <w:rFonts w:cs="Times New Roman"/>
                <w:szCs w:val="20"/>
                <w:lang w:val="hu-HU" w:eastAsia="ar-SA"/>
              </w:rPr>
              <w:t xml:space="preserve"> </w:t>
            </w:r>
          </w:p>
        </w:tc>
        <w:tc>
          <w:tcPr>
            <w:tcW w:w="2215"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 xml:space="preserve">A nevelők, szakmunkatársak és tanárok száma, akik részt vettek a </w:t>
            </w:r>
            <w:r w:rsidRPr="00CE5619">
              <w:rPr>
                <w:rFonts w:cs="Times New Roman"/>
                <w:szCs w:val="20"/>
                <w:lang w:val="hu-HU"/>
              </w:rPr>
              <w:lastRenderedPageBreak/>
              <w:t>környezetnyelv tanulására szervezett programokban</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HGYA és ONI jelentések</w:t>
            </w:r>
          </w:p>
          <w:p w:rsidR="001D73BD" w:rsidRPr="00CE5619" w:rsidRDefault="001D73BD" w:rsidP="001D73BD">
            <w:pPr>
              <w:pStyle w:val="tekstutabeli"/>
              <w:rPr>
                <w:rFonts w:cs="Times New Roman"/>
                <w:szCs w:val="20"/>
                <w:lang w:val="hu-HU"/>
              </w:rPr>
            </w:pP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ONI igazgatók</w:t>
            </w:r>
          </w:p>
          <w:p w:rsidR="001D73BD" w:rsidRPr="00CE5619" w:rsidRDefault="001D73BD" w:rsidP="001D73BD">
            <w:pPr>
              <w:pStyle w:val="tekstutabeli"/>
              <w:rPr>
                <w:rFonts w:cs="Times New Roman"/>
                <w:szCs w:val="20"/>
                <w:lang w:val="hu-HU"/>
              </w:rPr>
            </w:pP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MFHSZM ,II,HÖ</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eastAsia="ar-SA"/>
              </w:rPr>
              <w:lastRenderedPageBreak/>
              <w:t>2.4.1.2.</w:t>
            </w:r>
            <w:r w:rsidRPr="00CE5619">
              <w:rPr>
                <w:rFonts w:cs="Times New Roman"/>
                <w:szCs w:val="20"/>
                <w:lang w:val="hu-HU"/>
              </w:rPr>
              <w:t xml:space="preserve"> Szakszemináriumok szervezése a nevelőknek, a tanároknak és a szakmunkatársaknak (akkreditált oktatás és az intézmény szintjén megvalósuló oktatás)</w:t>
            </w:r>
          </w:p>
        </w:tc>
        <w:tc>
          <w:tcPr>
            <w:tcW w:w="1543" w:type="dxa"/>
          </w:tcPr>
          <w:p w:rsidR="001D73BD" w:rsidRPr="00CE5619" w:rsidRDefault="001D73BD" w:rsidP="001D73BD">
            <w:pPr>
              <w:pStyle w:val="tekstutabeli"/>
              <w:rPr>
                <w:rFonts w:cs="Times New Roman"/>
                <w:szCs w:val="20"/>
                <w:lang w:val="hu-HU" w:eastAsia="ar-SA"/>
              </w:rPr>
            </w:pPr>
            <w:r w:rsidRPr="00CE5619">
              <w:rPr>
                <w:rFonts w:cs="Times New Roman"/>
                <w:szCs w:val="20"/>
                <w:lang w:val="hu-HU" w:eastAsia="ar-SA"/>
              </w:rPr>
              <w:t>2017-től folyamatosan</w:t>
            </w:r>
          </w:p>
        </w:tc>
        <w:tc>
          <w:tcPr>
            <w:tcW w:w="2167" w:type="dxa"/>
          </w:tcPr>
          <w:p w:rsidR="001D73BD" w:rsidRPr="00CE5619" w:rsidRDefault="001D73BD" w:rsidP="001D73BD">
            <w:pPr>
              <w:pStyle w:val="tekstutabeli"/>
              <w:rPr>
                <w:rFonts w:cs="Times New Roman"/>
                <w:szCs w:val="20"/>
                <w:lang w:val="hu-HU" w:eastAsia="ar-SA"/>
              </w:rPr>
            </w:pPr>
            <w:r w:rsidRPr="00CE5619">
              <w:rPr>
                <w:rFonts w:cs="Times New Roman"/>
                <w:color w:val="000000"/>
                <w:szCs w:val="20"/>
                <w:lang w:val="hu-HU" w:eastAsia="ar-SA"/>
              </w:rPr>
              <w:t>Az oktató káder nagyobb kompetenciája a különféle tevékenységi területeken</w:t>
            </w:r>
          </w:p>
        </w:tc>
        <w:tc>
          <w:tcPr>
            <w:tcW w:w="2215" w:type="dxa"/>
          </w:tcPr>
          <w:p w:rsidR="001D73BD" w:rsidRPr="00CE5619" w:rsidRDefault="001D73BD" w:rsidP="001D73BD">
            <w:pPr>
              <w:rPr>
                <w:rFonts w:cs="Times New Roman"/>
                <w:sz w:val="20"/>
                <w:szCs w:val="20"/>
              </w:rPr>
            </w:pPr>
            <w:r w:rsidRPr="00CE5619">
              <w:rPr>
                <w:rFonts w:cs="Times New Roman"/>
                <w:sz w:val="20"/>
                <w:szCs w:val="20"/>
              </w:rPr>
              <w:t>A realizált szakszemináriumok száma</w:t>
            </w:r>
          </w:p>
          <w:p w:rsidR="001D73BD" w:rsidRPr="00CE5619" w:rsidRDefault="001D73BD" w:rsidP="001D73BD">
            <w:pPr>
              <w:rPr>
                <w:rFonts w:cs="Times New Roman"/>
                <w:sz w:val="20"/>
                <w:szCs w:val="20"/>
              </w:rPr>
            </w:pPr>
          </w:p>
          <w:p w:rsidR="001D73BD" w:rsidRPr="00CE5619" w:rsidRDefault="001D73BD" w:rsidP="001D73BD">
            <w:pPr>
              <w:rPr>
                <w:rFonts w:cs="Times New Roman"/>
                <w:sz w:val="20"/>
                <w:szCs w:val="20"/>
              </w:rPr>
            </w:pPr>
            <w:r w:rsidRPr="00CE5619">
              <w:rPr>
                <w:rFonts w:cs="Times New Roman"/>
                <w:sz w:val="20"/>
                <w:szCs w:val="20"/>
              </w:rPr>
              <w:t>A szakszemináriumokon részt vevő nevelők, tanárok, szakmunkatársak száma</w:t>
            </w:r>
          </w:p>
          <w:p w:rsidR="001D73BD" w:rsidRPr="00CE5619" w:rsidRDefault="001D73BD" w:rsidP="001D73BD">
            <w:pPr>
              <w:rPr>
                <w:rFonts w:cs="Times New Roman"/>
                <w:sz w:val="20"/>
                <w:szCs w:val="20"/>
              </w:rPr>
            </w:pPr>
          </w:p>
          <w:p w:rsidR="001D73BD" w:rsidRPr="00CE5619" w:rsidRDefault="001D73BD" w:rsidP="001D73BD">
            <w:pPr>
              <w:pStyle w:val="tekstutabeli"/>
              <w:rPr>
                <w:rFonts w:cs="Times New Roman"/>
                <w:szCs w:val="20"/>
                <w:lang w:val="hu-HU"/>
              </w:rPr>
            </w:pPr>
            <w:r w:rsidRPr="00CE5619">
              <w:rPr>
                <w:rFonts w:cs="Times New Roman"/>
                <w:szCs w:val="20"/>
                <w:lang w:val="hu-HU"/>
              </w:rPr>
              <w:t>A szeminárium alapján megtartott szemléltető tevélkenységek és órák száma</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ONI jelentések</w:t>
            </w:r>
          </w:p>
          <w:p w:rsidR="001D73BD" w:rsidRPr="00CE5619" w:rsidRDefault="001D73BD" w:rsidP="001D73BD">
            <w:pPr>
              <w:pStyle w:val="tekstutabeli"/>
              <w:rPr>
                <w:rFonts w:cs="Times New Roman"/>
                <w:szCs w:val="20"/>
                <w:lang w:val="hu-HU"/>
              </w:rPr>
            </w:pP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HK Óbecse</w:t>
            </w:r>
          </w:p>
          <w:p w:rsidR="001D73BD" w:rsidRPr="00CE5619" w:rsidRDefault="001D73BD" w:rsidP="001D73BD">
            <w:pPr>
              <w:pStyle w:val="tekstutabeli"/>
              <w:rPr>
                <w:rFonts w:cs="Times New Roman"/>
                <w:szCs w:val="20"/>
                <w:lang w:val="hu-HU"/>
              </w:rPr>
            </w:pPr>
            <w:r w:rsidRPr="00CE5619">
              <w:rPr>
                <w:rFonts w:cs="Times New Roman"/>
                <w:szCs w:val="20"/>
                <w:lang w:val="hu-HU"/>
              </w:rPr>
              <w:t>ONI</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NKSZ, MFHSZM  </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color w:val="000000"/>
                <w:szCs w:val="20"/>
                <w:lang w:val="hu-HU" w:eastAsia="ar-SA"/>
              </w:rPr>
              <w:t>2.4.1.3.</w:t>
            </w:r>
            <w:r w:rsidRPr="00CE5619">
              <w:rPr>
                <w:rFonts w:cs="Times New Roman"/>
                <w:szCs w:val="20"/>
                <w:lang w:val="hu-HU"/>
              </w:rPr>
              <w:t xml:space="preserve">Az oktató káder informatikai képzése,  az oktatás interdiszciplináris, aktív és multimediális megközelítésére való képzése </w:t>
            </w:r>
          </w:p>
        </w:tc>
        <w:tc>
          <w:tcPr>
            <w:tcW w:w="1543" w:type="dxa"/>
          </w:tcPr>
          <w:p w:rsidR="001D73BD" w:rsidRPr="00CE5619" w:rsidRDefault="001D73BD" w:rsidP="001D73BD">
            <w:pPr>
              <w:pStyle w:val="tekstutabeli"/>
              <w:rPr>
                <w:rFonts w:cs="Times New Roman"/>
                <w:szCs w:val="20"/>
                <w:lang w:val="hu-HU" w:eastAsia="ar-SA"/>
              </w:rPr>
            </w:pPr>
            <w:r w:rsidRPr="00CE5619">
              <w:rPr>
                <w:rFonts w:cs="Times New Roman"/>
                <w:szCs w:val="20"/>
                <w:lang w:val="hu-HU" w:eastAsia="ar-SA"/>
              </w:rPr>
              <w:t xml:space="preserve">2017-től állandóan (szükség szerint új káderek) </w:t>
            </w:r>
          </w:p>
        </w:tc>
        <w:tc>
          <w:tcPr>
            <w:tcW w:w="2167" w:type="dxa"/>
          </w:tcPr>
          <w:p w:rsidR="001D73BD" w:rsidRPr="00CE5619" w:rsidRDefault="001D73BD" w:rsidP="001D73BD">
            <w:pPr>
              <w:pStyle w:val="tekstutabeli"/>
              <w:rPr>
                <w:rFonts w:cs="Times New Roman"/>
                <w:szCs w:val="20"/>
                <w:lang w:val="hu-HU" w:eastAsia="ar-SA"/>
              </w:rPr>
            </w:pPr>
            <w:r w:rsidRPr="00CE5619">
              <w:rPr>
                <w:rFonts w:cs="Times New Roman"/>
                <w:color w:val="000000"/>
                <w:szCs w:val="20"/>
                <w:lang w:val="hu-HU" w:eastAsia="ar-SA"/>
              </w:rPr>
              <w:t xml:space="preserve">Az oktató káder nagyobb informatikai kompetenciája, illetve </w:t>
            </w:r>
            <w:r w:rsidRPr="00CE5619">
              <w:rPr>
                <w:rFonts w:cs="Times New Roman"/>
                <w:szCs w:val="20"/>
                <w:lang w:val="hu-HU"/>
              </w:rPr>
              <w:t>az oktatás interdiszciplináris, aktív és multimediális megközelítése terén tapasztalható nagyobb kompetenciája</w:t>
            </w:r>
          </w:p>
        </w:tc>
        <w:tc>
          <w:tcPr>
            <w:tcW w:w="2215" w:type="dxa"/>
          </w:tcPr>
          <w:p w:rsidR="001D73BD" w:rsidRPr="00CE5619" w:rsidRDefault="001D73BD" w:rsidP="001D73BD">
            <w:pPr>
              <w:snapToGrid w:val="0"/>
              <w:rPr>
                <w:rFonts w:eastAsia="Batang" w:cs="Times New Roman"/>
                <w:sz w:val="20"/>
                <w:szCs w:val="20"/>
              </w:rPr>
            </w:pPr>
            <w:r w:rsidRPr="00CE5619">
              <w:rPr>
                <w:rFonts w:eastAsia="Batang" w:cs="Times New Roman"/>
                <w:sz w:val="20"/>
                <w:szCs w:val="20"/>
              </w:rPr>
              <w:t>A realizált szakképzések száma</w:t>
            </w:r>
          </w:p>
          <w:p w:rsidR="001D73BD" w:rsidRPr="00CE5619" w:rsidRDefault="001D73BD" w:rsidP="001D73BD">
            <w:pPr>
              <w:snapToGrid w:val="0"/>
              <w:rPr>
                <w:rFonts w:eastAsia="Batang" w:cs="Times New Roman"/>
                <w:sz w:val="20"/>
                <w:szCs w:val="20"/>
              </w:rPr>
            </w:pP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Az innovatív órák száma, amelyeket egy tanár realizál az iskolaévben</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ONI jelentések</w:t>
            </w:r>
          </w:p>
          <w:p w:rsidR="001D73BD" w:rsidRPr="00CE5619" w:rsidRDefault="001D73BD" w:rsidP="001D73BD">
            <w:pPr>
              <w:pStyle w:val="tekstutabeli"/>
              <w:rPr>
                <w:rFonts w:cs="Times New Roman"/>
                <w:szCs w:val="20"/>
                <w:lang w:val="hu-HU"/>
              </w:rPr>
            </w:pP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ONI igazgatók</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MFHSZM ,II,</w:t>
            </w:r>
          </w:p>
          <w:p w:rsidR="001D73BD" w:rsidRPr="00CE5619" w:rsidRDefault="001D73BD" w:rsidP="001D73BD">
            <w:pPr>
              <w:pStyle w:val="tekstutabeli"/>
              <w:rPr>
                <w:rFonts w:cs="Times New Roman"/>
                <w:szCs w:val="20"/>
                <w:lang w:val="hu-HU"/>
              </w:rPr>
            </w:pPr>
            <w:r w:rsidRPr="00CE5619">
              <w:rPr>
                <w:rFonts w:cs="Times New Roman"/>
                <w:szCs w:val="20"/>
                <w:lang w:val="hu-HU"/>
              </w:rPr>
              <w:t>NKSZ</w:t>
            </w:r>
          </w:p>
        </w:tc>
      </w:tr>
      <w:tr w:rsidR="001D73BD" w:rsidRPr="00CE5619" w:rsidTr="001D73BD">
        <w:trPr>
          <w:gridAfter w:val="5"/>
          <w:wAfter w:w="6690" w:type="dxa"/>
        </w:trPr>
        <w:tc>
          <w:tcPr>
            <w:tcW w:w="2851" w:type="dxa"/>
          </w:tcPr>
          <w:p w:rsidR="001D73BD" w:rsidRPr="00CE5619" w:rsidRDefault="001D73BD" w:rsidP="001D73BD">
            <w:pPr>
              <w:snapToGrid w:val="0"/>
              <w:rPr>
                <w:rFonts w:cs="Times New Roman"/>
                <w:sz w:val="20"/>
                <w:szCs w:val="20"/>
              </w:rPr>
            </w:pPr>
            <w:r w:rsidRPr="00CE5619">
              <w:rPr>
                <w:rFonts w:cs="Times New Roman"/>
                <w:sz w:val="20"/>
                <w:szCs w:val="20"/>
              </w:rPr>
              <w:t>2.4.1.4. A tanulókkal való munka flexibilis formáinak megszaporodása</w:t>
            </w:r>
          </w:p>
          <w:p w:rsidR="001D73BD" w:rsidRPr="00CE5619" w:rsidRDefault="001D73BD" w:rsidP="001D73BD">
            <w:pPr>
              <w:pStyle w:val="tekstutabeli"/>
              <w:rPr>
                <w:rFonts w:cs="Times New Roman"/>
                <w:szCs w:val="20"/>
                <w:lang w:val="hu-HU"/>
              </w:rPr>
            </w:pPr>
            <w:r w:rsidRPr="00CE5619">
              <w:rPr>
                <w:rFonts w:cs="Times New Roman"/>
                <w:szCs w:val="20"/>
                <w:lang w:val="hu-HU"/>
              </w:rPr>
              <w:t>Azoknak a tevékenységeknek a meghatározása és realizálása, amelyek növelik a tanulók motivációját a tanulásra</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folyamatosan</w:t>
            </w:r>
          </w:p>
          <w:p w:rsidR="001D73BD" w:rsidRPr="00CE5619" w:rsidRDefault="001D73BD" w:rsidP="001D73BD">
            <w:pPr>
              <w:pStyle w:val="tekstutabeli"/>
              <w:rPr>
                <w:rFonts w:cs="Times New Roman"/>
                <w:szCs w:val="20"/>
                <w:lang w:val="hu-HU"/>
              </w:rPr>
            </w:pPr>
          </w:p>
        </w:tc>
        <w:tc>
          <w:tcPr>
            <w:tcW w:w="2167"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A gyerekek nagyobb motivációjához, jobb oktatási eredményekhez és a gyerekek iskolával való nagyobb megelégedettségéhez való hozzájárulás érdekében realizált tevékenységek</w:t>
            </w:r>
          </w:p>
        </w:tc>
        <w:tc>
          <w:tcPr>
            <w:tcW w:w="2215" w:type="dxa"/>
          </w:tcPr>
          <w:p w:rsidR="001D73BD" w:rsidRPr="00CE5619" w:rsidRDefault="001D73BD" w:rsidP="001D73BD">
            <w:pPr>
              <w:rPr>
                <w:rFonts w:eastAsia="Batang" w:cs="Times New Roman"/>
                <w:sz w:val="20"/>
                <w:szCs w:val="20"/>
              </w:rPr>
            </w:pPr>
            <w:r w:rsidRPr="00CE5619">
              <w:rPr>
                <w:rFonts w:eastAsia="Batang" w:cs="Times New Roman"/>
                <w:sz w:val="20"/>
                <w:szCs w:val="20"/>
              </w:rPr>
              <w:t>Az iskolák száma, amelyekben lehetséges a gyerekek meghosszabbított tartózkodása</w:t>
            </w:r>
          </w:p>
          <w:p w:rsidR="001D73BD" w:rsidRPr="00CE5619" w:rsidRDefault="001D73BD" w:rsidP="001D73BD">
            <w:pPr>
              <w:rPr>
                <w:rFonts w:eastAsia="Batang" w:cs="Times New Roman"/>
                <w:sz w:val="20"/>
                <w:szCs w:val="20"/>
              </w:rPr>
            </w:pPr>
          </w:p>
          <w:p w:rsidR="001D73BD" w:rsidRPr="00CE5619" w:rsidRDefault="001D73BD" w:rsidP="001D73BD">
            <w:pPr>
              <w:rPr>
                <w:rFonts w:eastAsia="Batang" w:cs="Times New Roman"/>
                <w:sz w:val="20"/>
                <w:szCs w:val="20"/>
              </w:rPr>
            </w:pPr>
            <w:r w:rsidRPr="00CE5619">
              <w:rPr>
                <w:rFonts w:eastAsia="Batang" w:cs="Times New Roman"/>
                <w:sz w:val="20"/>
                <w:szCs w:val="20"/>
              </w:rPr>
              <w:t>A tanulók száma, akik élnek ezzel a lehetőséggel</w:t>
            </w:r>
          </w:p>
          <w:p w:rsidR="001D73BD" w:rsidRPr="00CE5619" w:rsidRDefault="001D73BD" w:rsidP="001D73BD">
            <w:pPr>
              <w:rPr>
                <w:rFonts w:eastAsia="Batang" w:cs="Times New Roman"/>
                <w:sz w:val="20"/>
                <w:szCs w:val="20"/>
              </w:rPr>
            </w:pP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 xml:space="preserve">Az innovatív programok száma, amelyeket összehangoltak a helyi szükségletekkel (tömbösített oktatás, iskolai naptár, pótórák, </w:t>
            </w:r>
            <w:r w:rsidRPr="00CE5619">
              <w:rPr>
                <w:rFonts w:eastAsia="Batang" w:cs="Times New Roman"/>
                <w:szCs w:val="20"/>
                <w:lang w:val="hu-HU"/>
              </w:rPr>
              <w:lastRenderedPageBreak/>
              <w:t>kiegészítő órák stb.)</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ONI jelentések</w:t>
            </w:r>
          </w:p>
          <w:p w:rsidR="001D73BD" w:rsidRPr="00CE5619" w:rsidRDefault="001D73BD" w:rsidP="001D73BD">
            <w:pPr>
              <w:pStyle w:val="tekstutabeli"/>
              <w:rPr>
                <w:rFonts w:cs="Times New Roman"/>
                <w:szCs w:val="20"/>
                <w:lang w:val="hu-HU"/>
              </w:rPr>
            </w:pP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Iskolák</w:t>
            </w:r>
          </w:p>
          <w:p w:rsidR="001D73BD" w:rsidRPr="00CE5619" w:rsidRDefault="001D73BD" w:rsidP="001D73BD">
            <w:pPr>
              <w:pStyle w:val="tekstutabeli"/>
              <w:rPr>
                <w:rFonts w:cs="Times New Roman"/>
                <w:szCs w:val="20"/>
                <w:lang w:val="hu-HU"/>
              </w:rPr>
            </w:pPr>
          </w:p>
        </w:tc>
        <w:tc>
          <w:tcPr>
            <w:tcW w:w="1649"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 xml:space="preserve">NKSZ, Szakegyesületek, </w:t>
            </w: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Szülői tanácsok</w:t>
            </w: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Diák Parlament</w:t>
            </w: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HK</w:t>
            </w:r>
          </w:p>
          <w:p w:rsidR="001D73BD" w:rsidRPr="00CE5619" w:rsidRDefault="001D73BD" w:rsidP="001D73BD">
            <w:pPr>
              <w:pStyle w:val="tekstutabeli"/>
              <w:rPr>
                <w:rFonts w:eastAsia="Batang" w:cs="Times New Roman"/>
                <w:szCs w:val="20"/>
                <w:lang w:val="hu-HU"/>
              </w:rPr>
            </w:pPr>
          </w:p>
        </w:tc>
      </w:tr>
      <w:tr w:rsidR="001D73BD" w:rsidRPr="00CE5619" w:rsidTr="001D73BD">
        <w:trPr>
          <w:gridAfter w:val="5"/>
          <w:wAfter w:w="6690" w:type="dxa"/>
        </w:trPr>
        <w:tc>
          <w:tcPr>
            <w:tcW w:w="2851" w:type="dxa"/>
          </w:tcPr>
          <w:p w:rsidR="001D73BD" w:rsidRPr="00CE5619" w:rsidRDefault="001D73BD" w:rsidP="001D73BD">
            <w:pPr>
              <w:rPr>
                <w:rFonts w:cs="Times New Roman"/>
                <w:color w:val="000000"/>
                <w:sz w:val="20"/>
                <w:szCs w:val="20"/>
              </w:rPr>
            </w:pPr>
            <w:r w:rsidRPr="00CE5619">
              <w:rPr>
                <w:rFonts w:cs="Times New Roman"/>
                <w:sz w:val="20"/>
                <w:szCs w:val="20"/>
              </w:rPr>
              <w:lastRenderedPageBreak/>
              <w:t xml:space="preserve">2.4.1.5.  </w:t>
            </w:r>
            <w:r w:rsidRPr="00CE5619">
              <w:rPr>
                <w:rFonts w:cs="Times New Roman"/>
                <w:color w:val="000000"/>
                <w:sz w:val="20"/>
                <w:szCs w:val="20"/>
              </w:rPr>
              <w:t>A fejlődési zavarban szenvedő gyerekekkel való munkára alkalmazott szakkáderek és egyéb személyek képzése a fejlődési zavarban szenvedő gyerekekkel való munkára a közszolgálatokban és a más szektorokban lévő szervezetekben, amelyek szolgáltatásokat nyújtanak</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2017-2020.</w:t>
            </w:r>
          </w:p>
        </w:tc>
        <w:tc>
          <w:tcPr>
            <w:tcW w:w="2167" w:type="dxa"/>
          </w:tcPr>
          <w:p w:rsidR="001D73BD" w:rsidRPr="00CE5619" w:rsidRDefault="001D73BD" w:rsidP="001D73BD">
            <w:pPr>
              <w:rPr>
                <w:rFonts w:cs="Times New Roman"/>
                <w:color w:val="000000"/>
                <w:sz w:val="20"/>
                <w:szCs w:val="20"/>
              </w:rPr>
            </w:pPr>
            <w:r w:rsidRPr="00CE5619">
              <w:rPr>
                <w:rFonts w:cs="Times New Roman"/>
                <w:color w:val="000000"/>
                <w:sz w:val="20"/>
                <w:szCs w:val="20"/>
              </w:rPr>
              <w:t xml:space="preserve"> A fejlődési zavarban szenvedő gyerekekkel való munkára alkalmazott képzett</w:t>
            </w:r>
            <w:r w:rsidR="00CE5619">
              <w:rPr>
                <w:rFonts w:cs="Times New Roman"/>
                <w:color w:val="000000"/>
                <w:sz w:val="20"/>
                <w:szCs w:val="20"/>
              </w:rPr>
              <w:t xml:space="preserve"> szakkáderek és egyéb személyek</w:t>
            </w:r>
            <w:r w:rsidRPr="00CE5619">
              <w:rPr>
                <w:rFonts w:cs="Times New Roman"/>
                <w:color w:val="000000"/>
                <w:sz w:val="20"/>
                <w:szCs w:val="20"/>
              </w:rPr>
              <w:t xml:space="preserve"> nagyobb száma a közszolgálatokban és a más szektorokban lévő szervezetekben, amelyek szolgáltatásokat nyújtanak</w:t>
            </w:r>
          </w:p>
          <w:p w:rsidR="001D73BD" w:rsidRPr="00CE5619" w:rsidRDefault="001D73BD" w:rsidP="001D73BD">
            <w:pPr>
              <w:ind w:left="-79"/>
              <w:rPr>
                <w:rFonts w:cs="Times New Roman"/>
                <w:bCs/>
                <w:sz w:val="20"/>
                <w:szCs w:val="20"/>
              </w:rPr>
            </w:pPr>
          </w:p>
          <w:p w:rsidR="001D73BD" w:rsidRPr="00CE5619" w:rsidRDefault="001D73BD" w:rsidP="001D73BD">
            <w:pPr>
              <w:pStyle w:val="tekstutabeli"/>
              <w:rPr>
                <w:rFonts w:cs="Times New Roman"/>
                <w:bCs/>
                <w:szCs w:val="20"/>
                <w:lang w:val="hu-HU"/>
              </w:rPr>
            </w:pPr>
            <w:r w:rsidRPr="00CE5619">
              <w:rPr>
                <w:rFonts w:cs="Times New Roman"/>
                <w:bCs/>
                <w:szCs w:val="20"/>
                <w:lang w:val="hu-HU"/>
              </w:rPr>
              <w:t>A fejlődési zavarban szenvedő gyerekekkel dolgozó képzett káderek előremozdított munkája</w:t>
            </w:r>
          </w:p>
        </w:tc>
        <w:tc>
          <w:tcPr>
            <w:tcW w:w="2215" w:type="dxa"/>
          </w:tcPr>
          <w:p w:rsidR="001D73BD" w:rsidRPr="00CE5619" w:rsidRDefault="001D73BD" w:rsidP="001D73BD">
            <w:pPr>
              <w:ind w:left="-77"/>
              <w:rPr>
                <w:rFonts w:cs="Times New Roman"/>
                <w:sz w:val="20"/>
                <w:szCs w:val="20"/>
              </w:rPr>
            </w:pPr>
            <w:r w:rsidRPr="00CE5619">
              <w:rPr>
                <w:rFonts w:cs="Times New Roman"/>
                <w:color w:val="000000"/>
                <w:sz w:val="20"/>
                <w:szCs w:val="20"/>
              </w:rPr>
              <w:t>A fejlődési zavarban szenvedő gyerekekkel való munkára alkalmazott képzett szakkáderek és egyéb személyek száma a közszolgálatokban és a más szektorokban lévő szervezetekben</w:t>
            </w:r>
          </w:p>
          <w:p w:rsidR="001D73BD" w:rsidRPr="00CE5619" w:rsidRDefault="001D73BD" w:rsidP="001D73BD">
            <w:pPr>
              <w:ind w:left="-77"/>
              <w:rPr>
                <w:rFonts w:cs="Times New Roman"/>
                <w:sz w:val="20"/>
                <w:szCs w:val="20"/>
              </w:rPr>
            </w:pPr>
          </w:p>
          <w:p w:rsidR="001D73BD" w:rsidRPr="00CE5619" w:rsidRDefault="001D73BD" w:rsidP="001D73BD">
            <w:pPr>
              <w:ind w:left="-77"/>
              <w:rPr>
                <w:rFonts w:cs="Times New Roman"/>
                <w:sz w:val="20"/>
                <w:szCs w:val="20"/>
              </w:rPr>
            </w:pPr>
          </w:p>
          <w:p w:rsidR="001D73BD" w:rsidRPr="00CE5619" w:rsidRDefault="001D73BD" w:rsidP="001D73BD">
            <w:pPr>
              <w:ind w:left="-77"/>
              <w:rPr>
                <w:rFonts w:cs="Times New Roman"/>
                <w:sz w:val="20"/>
                <w:szCs w:val="20"/>
              </w:rPr>
            </w:pPr>
          </w:p>
          <w:p w:rsidR="001D73BD" w:rsidRPr="00CE5619" w:rsidRDefault="001D73BD" w:rsidP="001D73BD">
            <w:pPr>
              <w:ind w:left="-77"/>
              <w:rPr>
                <w:rFonts w:cs="Times New Roman"/>
                <w:sz w:val="20"/>
                <w:szCs w:val="20"/>
              </w:rPr>
            </w:pPr>
          </w:p>
          <w:p w:rsidR="001D73BD" w:rsidRPr="00CE5619" w:rsidRDefault="001D73BD" w:rsidP="001D73BD">
            <w:pPr>
              <w:pStyle w:val="tekstutabeli"/>
              <w:rPr>
                <w:rFonts w:cs="Times New Roman"/>
                <w:szCs w:val="20"/>
                <w:lang w:val="hu-HU"/>
              </w:rPr>
            </w:pPr>
            <w:r w:rsidRPr="00CE5619">
              <w:rPr>
                <w:rFonts w:cs="Times New Roman"/>
                <w:szCs w:val="20"/>
                <w:lang w:val="hu-HU"/>
              </w:rPr>
              <w:t>A képzett szakkáderek munkája minőségének szupervíziós értékelése</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Jelentés a megszervezett tevékenységekről</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r w:rsidRPr="00CE5619">
              <w:rPr>
                <w:rFonts w:cs="Times New Roman"/>
                <w:szCs w:val="20"/>
                <w:lang w:val="hu-HU"/>
              </w:rPr>
              <w:t xml:space="preserve">Evaluációs jelentés </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ONI</w:t>
            </w:r>
          </w:p>
          <w:p w:rsidR="001D73BD" w:rsidRPr="00CE5619" w:rsidRDefault="001D73BD" w:rsidP="001D73BD">
            <w:pPr>
              <w:pStyle w:val="tekstutabeli"/>
              <w:rPr>
                <w:rFonts w:cs="Times New Roman"/>
                <w:szCs w:val="20"/>
                <w:lang w:val="hu-HU"/>
              </w:rPr>
            </w:pPr>
            <w:r w:rsidRPr="00CE5619">
              <w:rPr>
                <w:rFonts w:cs="Times New Roman"/>
                <w:szCs w:val="20"/>
                <w:lang w:val="hu-HU"/>
              </w:rPr>
              <w:t xml:space="preserve">SZVK, </w:t>
            </w:r>
          </w:p>
          <w:p w:rsidR="001D73BD" w:rsidRPr="00CE5619" w:rsidRDefault="001D73BD" w:rsidP="001D73BD">
            <w:pPr>
              <w:pStyle w:val="tekstutabeli"/>
              <w:rPr>
                <w:rFonts w:cs="Times New Roman"/>
                <w:szCs w:val="20"/>
                <w:lang w:val="hu-HU"/>
              </w:rPr>
            </w:pPr>
            <w:r w:rsidRPr="00CE5619">
              <w:rPr>
                <w:rFonts w:cs="Times New Roman"/>
                <w:szCs w:val="20"/>
                <w:lang w:val="hu-HU"/>
              </w:rPr>
              <w:t xml:space="preserve">NKSZ, </w:t>
            </w:r>
          </w:p>
          <w:p w:rsidR="001D73BD" w:rsidRPr="00CE5619" w:rsidRDefault="001D73BD" w:rsidP="001D73BD">
            <w:pPr>
              <w:pStyle w:val="tekstutabeli"/>
              <w:rPr>
                <w:rFonts w:cs="Times New Roman"/>
                <w:szCs w:val="20"/>
                <w:lang w:val="hu-HU"/>
              </w:rPr>
            </w:pPr>
            <w:r w:rsidRPr="00CE5619">
              <w:rPr>
                <w:rFonts w:cs="Times New Roman"/>
                <w:szCs w:val="20"/>
                <w:lang w:val="hu-HU"/>
              </w:rPr>
              <w:t>KK,</w:t>
            </w:r>
          </w:p>
          <w:p w:rsidR="001D73BD" w:rsidRPr="00CE5619" w:rsidRDefault="001D73BD" w:rsidP="001D73BD">
            <w:pPr>
              <w:pStyle w:val="tekstutabeli"/>
              <w:rPr>
                <w:rFonts w:cs="Times New Roman"/>
                <w:szCs w:val="20"/>
                <w:lang w:val="hu-HU"/>
              </w:rPr>
            </w:pPr>
            <w:r w:rsidRPr="00CE5619">
              <w:rPr>
                <w:rFonts w:cs="Times New Roman"/>
                <w:szCs w:val="20"/>
                <w:lang w:val="hu-HU"/>
              </w:rPr>
              <w:t xml:space="preserve">HGYA csapat, </w:t>
            </w:r>
          </w:p>
          <w:p w:rsidR="001D73BD" w:rsidRPr="00CE5619" w:rsidRDefault="001D73BD" w:rsidP="001D73BD">
            <w:pPr>
              <w:pStyle w:val="tekstutabeli"/>
              <w:rPr>
                <w:rFonts w:cs="Times New Roman"/>
                <w:szCs w:val="20"/>
                <w:lang w:val="hu-HU"/>
              </w:rPr>
            </w:pPr>
            <w:r w:rsidRPr="00CE5619">
              <w:rPr>
                <w:rFonts w:cs="Times New Roman"/>
                <w:szCs w:val="20"/>
                <w:lang w:val="hu-HU"/>
              </w:rPr>
              <w:t>Egészségház, Tanácsadók</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MFHSZM,</w:t>
            </w:r>
          </w:p>
          <w:p w:rsidR="001D73BD" w:rsidRPr="00CE5619" w:rsidRDefault="001D73BD" w:rsidP="001D73BD">
            <w:pPr>
              <w:pStyle w:val="tekstutabeli"/>
              <w:rPr>
                <w:rFonts w:cs="Times New Roman"/>
                <w:szCs w:val="20"/>
                <w:lang w:val="hu-HU"/>
              </w:rPr>
            </w:pPr>
            <w:r w:rsidRPr="00CE5619">
              <w:rPr>
                <w:rFonts w:cs="Times New Roman"/>
                <w:szCs w:val="20"/>
                <w:lang w:val="hu-HU"/>
              </w:rPr>
              <w:t>EM,</w:t>
            </w:r>
          </w:p>
          <w:p w:rsidR="001D73BD" w:rsidRPr="00CE5619" w:rsidRDefault="001D73BD" w:rsidP="001D73BD">
            <w:pPr>
              <w:pStyle w:val="tekstutabeli"/>
              <w:rPr>
                <w:rFonts w:cs="Times New Roman"/>
                <w:szCs w:val="20"/>
                <w:lang w:val="hu-HU"/>
              </w:rPr>
            </w:pPr>
            <w:r w:rsidRPr="00CE5619">
              <w:rPr>
                <w:rFonts w:cs="Times New Roman"/>
                <w:szCs w:val="20"/>
                <w:lang w:val="hu-HU"/>
              </w:rPr>
              <w:t xml:space="preserve">MFHSZM </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eastAsia="ar-SA"/>
              </w:rPr>
              <w:t>2.4.1.6. .</w:t>
            </w:r>
            <w:r w:rsidRPr="00CE5619">
              <w:rPr>
                <w:rFonts w:cs="Times New Roman"/>
                <w:color w:val="000000"/>
                <w:szCs w:val="20"/>
                <w:lang w:val="hu-HU" w:eastAsia="ar-SA"/>
              </w:rPr>
              <w:t xml:space="preserve"> A nevelők, tanárok, egészségügyi dolgozók, szülők oktatása a pszichoaktív anyagokkal való visszaélés korai megelőzésére irányuló tevékenységre</w:t>
            </w:r>
          </w:p>
        </w:tc>
        <w:tc>
          <w:tcPr>
            <w:tcW w:w="1543" w:type="dxa"/>
          </w:tcPr>
          <w:p w:rsidR="001D73BD" w:rsidRPr="00CE5619" w:rsidRDefault="001D73BD" w:rsidP="001D73BD">
            <w:pPr>
              <w:pStyle w:val="tekstutabeli"/>
              <w:rPr>
                <w:rFonts w:cs="Times New Roman"/>
                <w:szCs w:val="20"/>
                <w:lang w:val="hu-HU" w:eastAsia="ar-SA"/>
              </w:rPr>
            </w:pPr>
            <w:r w:rsidRPr="00CE5619">
              <w:rPr>
                <w:rFonts w:cs="Times New Roman"/>
                <w:szCs w:val="20"/>
                <w:lang w:val="hu-HU" w:eastAsia="ar-SA"/>
              </w:rPr>
              <w:t>2017-től folyamatosan</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Képzett nevelők, tanárok, egészségügyi dolgozók és szülők a pszichoaktív anyagokkal való visszaélés korai megelőzésére irányuló tevékenységről </w:t>
            </w:r>
          </w:p>
        </w:tc>
        <w:tc>
          <w:tcPr>
            <w:tcW w:w="2215" w:type="dxa"/>
          </w:tcPr>
          <w:p w:rsidR="001D73BD" w:rsidRPr="00CE5619" w:rsidRDefault="001D73BD" w:rsidP="001D73BD">
            <w:pPr>
              <w:snapToGrid w:val="0"/>
              <w:rPr>
                <w:rFonts w:cs="Times New Roman"/>
                <w:sz w:val="20"/>
                <w:szCs w:val="20"/>
              </w:rPr>
            </w:pPr>
            <w:r w:rsidRPr="00CE5619">
              <w:rPr>
                <w:rFonts w:cs="Times New Roman"/>
                <w:sz w:val="20"/>
                <w:szCs w:val="20"/>
              </w:rPr>
              <w:t>A képzett nevelők, tanárok és a bekapcsolódó szülők száma</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Az IEI, ÁI és GYR jelentései </w:t>
            </w:r>
          </w:p>
        </w:tc>
        <w:tc>
          <w:tcPr>
            <w:tcW w:w="1750" w:type="dxa"/>
          </w:tcPr>
          <w:p w:rsidR="001D73BD" w:rsidRPr="00CE5619" w:rsidRDefault="001D73BD" w:rsidP="001D73BD">
            <w:pPr>
              <w:pStyle w:val="tekstutabeli"/>
              <w:rPr>
                <w:rFonts w:cs="Times New Roman"/>
                <w:szCs w:val="20"/>
                <w:lang w:val="hu-HU" w:eastAsia="ar-SA"/>
              </w:rPr>
            </w:pPr>
            <w:r w:rsidRPr="00CE5619">
              <w:rPr>
                <w:rFonts w:cs="Times New Roman"/>
                <w:szCs w:val="20"/>
                <w:lang w:val="hu-HU" w:eastAsia="ar-SA"/>
              </w:rPr>
              <w:t>GYR</w:t>
            </w:r>
          </w:p>
          <w:p w:rsidR="001D73BD" w:rsidRPr="00CE5619" w:rsidRDefault="001D73BD" w:rsidP="001D73BD">
            <w:pPr>
              <w:pStyle w:val="tekstutabeli"/>
              <w:rPr>
                <w:rFonts w:cs="Times New Roman"/>
                <w:szCs w:val="20"/>
                <w:lang w:val="hu-HU"/>
              </w:rPr>
            </w:pPr>
            <w:r w:rsidRPr="00CE5619">
              <w:rPr>
                <w:rFonts w:cs="Times New Roman"/>
                <w:szCs w:val="20"/>
                <w:lang w:val="hu-HU"/>
              </w:rPr>
              <w:t>IEI</w:t>
            </w:r>
          </w:p>
          <w:p w:rsidR="001D73BD" w:rsidRPr="00CE5619" w:rsidRDefault="001D73BD" w:rsidP="001D73BD">
            <w:pPr>
              <w:pStyle w:val="tekstutabeli"/>
              <w:rPr>
                <w:rFonts w:cs="Times New Roman"/>
                <w:szCs w:val="20"/>
                <w:lang w:val="hu-HU"/>
              </w:rPr>
            </w:pPr>
            <w:r w:rsidRPr="00CE5619">
              <w:rPr>
                <w:rFonts w:cs="Times New Roman"/>
                <w:szCs w:val="20"/>
                <w:lang w:val="hu-HU"/>
              </w:rPr>
              <w:t>ÁI</w:t>
            </w:r>
          </w:p>
          <w:p w:rsidR="001D73BD" w:rsidRPr="00CE5619" w:rsidRDefault="001D73BD" w:rsidP="001D73BD">
            <w:pPr>
              <w:pStyle w:val="tekstutabeli"/>
              <w:rPr>
                <w:rFonts w:cs="Times New Roman"/>
                <w:szCs w:val="20"/>
                <w:lang w:val="hu-HU"/>
              </w:rPr>
            </w:pP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HGYA csapat a összes gyermek jobb egészségéért </w:t>
            </w:r>
          </w:p>
          <w:p w:rsidR="001D73BD" w:rsidRPr="00CE5619" w:rsidRDefault="001D73BD" w:rsidP="001D73BD">
            <w:pPr>
              <w:pStyle w:val="tekstutabeli"/>
              <w:rPr>
                <w:rFonts w:cs="Times New Roman"/>
                <w:szCs w:val="20"/>
                <w:lang w:val="hu-HU"/>
              </w:rPr>
            </w:pPr>
            <w:r w:rsidRPr="00CE5619">
              <w:rPr>
                <w:rFonts w:cs="Times New Roman"/>
                <w:szCs w:val="20"/>
                <w:lang w:val="hu-HU"/>
              </w:rPr>
              <w:t>Vöröskereszt</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2.4.1.7. Projektumíró képzés szervezése az oktató káder és a tanulók számára</w:t>
            </w:r>
          </w:p>
        </w:tc>
        <w:tc>
          <w:tcPr>
            <w:tcW w:w="1543" w:type="dxa"/>
          </w:tcPr>
          <w:p w:rsidR="001D73BD" w:rsidRPr="00CE5619" w:rsidRDefault="001D73BD" w:rsidP="001D73BD">
            <w:pPr>
              <w:pStyle w:val="tekstutabeli"/>
              <w:rPr>
                <w:rFonts w:cs="Times New Roman"/>
                <w:szCs w:val="20"/>
                <w:lang w:val="hu-HU" w:eastAsia="ar-SA"/>
              </w:rPr>
            </w:pPr>
            <w:r w:rsidRPr="00CE5619">
              <w:rPr>
                <w:rFonts w:cs="Times New Roman"/>
                <w:szCs w:val="20"/>
                <w:lang w:val="hu-HU" w:eastAsia="ar-SA"/>
              </w:rPr>
              <w:t>2017-től folyamatosan</w:t>
            </w:r>
          </w:p>
        </w:tc>
        <w:tc>
          <w:tcPr>
            <w:tcW w:w="2167" w:type="dxa"/>
          </w:tcPr>
          <w:p w:rsidR="001D73BD" w:rsidRPr="00CE5619" w:rsidRDefault="001D73BD" w:rsidP="001D73BD">
            <w:pPr>
              <w:pStyle w:val="tekstutabeli"/>
              <w:rPr>
                <w:rFonts w:cs="Times New Roman"/>
                <w:szCs w:val="20"/>
                <w:lang w:val="hu-HU" w:eastAsia="ar-SA"/>
              </w:rPr>
            </w:pPr>
            <w:r w:rsidRPr="00CE5619">
              <w:rPr>
                <w:rFonts w:cs="Times New Roman"/>
                <w:color w:val="000000"/>
                <w:szCs w:val="20"/>
                <w:lang w:val="hu-HU" w:eastAsia="ar-SA"/>
              </w:rPr>
              <w:t>Az oktató káder és tanulók nagyobb kompetenciája a projektumírás terén</w:t>
            </w:r>
          </w:p>
        </w:tc>
        <w:tc>
          <w:tcPr>
            <w:tcW w:w="2215" w:type="dxa"/>
          </w:tcPr>
          <w:p w:rsidR="001D73BD" w:rsidRPr="00CE5619" w:rsidRDefault="001D73BD" w:rsidP="001D73BD">
            <w:pPr>
              <w:snapToGrid w:val="0"/>
              <w:rPr>
                <w:rFonts w:cs="Times New Roman"/>
                <w:sz w:val="20"/>
                <w:szCs w:val="20"/>
              </w:rPr>
            </w:pPr>
            <w:r w:rsidRPr="00CE5619">
              <w:rPr>
                <w:rFonts w:cs="Times New Roman"/>
                <w:sz w:val="20"/>
                <w:szCs w:val="20"/>
              </w:rPr>
              <w:t>A képzések és a rajtuk részt vevő személyek száma</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cs="Times New Roman"/>
                <w:szCs w:val="20"/>
                <w:lang w:val="hu-HU"/>
              </w:rPr>
            </w:pP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HGYA jelentések</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HÖ,HGYA csapat</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NKSZ</w:t>
            </w:r>
          </w:p>
        </w:tc>
      </w:tr>
      <w:tr w:rsidR="001D73BD" w:rsidRPr="00CE5619" w:rsidTr="001D73BD">
        <w:trPr>
          <w:gridAfter w:val="5"/>
          <w:wAfter w:w="6690" w:type="dxa"/>
        </w:trPr>
        <w:tc>
          <w:tcPr>
            <w:tcW w:w="2851" w:type="dxa"/>
            <w:tcBorders>
              <w:bottom w:val="single" w:sz="4" w:space="0" w:color="auto"/>
            </w:tcBorders>
          </w:tcPr>
          <w:p w:rsidR="001D73BD" w:rsidRPr="00CE5619" w:rsidRDefault="001D73BD" w:rsidP="001D73BD">
            <w:pPr>
              <w:pStyle w:val="tekstutabeli"/>
              <w:rPr>
                <w:rFonts w:cs="Times New Roman"/>
                <w:szCs w:val="20"/>
                <w:lang w:val="hu-HU"/>
              </w:rPr>
            </w:pPr>
            <w:r w:rsidRPr="00CE5619">
              <w:rPr>
                <w:rFonts w:cs="Times New Roman"/>
                <w:szCs w:val="20"/>
                <w:lang w:val="hu-HU"/>
              </w:rPr>
              <w:t>2.4.1.8. Az információs-kommunikációs technológiák beemelése az oktatási folyamatba</w:t>
            </w:r>
          </w:p>
        </w:tc>
        <w:tc>
          <w:tcPr>
            <w:tcW w:w="1543" w:type="dxa"/>
            <w:tcBorders>
              <w:bottom w:val="single" w:sz="4" w:space="0" w:color="auto"/>
            </w:tcBorders>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folyamatosan</w:t>
            </w:r>
          </w:p>
        </w:tc>
        <w:tc>
          <w:tcPr>
            <w:tcW w:w="2167" w:type="dxa"/>
            <w:tcBorders>
              <w:bottom w:val="single" w:sz="4" w:space="0" w:color="auto"/>
            </w:tcBorders>
          </w:tcPr>
          <w:p w:rsidR="001D73BD" w:rsidRPr="00CE5619" w:rsidRDefault="001D73BD" w:rsidP="001D73BD">
            <w:pPr>
              <w:rPr>
                <w:rFonts w:cs="Times New Roman"/>
                <w:sz w:val="20"/>
                <w:szCs w:val="20"/>
              </w:rPr>
            </w:pPr>
            <w:r w:rsidRPr="00CE5619">
              <w:rPr>
                <w:rFonts w:cs="Times New Roman"/>
                <w:sz w:val="20"/>
                <w:szCs w:val="20"/>
              </w:rPr>
              <w:t>A gyerekek kompetenciájának fejlesztése a mai társadalomban való életre</w:t>
            </w:r>
          </w:p>
          <w:p w:rsidR="001D73BD" w:rsidRPr="00CE5619" w:rsidRDefault="001D73BD" w:rsidP="001D73BD">
            <w:pPr>
              <w:rPr>
                <w:rFonts w:cs="Times New Roman"/>
                <w:sz w:val="20"/>
                <w:szCs w:val="20"/>
              </w:rPr>
            </w:pPr>
          </w:p>
          <w:p w:rsidR="001D73BD" w:rsidRPr="00CE5619" w:rsidRDefault="001D73BD" w:rsidP="001D73BD">
            <w:pPr>
              <w:pStyle w:val="tekstutabeli"/>
              <w:rPr>
                <w:rFonts w:cs="Times New Roman"/>
                <w:szCs w:val="20"/>
                <w:lang w:val="hu-HU"/>
              </w:rPr>
            </w:pPr>
            <w:r w:rsidRPr="00CE5619">
              <w:rPr>
                <w:rFonts w:cs="Times New Roman"/>
                <w:szCs w:val="20"/>
                <w:lang w:val="hu-HU"/>
              </w:rPr>
              <w:t xml:space="preserve">Az oktatás minőségének javítása az </w:t>
            </w:r>
            <w:r w:rsidRPr="00CE5619">
              <w:rPr>
                <w:rFonts w:cs="Times New Roman"/>
                <w:szCs w:val="20"/>
                <w:lang w:val="hu-HU"/>
              </w:rPr>
              <w:lastRenderedPageBreak/>
              <w:t>IKT használatával</w:t>
            </w:r>
          </w:p>
        </w:tc>
        <w:tc>
          <w:tcPr>
            <w:tcW w:w="2215" w:type="dxa"/>
            <w:tcBorders>
              <w:bottom w:val="single" w:sz="4" w:space="0" w:color="auto"/>
            </w:tcBorders>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lastRenderedPageBreak/>
              <w:t>Az iskolák száma, amelyekben az IKT használatos az oktatási folyamatban</w:t>
            </w:r>
          </w:p>
          <w:p w:rsidR="001D73BD" w:rsidRPr="00CE5619" w:rsidRDefault="001D73BD" w:rsidP="001D73BD">
            <w:pPr>
              <w:pStyle w:val="tekstutabeli"/>
              <w:rPr>
                <w:rFonts w:cs="Times New Roman"/>
                <w:szCs w:val="20"/>
                <w:lang w:val="hu-HU"/>
              </w:rPr>
            </w:pP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A tanárok száma, akik használják az IKT-t az oktatási folyamatban</w:t>
            </w:r>
          </w:p>
          <w:p w:rsidR="001D73BD" w:rsidRPr="00CE5619" w:rsidRDefault="001D73BD" w:rsidP="001D73BD">
            <w:pPr>
              <w:pStyle w:val="tekstutabeli"/>
              <w:rPr>
                <w:rFonts w:eastAsia="Batang" w:cs="Times New Roman"/>
                <w:szCs w:val="20"/>
                <w:lang w:val="hu-HU"/>
              </w:rPr>
            </w:pPr>
          </w:p>
        </w:tc>
        <w:tc>
          <w:tcPr>
            <w:tcW w:w="1692" w:type="dxa"/>
            <w:tcBorders>
              <w:bottom w:val="single" w:sz="4" w:space="0" w:color="auto"/>
            </w:tcBorders>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Iskolai jelentések</w:t>
            </w:r>
          </w:p>
        </w:tc>
        <w:tc>
          <w:tcPr>
            <w:tcW w:w="1750" w:type="dxa"/>
            <w:tcBorders>
              <w:bottom w:val="single" w:sz="4" w:space="0" w:color="auto"/>
            </w:tcBorders>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II</w:t>
            </w: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iskolák</w:t>
            </w:r>
          </w:p>
        </w:tc>
        <w:tc>
          <w:tcPr>
            <w:tcW w:w="1649" w:type="dxa"/>
            <w:tcBorders>
              <w:bottom w:val="single" w:sz="4" w:space="0" w:color="auto"/>
            </w:tcBorders>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 xml:space="preserve">NKSZ </w:t>
            </w:r>
          </w:p>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Adományozók Nemzetközi szervezetek</w:t>
            </w:r>
          </w:p>
        </w:tc>
      </w:tr>
      <w:tr w:rsidR="001D73BD" w:rsidRPr="00CE5619" w:rsidTr="001D73BD">
        <w:trPr>
          <w:gridAfter w:val="5"/>
          <w:wAfter w:w="6690" w:type="dxa"/>
        </w:trPr>
        <w:tc>
          <w:tcPr>
            <w:tcW w:w="13867" w:type="dxa"/>
            <w:gridSpan w:val="7"/>
            <w:tcBorders>
              <w:bottom w:val="single" w:sz="4" w:space="0" w:color="auto"/>
            </w:tcBorders>
            <w:shd w:val="clear" w:color="auto" w:fill="ACB9CA" w:themeFill="text2" w:themeFillTint="66"/>
            <w:vAlign w:val="center"/>
          </w:tcPr>
          <w:p w:rsidR="001D73BD" w:rsidRPr="00CE5619" w:rsidRDefault="001D73BD" w:rsidP="001D73BD">
            <w:pPr>
              <w:pStyle w:val="specificnicilj"/>
              <w:rPr>
                <w:rFonts w:cs="Times New Roman"/>
                <w:sz w:val="20"/>
                <w:szCs w:val="20"/>
                <w:lang w:val="hu-HU"/>
              </w:rPr>
            </w:pPr>
            <w:r w:rsidRPr="00CE5619">
              <w:rPr>
                <w:rFonts w:cs="Times New Roman"/>
                <w:sz w:val="20"/>
                <w:szCs w:val="20"/>
                <w:lang w:val="hu-HU"/>
              </w:rPr>
              <w:lastRenderedPageBreak/>
              <w:t xml:space="preserve">Specifikus cél 2.4.2: </w:t>
            </w:r>
            <w:r w:rsidRPr="00CE5619">
              <w:rPr>
                <w:rFonts w:eastAsia="Batang" w:cs="Times New Roman"/>
                <w:color w:val="000000"/>
                <w:sz w:val="20"/>
                <w:szCs w:val="20"/>
                <w:lang w:val="hu-HU"/>
              </w:rPr>
              <w:t>Az oktatás minőségének javítása és az emberi erőforrások előremozdítása a falvakban</w:t>
            </w:r>
          </w:p>
        </w:tc>
      </w:tr>
      <w:tr w:rsidR="001D73BD" w:rsidRPr="00CE5619" w:rsidTr="001D73BD">
        <w:trPr>
          <w:gridAfter w:val="5"/>
          <w:wAfter w:w="6690" w:type="dxa"/>
        </w:trPr>
        <w:tc>
          <w:tcPr>
            <w:tcW w:w="2851" w:type="dxa"/>
            <w:tcBorders>
              <w:top w:val="single" w:sz="4" w:space="0" w:color="auto"/>
            </w:tcBorders>
          </w:tcPr>
          <w:p w:rsidR="001D73BD" w:rsidRPr="00CE5619" w:rsidRDefault="001D73BD" w:rsidP="001D73BD">
            <w:pPr>
              <w:pStyle w:val="a"/>
              <w:rPr>
                <w:rFonts w:cs="Times New Roman"/>
                <w:szCs w:val="20"/>
                <w:lang w:val="hu-HU"/>
              </w:rPr>
            </w:pPr>
            <w:r w:rsidRPr="00CE5619">
              <w:rPr>
                <w:rFonts w:cs="Times New Roman"/>
                <w:szCs w:val="20"/>
                <w:lang w:val="hu-HU"/>
              </w:rPr>
              <w:t>Aktivitás</w:t>
            </w:r>
          </w:p>
        </w:tc>
        <w:tc>
          <w:tcPr>
            <w:tcW w:w="1543" w:type="dxa"/>
            <w:tcBorders>
              <w:top w:val="single" w:sz="4" w:space="0" w:color="auto"/>
            </w:tcBorders>
          </w:tcPr>
          <w:p w:rsidR="001D73BD" w:rsidRPr="00CE5619" w:rsidRDefault="001D73BD" w:rsidP="001D73BD">
            <w:pPr>
              <w:pStyle w:val="a"/>
              <w:rPr>
                <w:rFonts w:cs="Times New Roman"/>
                <w:szCs w:val="20"/>
                <w:lang w:val="hu-HU"/>
              </w:rPr>
            </w:pPr>
            <w:r w:rsidRPr="00CE5619">
              <w:rPr>
                <w:rFonts w:cs="Times New Roman"/>
                <w:szCs w:val="20"/>
                <w:lang w:val="hu-HU"/>
              </w:rPr>
              <w:t>Megvalósítás időszaka (től-ig)</w:t>
            </w:r>
          </w:p>
        </w:tc>
        <w:tc>
          <w:tcPr>
            <w:tcW w:w="2167" w:type="dxa"/>
            <w:tcBorders>
              <w:top w:val="single" w:sz="4" w:space="0" w:color="auto"/>
            </w:tcBorders>
          </w:tcPr>
          <w:p w:rsidR="001D73BD" w:rsidRPr="00CE5619" w:rsidRDefault="001D73BD" w:rsidP="001D73BD">
            <w:pPr>
              <w:pStyle w:val="a"/>
              <w:rPr>
                <w:rFonts w:cs="Times New Roman"/>
                <w:szCs w:val="20"/>
                <w:lang w:val="hu-HU"/>
              </w:rPr>
            </w:pPr>
            <w:r w:rsidRPr="00CE5619">
              <w:rPr>
                <w:rFonts w:cs="Times New Roman"/>
                <w:szCs w:val="20"/>
                <w:lang w:val="hu-HU"/>
              </w:rPr>
              <w:t>Tervezett eredmény</w:t>
            </w:r>
          </w:p>
        </w:tc>
        <w:tc>
          <w:tcPr>
            <w:tcW w:w="2215" w:type="dxa"/>
            <w:tcBorders>
              <w:top w:val="single" w:sz="4" w:space="0" w:color="auto"/>
            </w:tcBorders>
          </w:tcPr>
          <w:p w:rsidR="001D73BD" w:rsidRPr="00CE5619" w:rsidRDefault="001D73BD" w:rsidP="001D73BD">
            <w:pPr>
              <w:pStyle w:val="a"/>
              <w:rPr>
                <w:rFonts w:cs="Times New Roman"/>
                <w:szCs w:val="20"/>
                <w:lang w:val="hu-HU"/>
              </w:rPr>
            </w:pPr>
            <w:r w:rsidRPr="00CE5619">
              <w:rPr>
                <w:rFonts w:cs="Times New Roman"/>
                <w:szCs w:val="20"/>
                <w:lang w:val="hu-HU"/>
              </w:rPr>
              <w:t>Mutató(k)</w:t>
            </w:r>
          </w:p>
        </w:tc>
        <w:tc>
          <w:tcPr>
            <w:tcW w:w="1692" w:type="dxa"/>
            <w:tcBorders>
              <w:top w:val="single" w:sz="4" w:space="0" w:color="auto"/>
            </w:tcBorders>
          </w:tcPr>
          <w:p w:rsidR="001D73BD" w:rsidRPr="00CE5619" w:rsidRDefault="001D73BD" w:rsidP="001D73BD">
            <w:pPr>
              <w:pStyle w:val="a"/>
              <w:rPr>
                <w:rFonts w:cs="Times New Roman"/>
                <w:szCs w:val="20"/>
                <w:lang w:val="hu-HU"/>
              </w:rPr>
            </w:pPr>
            <w:r w:rsidRPr="00CE5619">
              <w:rPr>
                <w:rFonts w:cs="Times New Roman"/>
                <w:szCs w:val="20"/>
                <w:lang w:val="hu-HU"/>
              </w:rPr>
              <w:t>Ellenőrzési eszköz(ök)</w:t>
            </w:r>
          </w:p>
        </w:tc>
        <w:tc>
          <w:tcPr>
            <w:tcW w:w="1750" w:type="dxa"/>
            <w:tcBorders>
              <w:top w:val="single" w:sz="4" w:space="0" w:color="auto"/>
            </w:tcBorders>
          </w:tcPr>
          <w:p w:rsidR="001D73BD" w:rsidRPr="00CE5619" w:rsidRDefault="001D73BD" w:rsidP="001D73BD">
            <w:pPr>
              <w:pStyle w:val="a"/>
              <w:rPr>
                <w:rFonts w:cs="Times New Roman"/>
                <w:szCs w:val="20"/>
                <w:lang w:val="hu-HU"/>
              </w:rPr>
            </w:pPr>
            <w:r w:rsidRPr="00CE5619">
              <w:rPr>
                <w:rFonts w:cs="Times New Roman"/>
                <w:szCs w:val="20"/>
                <w:lang w:val="hu-HU"/>
              </w:rPr>
              <w:t>Felelős intézmény</w:t>
            </w:r>
          </w:p>
        </w:tc>
        <w:tc>
          <w:tcPr>
            <w:tcW w:w="1649" w:type="dxa"/>
            <w:tcBorders>
              <w:top w:val="single" w:sz="4" w:space="0" w:color="auto"/>
            </w:tcBorders>
          </w:tcPr>
          <w:p w:rsidR="001D73BD" w:rsidRPr="00CE5619" w:rsidRDefault="001D73BD" w:rsidP="001D73BD">
            <w:pPr>
              <w:pStyle w:val="a"/>
              <w:rPr>
                <w:rFonts w:cs="Times New Roman"/>
                <w:szCs w:val="20"/>
                <w:lang w:val="hu-HU"/>
              </w:rPr>
            </w:pPr>
            <w:r w:rsidRPr="00CE5619">
              <w:rPr>
                <w:rFonts w:cs="Times New Roman"/>
                <w:szCs w:val="20"/>
                <w:lang w:val="hu-HU"/>
              </w:rPr>
              <w:t>Partnerek</w:t>
            </w:r>
          </w:p>
        </w:tc>
      </w:tr>
      <w:tr w:rsidR="001D73BD" w:rsidRPr="00CE5619" w:rsidTr="001D73BD">
        <w:trPr>
          <w:gridAfter w:val="5"/>
          <w:wAfter w:w="6690" w:type="dxa"/>
        </w:trPr>
        <w:tc>
          <w:tcPr>
            <w:tcW w:w="2851" w:type="dxa"/>
            <w:tcBorders>
              <w:top w:val="single" w:sz="4" w:space="0" w:color="auto"/>
            </w:tcBorders>
          </w:tcPr>
          <w:p w:rsidR="001D73BD" w:rsidRPr="00CE5619" w:rsidRDefault="001D73BD" w:rsidP="001D73BD">
            <w:pPr>
              <w:pStyle w:val="tekstutabeli"/>
              <w:rPr>
                <w:rFonts w:cs="Times New Roman"/>
                <w:szCs w:val="20"/>
                <w:lang w:val="hu-HU"/>
              </w:rPr>
            </w:pPr>
            <w:r w:rsidRPr="00CE5619">
              <w:rPr>
                <w:rFonts w:eastAsia="Batang" w:cs="Times New Roman"/>
                <w:bCs/>
                <w:szCs w:val="20"/>
                <w:lang w:val="hu-HU"/>
              </w:rPr>
              <w:t>2.4.2.1. Az infrastruktúra és a modern felszerelés előremozdítása a falusi iskolákban</w:t>
            </w:r>
          </w:p>
        </w:tc>
        <w:tc>
          <w:tcPr>
            <w:tcW w:w="1543" w:type="dxa"/>
            <w:tcBorders>
              <w:top w:val="single" w:sz="4" w:space="0" w:color="auto"/>
            </w:tcBorders>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folyamatosan</w:t>
            </w:r>
          </w:p>
        </w:tc>
        <w:tc>
          <w:tcPr>
            <w:tcW w:w="2167" w:type="dxa"/>
            <w:tcBorders>
              <w:top w:val="single" w:sz="4" w:space="0" w:color="auto"/>
            </w:tcBorders>
          </w:tcPr>
          <w:p w:rsidR="001D73BD" w:rsidRPr="00CE5619" w:rsidRDefault="001D73BD" w:rsidP="001D73BD">
            <w:pPr>
              <w:pStyle w:val="tekstutabeli"/>
              <w:rPr>
                <w:rFonts w:cs="Times New Roman"/>
                <w:szCs w:val="20"/>
                <w:lang w:val="hu-HU"/>
              </w:rPr>
            </w:pPr>
            <w:r w:rsidRPr="00CE5619">
              <w:rPr>
                <w:rFonts w:cs="Times New Roman"/>
                <w:szCs w:val="20"/>
                <w:lang w:val="hu-HU"/>
              </w:rPr>
              <w:t>A falusi iskolák jobb felszereltsége a 2016. évi állapothoz képest</w:t>
            </w:r>
          </w:p>
        </w:tc>
        <w:tc>
          <w:tcPr>
            <w:tcW w:w="2215" w:type="dxa"/>
            <w:tcBorders>
              <w:top w:val="single" w:sz="4" w:space="0" w:color="auto"/>
            </w:tcBorders>
          </w:tcPr>
          <w:p w:rsidR="001D73BD" w:rsidRPr="00CE5619" w:rsidRDefault="001D73BD" w:rsidP="001D73BD">
            <w:pPr>
              <w:rPr>
                <w:rFonts w:eastAsia="Batang" w:cs="Times New Roman"/>
                <w:sz w:val="20"/>
                <w:szCs w:val="20"/>
              </w:rPr>
            </w:pPr>
            <w:r w:rsidRPr="00CE5619">
              <w:rPr>
                <w:rFonts w:eastAsia="Batang" w:cs="Times New Roman"/>
                <w:sz w:val="20"/>
                <w:szCs w:val="20"/>
              </w:rPr>
              <w:t>A falusi általános iskolákban hozzáférhető didaktikai eszközök száma (korszerű A-B eszközök, oktatási anyagok)</w:t>
            </w:r>
          </w:p>
          <w:p w:rsidR="001D73BD" w:rsidRPr="00CE5619" w:rsidRDefault="001D73BD" w:rsidP="001D73BD">
            <w:pPr>
              <w:rPr>
                <w:rFonts w:eastAsia="Batang" w:cs="Times New Roman"/>
                <w:sz w:val="20"/>
                <w:szCs w:val="20"/>
              </w:rPr>
            </w:pPr>
          </w:p>
          <w:p w:rsidR="001D73BD" w:rsidRPr="00CE5619" w:rsidRDefault="001D73BD" w:rsidP="001D73BD">
            <w:pPr>
              <w:pStyle w:val="tekstutabeli"/>
              <w:rPr>
                <w:rFonts w:cs="Times New Roman"/>
                <w:szCs w:val="20"/>
                <w:lang w:val="hu-HU"/>
              </w:rPr>
            </w:pPr>
            <w:r w:rsidRPr="00CE5619">
              <w:rPr>
                <w:rFonts w:eastAsia="Batang" w:cs="Times New Roman"/>
                <w:szCs w:val="20"/>
                <w:lang w:val="hu-HU"/>
              </w:rPr>
              <w:t xml:space="preserve">A komputerek száma a tanulók számához viszonyítva </w:t>
            </w:r>
          </w:p>
        </w:tc>
        <w:tc>
          <w:tcPr>
            <w:tcW w:w="1692" w:type="dxa"/>
            <w:tcBorders>
              <w:top w:val="single" w:sz="4" w:space="0" w:color="auto"/>
            </w:tcBorders>
          </w:tcPr>
          <w:p w:rsidR="001D73BD" w:rsidRPr="00CE5619" w:rsidRDefault="001D73BD" w:rsidP="001D73BD">
            <w:pPr>
              <w:snapToGrid w:val="0"/>
              <w:rPr>
                <w:rFonts w:cs="Times New Roman"/>
                <w:sz w:val="20"/>
                <w:szCs w:val="20"/>
              </w:rPr>
            </w:pPr>
          </w:p>
          <w:p w:rsidR="001D73BD" w:rsidRPr="00CE5619" w:rsidRDefault="001D73BD" w:rsidP="001D73BD">
            <w:pPr>
              <w:pStyle w:val="tekstutabeli"/>
              <w:rPr>
                <w:rFonts w:cs="Times New Roman"/>
                <w:szCs w:val="20"/>
                <w:lang w:val="hu-HU"/>
              </w:rPr>
            </w:pPr>
            <w:r w:rsidRPr="00CE5619">
              <w:rPr>
                <w:rFonts w:cs="Times New Roman"/>
                <w:szCs w:val="20"/>
                <w:lang w:val="hu-HU"/>
              </w:rPr>
              <w:t>A HÖE  és az iskolák jelentései</w:t>
            </w:r>
          </w:p>
        </w:tc>
        <w:tc>
          <w:tcPr>
            <w:tcW w:w="1750" w:type="dxa"/>
            <w:tcBorders>
              <w:top w:val="single" w:sz="4" w:space="0" w:color="auto"/>
            </w:tcBorders>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HÖE </w:t>
            </w:r>
          </w:p>
          <w:p w:rsidR="001D73BD" w:rsidRPr="00CE5619" w:rsidRDefault="001D73BD" w:rsidP="001D73BD">
            <w:pPr>
              <w:pStyle w:val="tekstutabeli"/>
              <w:rPr>
                <w:rFonts w:cs="Times New Roman"/>
                <w:szCs w:val="20"/>
                <w:lang w:val="hu-HU"/>
              </w:rPr>
            </w:pPr>
            <w:r w:rsidRPr="00CE5619">
              <w:rPr>
                <w:rFonts w:cs="Times New Roman"/>
                <w:szCs w:val="20"/>
                <w:lang w:val="hu-HU"/>
              </w:rPr>
              <w:t>iskolák</w:t>
            </w:r>
          </w:p>
        </w:tc>
        <w:tc>
          <w:tcPr>
            <w:tcW w:w="1649" w:type="dxa"/>
            <w:tcBorders>
              <w:top w:val="single" w:sz="4" w:space="0" w:color="auto"/>
            </w:tcBorders>
          </w:tcPr>
          <w:p w:rsidR="001D73BD" w:rsidRPr="00CE5619" w:rsidRDefault="001D73BD" w:rsidP="001D73BD">
            <w:pPr>
              <w:pStyle w:val="tekstutabeli"/>
              <w:rPr>
                <w:rFonts w:cs="Times New Roman"/>
                <w:szCs w:val="20"/>
                <w:lang w:val="hu-HU"/>
              </w:rPr>
            </w:pPr>
            <w:r w:rsidRPr="00CE5619">
              <w:rPr>
                <w:rFonts w:cs="Times New Roman"/>
                <w:szCs w:val="20"/>
                <w:lang w:val="hu-HU"/>
              </w:rPr>
              <w:t>NKSZ</w:t>
            </w:r>
          </w:p>
          <w:p w:rsidR="001D73BD" w:rsidRPr="00CE5619" w:rsidRDefault="001D73BD" w:rsidP="001D73BD">
            <w:pPr>
              <w:pStyle w:val="tekstutabeli"/>
              <w:rPr>
                <w:rFonts w:cs="Times New Roman"/>
                <w:szCs w:val="20"/>
                <w:lang w:val="hu-HU"/>
              </w:rPr>
            </w:pPr>
            <w:r w:rsidRPr="00CE5619">
              <w:rPr>
                <w:rFonts w:cs="Times New Roman"/>
                <w:szCs w:val="20"/>
                <w:lang w:val="hu-HU"/>
              </w:rPr>
              <w:t>Adományozók</w:t>
            </w:r>
          </w:p>
          <w:p w:rsidR="001D73BD" w:rsidRPr="00CE5619" w:rsidRDefault="001D73BD" w:rsidP="001D73BD">
            <w:pPr>
              <w:pStyle w:val="tekstutabeli"/>
              <w:rPr>
                <w:rFonts w:cs="Times New Roman"/>
                <w:szCs w:val="20"/>
                <w:lang w:val="hu-HU"/>
              </w:rPr>
            </w:pPr>
            <w:r w:rsidRPr="00CE5619">
              <w:rPr>
                <w:rFonts w:cs="Times New Roman"/>
                <w:szCs w:val="20"/>
                <w:lang w:val="hu-HU"/>
              </w:rPr>
              <w:t xml:space="preserve">MFHSZM </w:t>
            </w:r>
          </w:p>
          <w:p w:rsidR="001D73BD" w:rsidRPr="00CE5619" w:rsidRDefault="001D73BD" w:rsidP="001D73BD">
            <w:pPr>
              <w:pStyle w:val="tekstutabeli"/>
              <w:rPr>
                <w:rFonts w:cs="Times New Roman"/>
                <w:szCs w:val="20"/>
                <w:lang w:val="hu-HU"/>
              </w:rPr>
            </w:pPr>
            <w:r w:rsidRPr="00CE5619">
              <w:rPr>
                <w:rFonts w:cs="Times New Roman"/>
                <w:szCs w:val="20"/>
                <w:lang w:val="hu-HU"/>
              </w:rPr>
              <w:t>TOT</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2.4.2.2. Fejlesztési projektumok realizálása a falvakban</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folyamatosan</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A realizált fejlesztési projektumok a falvakban</w:t>
            </w:r>
          </w:p>
        </w:tc>
        <w:tc>
          <w:tcPr>
            <w:tcW w:w="2215"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A falusi iskolák száma, amelyekben fejlesztési projektumokat realizálnak</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Evaluációs jelentések a projektumokról</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HÖE, </w:t>
            </w:r>
          </w:p>
          <w:p w:rsidR="001D73BD" w:rsidRPr="00CE5619" w:rsidRDefault="001D73BD" w:rsidP="001D73BD">
            <w:pPr>
              <w:pStyle w:val="tekstutabeli"/>
              <w:rPr>
                <w:rFonts w:cs="Times New Roman"/>
                <w:szCs w:val="20"/>
                <w:lang w:val="hu-HU"/>
              </w:rPr>
            </w:pPr>
            <w:r w:rsidRPr="00CE5619">
              <w:rPr>
                <w:rFonts w:cs="Times New Roman"/>
                <w:szCs w:val="20"/>
                <w:lang w:val="hu-HU"/>
              </w:rPr>
              <w:t>ONI</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Adományozók</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eastAsia="Batang" w:cs="Times New Roman"/>
                <w:bCs/>
                <w:szCs w:val="20"/>
                <w:lang w:val="hu-HU"/>
              </w:rPr>
              <w:t>2.4.2.3. Hálózatba szervezés és támogatás azoknak a tanároknak, nevelőknek és szakmunkatársaknak, akik a falvakban dolgoznak</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folyamatosan</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A falvakban dolgozó nevelők, tanárok és szakmunkatársak támogatására bejáródott mechanizmusok</w:t>
            </w:r>
          </w:p>
        </w:tc>
        <w:tc>
          <w:tcPr>
            <w:tcW w:w="2215"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A falvakban dolgozó oktató személyzet támogatásának fajtája és módjai</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Az iskolák jelentései</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HÖ,ONI</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Adományozók</w:t>
            </w:r>
          </w:p>
        </w:tc>
      </w:tr>
      <w:tr w:rsidR="001D73BD" w:rsidRPr="00CE5619" w:rsidTr="001D73BD">
        <w:trPr>
          <w:gridAfter w:val="5"/>
          <w:wAfter w:w="6690" w:type="dxa"/>
        </w:trPr>
        <w:tc>
          <w:tcPr>
            <w:tcW w:w="13867" w:type="dxa"/>
            <w:gridSpan w:val="7"/>
            <w:shd w:val="clear" w:color="auto" w:fill="8496B0" w:themeFill="text2" w:themeFillTint="99"/>
            <w:vAlign w:val="center"/>
          </w:tcPr>
          <w:p w:rsidR="001D73BD" w:rsidRPr="00CE5619" w:rsidRDefault="001D73BD" w:rsidP="001D73BD">
            <w:pPr>
              <w:pStyle w:val="strateskicilj"/>
              <w:rPr>
                <w:rFonts w:cs="Times New Roman"/>
                <w:sz w:val="20"/>
                <w:szCs w:val="20"/>
                <w:lang w:val="hu-HU"/>
              </w:rPr>
            </w:pPr>
            <w:r w:rsidRPr="00CE5619">
              <w:rPr>
                <w:rFonts w:cs="Times New Roman"/>
                <w:sz w:val="20"/>
                <w:szCs w:val="20"/>
                <w:lang w:val="hu-HU"/>
              </w:rPr>
              <w:t>STRATÉGIAI CÉL 2.5: FOGLALKOZÁS MEGSZERZÉSE</w:t>
            </w:r>
          </w:p>
        </w:tc>
      </w:tr>
      <w:tr w:rsidR="001D73BD" w:rsidRPr="00CE5619" w:rsidTr="001D73BD">
        <w:trPr>
          <w:gridAfter w:val="5"/>
          <w:wAfter w:w="6690" w:type="dxa"/>
        </w:trPr>
        <w:tc>
          <w:tcPr>
            <w:tcW w:w="13867" w:type="dxa"/>
            <w:gridSpan w:val="7"/>
            <w:shd w:val="clear" w:color="auto" w:fill="ACB9CA" w:themeFill="text2" w:themeFillTint="66"/>
            <w:vAlign w:val="center"/>
          </w:tcPr>
          <w:p w:rsidR="001D73BD" w:rsidRPr="00CE5619" w:rsidRDefault="001D73BD" w:rsidP="001D73BD">
            <w:pPr>
              <w:pStyle w:val="specificnicilj"/>
              <w:rPr>
                <w:rFonts w:cs="Times New Roman"/>
                <w:sz w:val="20"/>
                <w:szCs w:val="20"/>
                <w:lang w:val="hu-HU"/>
              </w:rPr>
            </w:pPr>
            <w:r w:rsidRPr="00CE5619">
              <w:rPr>
                <w:rFonts w:cs="Times New Roman"/>
                <w:sz w:val="20"/>
                <w:szCs w:val="20"/>
                <w:lang w:val="hu-HU"/>
              </w:rPr>
              <w:t>Specifikus cél 2.5.1 : A középiskolai oktatással és neveléssel felölelt gyerekek számának növelése</w:t>
            </w:r>
          </w:p>
        </w:tc>
      </w:tr>
      <w:tr w:rsidR="001D73BD" w:rsidRPr="00CE5619" w:rsidTr="001D73BD">
        <w:trPr>
          <w:gridAfter w:val="5"/>
          <w:wAfter w:w="6690" w:type="dxa"/>
        </w:trPr>
        <w:tc>
          <w:tcPr>
            <w:tcW w:w="2851" w:type="dxa"/>
          </w:tcPr>
          <w:p w:rsidR="001D73BD" w:rsidRPr="00CE5619" w:rsidRDefault="001D73BD" w:rsidP="001D73BD">
            <w:pPr>
              <w:pStyle w:val="a"/>
              <w:rPr>
                <w:rFonts w:cs="Times New Roman"/>
                <w:szCs w:val="20"/>
                <w:lang w:val="hu-HU"/>
              </w:rPr>
            </w:pPr>
            <w:r w:rsidRPr="00CE5619">
              <w:rPr>
                <w:rFonts w:cs="Times New Roman"/>
                <w:szCs w:val="20"/>
                <w:lang w:val="hu-HU"/>
              </w:rPr>
              <w:t>Aktivitás</w:t>
            </w:r>
          </w:p>
        </w:tc>
        <w:tc>
          <w:tcPr>
            <w:tcW w:w="1543" w:type="dxa"/>
          </w:tcPr>
          <w:p w:rsidR="001D73BD" w:rsidRPr="00CE5619" w:rsidRDefault="001D73BD" w:rsidP="001D73BD">
            <w:pPr>
              <w:pStyle w:val="a"/>
              <w:rPr>
                <w:rFonts w:cs="Times New Roman"/>
                <w:szCs w:val="20"/>
                <w:lang w:val="hu-HU"/>
              </w:rPr>
            </w:pPr>
            <w:r w:rsidRPr="00CE5619">
              <w:rPr>
                <w:rFonts w:cs="Times New Roman"/>
                <w:szCs w:val="20"/>
                <w:lang w:val="hu-HU"/>
              </w:rPr>
              <w:t>Megvalósítás időszaka (től-ig)</w:t>
            </w:r>
          </w:p>
        </w:tc>
        <w:tc>
          <w:tcPr>
            <w:tcW w:w="2167" w:type="dxa"/>
          </w:tcPr>
          <w:p w:rsidR="001D73BD" w:rsidRPr="00CE5619" w:rsidRDefault="001D73BD" w:rsidP="001D73BD">
            <w:pPr>
              <w:pStyle w:val="a"/>
              <w:rPr>
                <w:rFonts w:cs="Times New Roman"/>
                <w:szCs w:val="20"/>
                <w:lang w:val="hu-HU"/>
              </w:rPr>
            </w:pPr>
            <w:r w:rsidRPr="00CE5619">
              <w:rPr>
                <w:rFonts w:cs="Times New Roman"/>
                <w:szCs w:val="20"/>
                <w:lang w:val="hu-HU"/>
              </w:rPr>
              <w:t>Tervezett eredmény</w:t>
            </w:r>
          </w:p>
        </w:tc>
        <w:tc>
          <w:tcPr>
            <w:tcW w:w="2215" w:type="dxa"/>
          </w:tcPr>
          <w:p w:rsidR="001D73BD" w:rsidRPr="00CE5619" w:rsidRDefault="001D73BD" w:rsidP="001D73BD">
            <w:pPr>
              <w:pStyle w:val="a"/>
              <w:rPr>
                <w:rFonts w:cs="Times New Roman"/>
                <w:szCs w:val="20"/>
                <w:lang w:val="hu-HU"/>
              </w:rPr>
            </w:pPr>
            <w:r w:rsidRPr="00CE5619">
              <w:rPr>
                <w:rFonts w:cs="Times New Roman"/>
                <w:szCs w:val="20"/>
                <w:lang w:val="hu-HU"/>
              </w:rPr>
              <w:t>Mutató(k)</w:t>
            </w:r>
          </w:p>
        </w:tc>
        <w:tc>
          <w:tcPr>
            <w:tcW w:w="1692" w:type="dxa"/>
          </w:tcPr>
          <w:p w:rsidR="001D73BD" w:rsidRPr="00CE5619" w:rsidRDefault="001D73BD" w:rsidP="001D73BD">
            <w:pPr>
              <w:pStyle w:val="a"/>
              <w:rPr>
                <w:rFonts w:cs="Times New Roman"/>
                <w:szCs w:val="20"/>
                <w:lang w:val="hu-HU"/>
              </w:rPr>
            </w:pPr>
            <w:r w:rsidRPr="00CE5619">
              <w:rPr>
                <w:rFonts w:cs="Times New Roman"/>
                <w:szCs w:val="20"/>
                <w:lang w:val="hu-HU"/>
              </w:rPr>
              <w:t>Ellenőrzési eszköz(ök)</w:t>
            </w:r>
          </w:p>
        </w:tc>
        <w:tc>
          <w:tcPr>
            <w:tcW w:w="1750" w:type="dxa"/>
          </w:tcPr>
          <w:p w:rsidR="001D73BD" w:rsidRPr="00CE5619" w:rsidRDefault="001D73BD" w:rsidP="001D73BD">
            <w:pPr>
              <w:pStyle w:val="a"/>
              <w:rPr>
                <w:rFonts w:cs="Times New Roman"/>
                <w:szCs w:val="20"/>
                <w:lang w:val="hu-HU"/>
              </w:rPr>
            </w:pPr>
            <w:r w:rsidRPr="00CE5619">
              <w:rPr>
                <w:rFonts w:cs="Times New Roman"/>
                <w:szCs w:val="20"/>
                <w:lang w:val="hu-HU"/>
              </w:rPr>
              <w:t>Felelős intézmény</w:t>
            </w:r>
          </w:p>
        </w:tc>
        <w:tc>
          <w:tcPr>
            <w:tcW w:w="1649" w:type="dxa"/>
          </w:tcPr>
          <w:p w:rsidR="001D73BD" w:rsidRPr="00CE5619" w:rsidRDefault="001D73BD" w:rsidP="001D73BD">
            <w:pPr>
              <w:pStyle w:val="a"/>
              <w:rPr>
                <w:rFonts w:cs="Times New Roman"/>
                <w:szCs w:val="20"/>
                <w:lang w:val="hu-HU"/>
              </w:rPr>
            </w:pPr>
            <w:r w:rsidRPr="00CE5619">
              <w:rPr>
                <w:rFonts w:cs="Times New Roman"/>
                <w:szCs w:val="20"/>
                <w:lang w:val="hu-HU"/>
              </w:rPr>
              <w:t>Partnerek</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2.5.1.1. Az általános iskolát befejező gyerekek, szüleik és a nyilvánosság tájékoztatása a meghatározott oktatási profilok szükségességéről</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folyamatosan</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A középiskolai oktatással felölelt gyerekek számának megnövekedése</w:t>
            </w:r>
          </w:p>
        </w:tc>
        <w:tc>
          <w:tcPr>
            <w:tcW w:w="2215"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A végzős osztályokkal megtartott órák száma</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Az iskolák jelentései</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Az iskolák szakmunkatársai, HÖ</w:t>
            </w:r>
          </w:p>
        </w:tc>
        <w:tc>
          <w:tcPr>
            <w:tcW w:w="1649" w:type="dxa"/>
          </w:tcPr>
          <w:p w:rsidR="001D73BD" w:rsidRPr="00CE5619" w:rsidRDefault="00B32052" w:rsidP="001D73BD">
            <w:pPr>
              <w:pStyle w:val="tekstutabeli"/>
              <w:rPr>
                <w:rFonts w:cs="Times New Roman"/>
                <w:szCs w:val="20"/>
                <w:lang w:val="hu-HU"/>
              </w:rPr>
            </w:pPr>
            <w:r>
              <w:rPr>
                <w:rFonts w:cs="Times New Roman"/>
                <w:szCs w:val="20"/>
                <w:lang w:val="hu-HU"/>
              </w:rPr>
              <w:t>Munkaközvetítő Szolgálat</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2.5.1.2. Új szakirányok megnyitása a községi szükségletekkel összhangban</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folyamatosan</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A középiskolai oktatással felölelt gyerekek számának megnövekedése</w:t>
            </w:r>
          </w:p>
        </w:tc>
        <w:tc>
          <w:tcPr>
            <w:tcW w:w="2215"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Az új szakirányok száma</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A KKH jelentései</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HK Óbecse</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II</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2.5.1.3. Azon Óbecse községi </w:t>
            </w:r>
            <w:r w:rsidRPr="00CE5619">
              <w:rPr>
                <w:rFonts w:cs="Times New Roman"/>
                <w:szCs w:val="20"/>
                <w:lang w:val="hu-HU"/>
              </w:rPr>
              <w:lastRenderedPageBreak/>
              <w:t>tanulók ösztöndíjazása, akik hiányszakmát tanulnak</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 xml:space="preserve">2017-től </w:t>
            </w:r>
            <w:r w:rsidRPr="00CE5619">
              <w:rPr>
                <w:rFonts w:cs="Times New Roman"/>
                <w:szCs w:val="20"/>
                <w:lang w:val="hu-HU"/>
              </w:rPr>
              <w:lastRenderedPageBreak/>
              <w:t>folyamatosan</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 xml:space="preserve">A középiskolai </w:t>
            </w:r>
            <w:r w:rsidRPr="00CE5619">
              <w:rPr>
                <w:rFonts w:cs="Times New Roman"/>
                <w:szCs w:val="20"/>
                <w:lang w:val="hu-HU"/>
              </w:rPr>
              <w:lastRenderedPageBreak/>
              <w:t>oktatással felölelt gyerekek számának megnövekedése</w:t>
            </w:r>
          </w:p>
        </w:tc>
        <w:tc>
          <w:tcPr>
            <w:tcW w:w="2215"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lastRenderedPageBreak/>
              <w:t xml:space="preserve">Az odaítélt ösztöndíjak </w:t>
            </w:r>
            <w:r w:rsidRPr="00CE5619">
              <w:rPr>
                <w:rFonts w:eastAsia="Batang" w:cs="Times New Roman"/>
                <w:szCs w:val="20"/>
                <w:lang w:val="hu-HU"/>
              </w:rPr>
              <w:lastRenderedPageBreak/>
              <w:t>száma</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A KKH jelentései</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HK Óbecse</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Gazdasági </w:t>
            </w:r>
            <w:r w:rsidRPr="00CE5619">
              <w:rPr>
                <w:rFonts w:cs="Times New Roman"/>
                <w:szCs w:val="20"/>
                <w:lang w:val="hu-HU"/>
              </w:rPr>
              <w:lastRenderedPageBreak/>
              <w:t>társaságok és vállalkozások</w:t>
            </w:r>
          </w:p>
        </w:tc>
      </w:tr>
      <w:tr w:rsidR="001D73BD" w:rsidRPr="00CE5619" w:rsidTr="001D73BD">
        <w:trPr>
          <w:gridAfter w:val="5"/>
          <w:wAfter w:w="6690" w:type="dxa"/>
          <w:trHeight w:val="204"/>
        </w:trPr>
        <w:tc>
          <w:tcPr>
            <w:tcW w:w="13867" w:type="dxa"/>
            <w:gridSpan w:val="7"/>
            <w:shd w:val="clear" w:color="auto" w:fill="8496B0" w:themeFill="text2" w:themeFillTint="99"/>
            <w:vAlign w:val="center"/>
          </w:tcPr>
          <w:p w:rsidR="001D73BD" w:rsidRPr="00CE5619" w:rsidRDefault="001D73BD" w:rsidP="001D73BD">
            <w:pPr>
              <w:pStyle w:val="strateskicilj"/>
              <w:rPr>
                <w:rFonts w:cs="Times New Roman"/>
                <w:sz w:val="20"/>
                <w:szCs w:val="20"/>
                <w:lang w:val="hu-HU"/>
              </w:rPr>
            </w:pPr>
            <w:r w:rsidRPr="00CE5619">
              <w:rPr>
                <w:rFonts w:cs="Times New Roman"/>
                <w:sz w:val="20"/>
                <w:szCs w:val="20"/>
                <w:lang w:val="hu-HU"/>
              </w:rPr>
              <w:lastRenderedPageBreak/>
              <w:t>STRATÉGIAI CÉL 2.6: A GYEREKEK MÉRCÉJÉVEL MÉRT ISKOLA LÉTREHOZÁSA</w:t>
            </w:r>
          </w:p>
        </w:tc>
      </w:tr>
      <w:tr w:rsidR="001D73BD" w:rsidRPr="00CE5619" w:rsidTr="001D73BD">
        <w:trPr>
          <w:gridAfter w:val="5"/>
          <w:wAfter w:w="6690" w:type="dxa"/>
        </w:trPr>
        <w:tc>
          <w:tcPr>
            <w:tcW w:w="13867" w:type="dxa"/>
            <w:gridSpan w:val="7"/>
            <w:shd w:val="clear" w:color="auto" w:fill="ACB9CA" w:themeFill="text2" w:themeFillTint="66"/>
            <w:vAlign w:val="center"/>
          </w:tcPr>
          <w:p w:rsidR="001D73BD" w:rsidRPr="00CE5619" w:rsidRDefault="001D73BD" w:rsidP="001D73BD">
            <w:pPr>
              <w:pStyle w:val="specificnicilj"/>
              <w:rPr>
                <w:rFonts w:cs="Times New Roman"/>
                <w:sz w:val="20"/>
                <w:szCs w:val="20"/>
                <w:lang w:val="hu-HU"/>
              </w:rPr>
            </w:pPr>
            <w:r w:rsidRPr="00CE5619">
              <w:rPr>
                <w:rFonts w:cs="Times New Roman"/>
                <w:sz w:val="20"/>
                <w:szCs w:val="20"/>
                <w:lang w:val="hu-HU"/>
              </w:rPr>
              <w:t xml:space="preserve">Specifikus cél 2.6.1 : </w:t>
            </w:r>
            <w:r w:rsidRPr="00CE5619">
              <w:rPr>
                <w:rFonts w:eastAsia="Batang" w:cs="Times New Roman"/>
                <w:color w:val="000000"/>
                <w:sz w:val="20"/>
                <w:szCs w:val="20"/>
                <w:lang w:val="hu-HU"/>
              </w:rPr>
              <w:t>A gyerekek/tanulók részvételének megnövelése</w:t>
            </w:r>
            <w:r w:rsidRPr="00CE5619">
              <w:rPr>
                <w:rFonts w:cs="Times New Roman"/>
                <w:smallCaps/>
                <w:sz w:val="20"/>
                <w:szCs w:val="20"/>
                <w:lang w:val="hu-HU"/>
              </w:rPr>
              <w:tab/>
            </w:r>
            <w:r w:rsidRPr="00CE5619">
              <w:rPr>
                <w:rFonts w:cs="Times New Roman"/>
                <w:smallCaps/>
                <w:sz w:val="20"/>
                <w:szCs w:val="20"/>
                <w:lang w:val="hu-HU"/>
              </w:rPr>
              <w:tab/>
            </w:r>
          </w:p>
        </w:tc>
      </w:tr>
      <w:tr w:rsidR="001D73BD" w:rsidRPr="00CE5619" w:rsidTr="001D73BD">
        <w:trPr>
          <w:gridAfter w:val="5"/>
          <w:wAfter w:w="6690" w:type="dxa"/>
        </w:trPr>
        <w:tc>
          <w:tcPr>
            <w:tcW w:w="2851" w:type="dxa"/>
          </w:tcPr>
          <w:p w:rsidR="001D73BD" w:rsidRPr="00CE5619" w:rsidRDefault="001D73BD" w:rsidP="001D73BD">
            <w:pPr>
              <w:pStyle w:val="a"/>
              <w:rPr>
                <w:rFonts w:cs="Times New Roman"/>
                <w:szCs w:val="20"/>
                <w:lang w:val="hu-HU"/>
              </w:rPr>
            </w:pPr>
            <w:r w:rsidRPr="00CE5619">
              <w:rPr>
                <w:rFonts w:cs="Times New Roman"/>
                <w:szCs w:val="20"/>
                <w:lang w:val="hu-HU"/>
              </w:rPr>
              <w:t>Aktivitás</w:t>
            </w:r>
          </w:p>
        </w:tc>
        <w:tc>
          <w:tcPr>
            <w:tcW w:w="1543" w:type="dxa"/>
          </w:tcPr>
          <w:p w:rsidR="001D73BD" w:rsidRPr="00CE5619" w:rsidRDefault="001D73BD" w:rsidP="001D73BD">
            <w:pPr>
              <w:pStyle w:val="a"/>
              <w:rPr>
                <w:rFonts w:cs="Times New Roman"/>
                <w:szCs w:val="20"/>
                <w:lang w:val="hu-HU"/>
              </w:rPr>
            </w:pPr>
            <w:r w:rsidRPr="00CE5619">
              <w:rPr>
                <w:rFonts w:cs="Times New Roman"/>
                <w:szCs w:val="20"/>
                <w:lang w:val="hu-HU"/>
              </w:rPr>
              <w:t>Megvalósítás időszaka (től-ig)</w:t>
            </w:r>
          </w:p>
        </w:tc>
        <w:tc>
          <w:tcPr>
            <w:tcW w:w="2167" w:type="dxa"/>
          </w:tcPr>
          <w:p w:rsidR="001D73BD" w:rsidRPr="00CE5619" w:rsidRDefault="001D73BD" w:rsidP="001D73BD">
            <w:pPr>
              <w:pStyle w:val="a"/>
              <w:rPr>
                <w:rFonts w:cs="Times New Roman"/>
                <w:szCs w:val="20"/>
                <w:lang w:val="hu-HU"/>
              </w:rPr>
            </w:pPr>
            <w:r w:rsidRPr="00CE5619">
              <w:rPr>
                <w:rFonts w:cs="Times New Roman"/>
                <w:szCs w:val="20"/>
                <w:lang w:val="hu-HU"/>
              </w:rPr>
              <w:t>Tervezett eredmény</w:t>
            </w:r>
          </w:p>
        </w:tc>
        <w:tc>
          <w:tcPr>
            <w:tcW w:w="2215" w:type="dxa"/>
          </w:tcPr>
          <w:p w:rsidR="001D73BD" w:rsidRPr="00CE5619" w:rsidRDefault="001D73BD" w:rsidP="001D73BD">
            <w:pPr>
              <w:pStyle w:val="a"/>
              <w:rPr>
                <w:rFonts w:cs="Times New Roman"/>
                <w:szCs w:val="20"/>
                <w:lang w:val="hu-HU"/>
              </w:rPr>
            </w:pPr>
            <w:r w:rsidRPr="00CE5619">
              <w:rPr>
                <w:rFonts w:cs="Times New Roman"/>
                <w:szCs w:val="20"/>
                <w:lang w:val="hu-HU"/>
              </w:rPr>
              <w:t>Mutató(k)</w:t>
            </w:r>
          </w:p>
        </w:tc>
        <w:tc>
          <w:tcPr>
            <w:tcW w:w="1692" w:type="dxa"/>
          </w:tcPr>
          <w:p w:rsidR="001D73BD" w:rsidRPr="00CE5619" w:rsidRDefault="001D73BD" w:rsidP="001D73BD">
            <w:pPr>
              <w:pStyle w:val="a"/>
              <w:rPr>
                <w:rFonts w:cs="Times New Roman"/>
                <w:szCs w:val="20"/>
                <w:lang w:val="hu-HU"/>
              </w:rPr>
            </w:pPr>
            <w:r w:rsidRPr="00CE5619">
              <w:rPr>
                <w:rFonts w:cs="Times New Roman"/>
                <w:szCs w:val="20"/>
                <w:lang w:val="hu-HU"/>
              </w:rPr>
              <w:t>Ellenőrzési eszköz(ök)</w:t>
            </w:r>
          </w:p>
        </w:tc>
        <w:tc>
          <w:tcPr>
            <w:tcW w:w="1750" w:type="dxa"/>
          </w:tcPr>
          <w:p w:rsidR="001D73BD" w:rsidRPr="00CE5619" w:rsidRDefault="001D73BD" w:rsidP="001D73BD">
            <w:pPr>
              <w:pStyle w:val="a"/>
              <w:rPr>
                <w:rFonts w:cs="Times New Roman"/>
                <w:szCs w:val="20"/>
                <w:lang w:val="hu-HU"/>
              </w:rPr>
            </w:pPr>
            <w:r w:rsidRPr="00CE5619">
              <w:rPr>
                <w:rFonts w:cs="Times New Roman"/>
                <w:szCs w:val="20"/>
                <w:lang w:val="hu-HU"/>
              </w:rPr>
              <w:t>Felelős intézmény</w:t>
            </w:r>
          </w:p>
        </w:tc>
        <w:tc>
          <w:tcPr>
            <w:tcW w:w="1649" w:type="dxa"/>
          </w:tcPr>
          <w:p w:rsidR="001D73BD" w:rsidRPr="00CE5619" w:rsidRDefault="001D73BD" w:rsidP="001D73BD">
            <w:pPr>
              <w:pStyle w:val="a"/>
              <w:rPr>
                <w:rFonts w:cs="Times New Roman"/>
                <w:szCs w:val="20"/>
                <w:lang w:val="hu-HU"/>
              </w:rPr>
            </w:pPr>
            <w:r w:rsidRPr="00CE5619">
              <w:rPr>
                <w:rFonts w:cs="Times New Roman"/>
                <w:szCs w:val="20"/>
                <w:lang w:val="hu-HU"/>
              </w:rPr>
              <w:t>Partnerek</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 xml:space="preserve">2.6.1.1.A tanulói projektumok, akciók és a diákparlamentek akcióinak támogatása </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folyamatosan</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A tanulók nagyobb fokú részvétele az iskola életében</w:t>
            </w:r>
          </w:p>
        </w:tc>
        <w:tc>
          <w:tcPr>
            <w:tcW w:w="2215" w:type="dxa"/>
          </w:tcPr>
          <w:p w:rsidR="001D73BD" w:rsidRPr="00CE5619" w:rsidRDefault="001D73BD" w:rsidP="001D73BD">
            <w:pPr>
              <w:snapToGrid w:val="0"/>
              <w:rPr>
                <w:rFonts w:eastAsia="Batang" w:cs="Times New Roman"/>
                <w:sz w:val="20"/>
                <w:szCs w:val="20"/>
              </w:rPr>
            </w:pPr>
            <w:r w:rsidRPr="00CE5619">
              <w:rPr>
                <w:rFonts w:eastAsia="Batang" w:cs="Times New Roman"/>
                <w:sz w:val="20"/>
                <w:szCs w:val="20"/>
              </w:rPr>
              <w:t>A projektumok száma, amelyek bekapcsolják a diákparlamenteket</w:t>
            </w:r>
          </w:p>
          <w:p w:rsidR="001D73BD" w:rsidRPr="00CE5619" w:rsidRDefault="001D73BD" w:rsidP="001D73BD">
            <w:pPr>
              <w:snapToGrid w:val="0"/>
              <w:rPr>
                <w:rFonts w:cs="Times New Roman"/>
                <w:sz w:val="20"/>
                <w:szCs w:val="20"/>
              </w:rPr>
            </w:pPr>
          </w:p>
          <w:p w:rsidR="001D73BD" w:rsidRPr="00CE5619" w:rsidRDefault="001D73BD" w:rsidP="001D73BD">
            <w:pPr>
              <w:rPr>
                <w:rFonts w:eastAsia="Batang" w:cs="Times New Roman"/>
                <w:sz w:val="20"/>
                <w:szCs w:val="20"/>
              </w:rPr>
            </w:pPr>
            <w:r w:rsidRPr="00CE5619">
              <w:rPr>
                <w:rFonts w:eastAsia="Batang" w:cs="Times New Roman"/>
                <w:sz w:val="20"/>
                <w:szCs w:val="20"/>
              </w:rPr>
              <w:t>A tanulói projektumok száma</w:t>
            </w:r>
          </w:p>
          <w:p w:rsidR="001D73BD" w:rsidRPr="00CE5619" w:rsidRDefault="001D73BD" w:rsidP="001D73BD">
            <w:pPr>
              <w:rPr>
                <w:rFonts w:eastAsia="Batang" w:cs="Times New Roman"/>
                <w:sz w:val="20"/>
                <w:szCs w:val="20"/>
              </w:rPr>
            </w:pPr>
          </w:p>
          <w:p w:rsidR="001D73BD" w:rsidRPr="00CE5619" w:rsidRDefault="001D73BD" w:rsidP="001D73BD">
            <w:pPr>
              <w:rPr>
                <w:rFonts w:eastAsia="Batang" w:cs="Times New Roman"/>
                <w:sz w:val="20"/>
                <w:szCs w:val="20"/>
              </w:rPr>
            </w:pPr>
            <w:r w:rsidRPr="00CE5619">
              <w:rPr>
                <w:rFonts w:eastAsia="Batang" w:cs="Times New Roman"/>
                <w:sz w:val="20"/>
                <w:szCs w:val="20"/>
              </w:rPr>
              <w:t>A projekttevékenységekbe bekapcsolt tanulók száma</w:t>
            </w:r>
          </w:p>
          <w:p w:rsidR="001D73BD" w:rsidRPr="00CE5619" w:rsidRDefault="001D73BD" w:rsidP="001D73BD">
            <w:pPr>
              <w:rPr>
                <w:rFonts w:eastAsia="Batang" w:cs="Times New Roman"/>
                <w:sz w:val="20"/>
                <w:szCs w:val="20"/>
              </w:rPr>
            </w:pPr>
          </w:p>
          <w:p w:rsidR="001D73BD" w:rsidRPr="00CE5619" w:rsidRDefault="001D73BD" w:rsidP="001D73BD">
            <w:pPr>
              <w:pStyle w:val="tekstutabeli"/>
              <w:rPr>
                <w:rFonts w:cs="Times New Roman"/>
                <w:szCs w:val="20"/>
                <w:lang w:val="hu-HU"/>
              </w:rPr>
            </w:pPr>
            <w:r w:rsidRPr="00CE5619">
              <w:rPr>
                <w:rFonts w:eastAsia="Batang" w:cs="Times New Roman"/>
                <w:szCs w:val="20"/>
                <w:lang w:val="hu-HU"/>
              </w:rPr>
              <w:t>Az iskolán kívüli tevékenységek száma</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Az iskolák és a HGYA jelentése</w:t>
            </w:r>
          </w:p>
        </w:tc>
        <w:tc>
          <w:tcPr>
            <w:tcW w:w="1750" w:type="dxa"/>
          </w:tcPr>
          <w:p w:rsidR="001D73BD" w:rsidRPr="00CE5619" w:rsidRDefault="001D73BD" w:rsidP="001D73BD">
            <w:pPr>
              <w:pStyle w:val="tekstutabeli"/>
              <w:rPr>
                <w:rFonts w:eastAsia="Batang" w:cs="Times New Roman"/>
                <w:szCs w:val="20"/>
                <w:lang w:val="hu-HU"/>
              </w:rPr>
            </w:pPr>
            <w:r w:rsidRPr="00CE5619">
              <w:rPr>
                <w:rFonts w:eastAsia="Batang" w:cs="Times New Roman"/>
                <w:szCs w:val="20"/>
                <w:lang w:val="hu-HU"/>
              </w:rPr>
              <w:t>Az iskolák, NKSZ, HGYA, Ifjúsági Iroda, gyermekcsapatok, helyi roma koordinátor</w:t>
            </w:r>
          </w:p>
          <w:p w:rsidR="001D73BD" w:rsidRPr="00CE5619" w:rsidRDefault="001D73BD" w:rsidP="001D73BD">
            <w:pPr>
              <w:pStyle w:val="tekstutabeli"/>
              <w:rPr>
                <w:rFonts w:cs="Times New Roman"/>
                <w:szCs w:val="20"/>
                <w:lang w:val="hu-HU"/>
              </w:rPr>
            </w:pPr>
            <w:r w:rsidRPr="00CE5619">
              <w:rPr>
                <w:rFonts w:eastAsia="Batang" w:cs="Times New Roman"/>
                <w:szCs w:val="20"/>
                <w:lang w:val="hu-HU"/>
              </w:rPr>
              <w:t>Diákparlament</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 Nemzetközi szervezetek,</w:t>
            </w:r>
          </w:p>
          <w:p w:rsidR="001D73BD" w:rsidRPr="00CE5619" w:rsidRDefault="00B32052" w:rsidP="001D73BD">
            <w:pPr>
              <w:pStyle w:val="tekstutabeli"/>
              <w:rPr>
                <w:rFonts w:cs="Times New Roman"/>
                <w:szCs w:val="20"/>
                <w:lang w:val="hu-HU"/>
              </w:rPr>
            </w:pPr>
            <w:r>
              <w:rPr>
                <w:rFonts w:cs="Times New Roman"/>
                <w:szCs w:val="20"/>
                <w:lang w:val="hu-HU"/>
              </w:rPr>
              <w:t>Gazdasági társaságok és vállalkozások</w:t>
            </w:r>
            <w:r w:rsidR="001D73BD" w:rsidRPr="00CE5619">
              <w:rPr>
                <w:rFonts w:cs="Times New Roman"/>
                <w:szCs w:val="20"/>
                <w:lang w:val="hu-HU"/>
              </w:rPr>
              <w:t xml:space="preserve">, MFHSZM </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2.6.1.2. A kortársak oktatásának megszervezése és az önkéntesség reklámozása</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folyamatosan</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A tanulók nagyobb fokú részvétele az iskola életében</w:t>
            </w:r>
          </w:p>
        </w:tc>
        <w:tc>
          <w:tcPr>
            <w:tcW w:w="2215" w:type="dxa"/>
          </w:tcPr>
          <w:p w:rsidR="001D73BD" w:rsidRPr="00CE5619" w:rsidRDefault="001D73BD" w:rsidP="001D73BD">
            <w:pPr>
              <w:snapToGrid w:val="0"/>
              <w:rPr>
                <w:rFonts w:cs="Times New Roman"/>
                <w:sz w:val="20"/>
                <w:szCs w:val="20"/>
              </w:rPr>
            </w:pPr>
            <w:r w:rsidRPr="00CE5619">
              <w:rPr>
                <w:rFonts w:cs="Times New Roman"/>
                <w:sz w:val="20"/>
                <w:szCs w:val="20"/>
              </w:rPr>
              <w:t>A kortárs oktatásra megtartott előadások száma</w:t>
            </w:r>
          </w:p>
          <w:p w:rsidR="001D73BD" w:rsidRPr="00CE5619" w:rsidRDefault="001D73BD" w:rsidP="001D73BD">
            <w:pPr>
              <w:snapToGrid w:val="0"/>
              <w:rPr>
                <w:rFonts w:cs="Times New Roman"/>
                <w:sz w:val="20"/>
                <w:szCs w:val="20"/>
              </w:rPr>
            </w:pPr>
          </w:p>
          <w:p w:rsidR="001D73BD" w:rsidRPr="00CE5619" w:rsidRDefault="001D73BD" w:rsidP="001D73BD">
            <w:pPr>
              <w:pStyle w:val="tekstutabeli"/>
              <w:rPr>
                <w:rFonts w:cs="Times New Roman"/>
                <w:szCs w:val="20"/>
                <w:lang w:val="hu-HU"/>
              </w:rPr>
            </w:pPr>
            <w:r w:rsidRPr="00CE5619">
              <w:rPr>
                <w:rFonts w:cs="Times New Roman"/>
                <w:szCs w:val="20"/>
                <w:lang w:val="hu-HU"/>
              </w:rPr>
              <w:t>Az oktatáson részt vevők száma</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ONI és a HGYA csapat jelentései</w:t>
            </w:r>
          </w:p>
        </w:tc>
        <w:tc>
          <w:tcPr>
            <w:tcW w:w="1750"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HGYA-csapat, NKSZ, diákparlamentek, Ifjúsági Iroda</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Adományozók, Korporatív szektor </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2.6.1.3.Kulturális események megszervezése a községben, és a rajtuk való részvétel (múzeum, színház, könyvtár, művelődési egyesületek)</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folyamatosan</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A tanulók nagyobb fokú részvétele a kulturális eseményekben</w:t>
            </w:r>
          </w:p>
        </w:tc>
        <w:tc>
          <w:tcPr>
            <w:tcW w:w="2215" w:type="dxa"/>
          </w:tcPr>
          <w:p w:rsidR="001D73BD" w:rsidRPr="00CE5619" w:rsidRDefault="001D73BD" w:rsidP="001D73BD">
            <w:pPr>
              <w:snapToGrid w:val="0"/>
              <w:rPr>
                <w:rFonts w:cs="Times New Roman"/>
                <w:sz w:val="20"/>
                <w:szCs w:val="20"/>
              </w:rPr>
            </w:pPr>
            <w:r w:rsidRPr="00CE5619">
              <w:rPr>
                <w:rFonts w:cs="Times New Roman"/>
                <w:sz w:val="20"/>
                <w:szCs w:val="20"/>
              </w:rPr>
              <w:t>A megtartott kulturális események száma</w:t>
            </w:r>
          </w:p>
          <w:p w:rsidR="001D73BD" w:rsidRPr="00CE5619" w:rsidRDefault="001D73BD" w:rsidP="001D73BD">
            <w:pPr>
              <w:pStyle w:val="tekstutabeli"/>
              <w:rPr>
                <w:rFonts w:cs="Times New Roman"/>
                <w:szCs w:val="20"/>
                <w:lang w:val="hu-HU"/>
              </w:rPr>
            </w:pPr>
            <w:r w:rsidRPr="00CE5619">
              <w:rPr>
                <w:rFonts w:cs="Times New Roman"/>
                <w:szCs w:val="20"/>
                <w:lang w:val="hu-HU"/>
              </w:rPr>
              <w:t>A kulturális eseményeken részt vevők száma</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A múzeum, a színház, a könyvár, az ME-ek és az ONI jelentései</w:t>
            </w:r>
          </w:p>
        </w:tc>
        <w:tc>
          <w:tcPr>
            <w:tcW w:w="1750"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ONI, kulturális intézmények, ME</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HÖE, </w:t>
            </w:r>
          </w:p>
          <w:p w:rsidR="001D73BD" w:rsidRPr="00CE5619" w:rsidRDefault="001D73BD" w:rsidP="001D73BD">
            <w:pPr>
              <w:pStyle w:val="tekstutabeli"/>
              <w:rPr>
                <w:rFonts w:cs="Times New Roman"/>
                <w:szCs w:val="20"/>
                <w:lang w:val="hu-HU"/>
              </w:rPr>
            </w:pPr>
            <w:r w:rsidRPr="00CE5619">
              <w:rPr>
                <w:rFonts w:cs="Times New Roman"/>
                <w:szCs w:val="20"/>
                <w:lang w:val="hu-HU"/>
              </w:rPr>
              <w:t>HGYA csapat, Ifjúsági Iroda,</w:t>
            </w:r>
          </w:p>
          <w:p w:rsidR="001D73BD" w:rsidRPr="00CE5619" w:rsidRDefault="00E83CD6" w:rsidP="001D73BD">
            <w:pPr>
              <w:pStyle w:val="tekstutabeli"/>
              <w:rPr>
                <w:rFonts w:cs="Times New Roman"/>
                <w:szCs w:val="20"/>
                <w:lang w:val="hu-HU"/>
              </w:rPr>
            </w:pPr>
            <w:r>
              <w:rPr>
                <w:rFonts w:cs="Times New Roman"/>
                <w:szCs w:val="20"/>
                <w:lang w:val="hu-HU"/>
              </w:rPr>
              <w:t>Diákparlamentek</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2.6.1.4. A tanulók bevonása a községben zajló sporttevékenységekbe</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folyamatosan</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A tanulók nagyobb fokú részvétele a községben zajló sporttevékenységekben</w:t>
            </w:r>
          </w:p>
        </w:tc>
        <w:tc>
          <w:tcPr>
            <w:tcW w:w="2215" w:type="dxa"/>
          </w:tcPr>
          <w:p w:rsidR="001D73BD" w:rsidRPr="00CE5619" w:rsidRDefault="001D73BD" w:rsidP="001D73BD">
            <w:pPr>
              <w:snapToGrid w:val="0"/>
              <w:rPr>
                <w:rFonts w:cs="Times New Roman"/>
                <w:sz w:val="20"/>
                <w:szCs w:val="20"/>
              </w:rPr>
            </w:pPr>
            <w:r w:rsidRPr="00CE5619">
              <w:rPr>
                <w:rFonts w:cs="Times New Roman"/>
                <w:sz w:val="20"/>
                <w:szCs w:val="20"/>
              </w:rPr>
              <w:t>A megtartott sporttevékenységek száma</w:t>
            </w:r>
          </w:p>
          <w:p w:rsidR="001D73BD" w:rsidRPr="00CE5619" w:rsidRDefault="001D73BD" w:rsidP="001D73BD">
            <w:pPr>
              <w:pStyle w:val="tekstutabeli"/>
              <w:rPr>
                <w:rFonts w:cs="Times New Roman"/>
                <w:szCs w:val="20"/>
                <w:lang w:val="hu-HU"/>
              </w:rPr>
            </w:pPr>
            <w:r w:rsidRPr="00CE5619">
              <w:rPr>
                <w:rFonts w:cs="Times New Roman"/>
                <w:szCs w:val="20"/>
                <w:lang w:val="hu-HU"/>
              </w:rPr>
              <w:t xml:space="preserve">A sporttevékenységeken részt vevők száma </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A sportklubok és az ONI jelentései</w:t>
            </w:r>
          </w:p>
        </w:tc>
        <w:tc>
          <w:tcPr>
            <w:tcW w:w="1750"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ONI, sportklubok</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HÖE, </w:t>
            </w:r>
          </w:p>
          <w:p w:rsidR="001D73BD" w:rsidRPr="00CE5619" w:rsidRDefault="001D73BD" w:rsidP="001D73BD">
            <w:pPr>
              <w:pStyle w:val="tekstutabeli"/>
              <w:rPr>
                <w:rFonts w:cs="Times New Roman"/>
                <w:szCs w:val="20"/>
                <w:lang w:val="hu-HU"/>
              </w:rPr>
            </w:pPr>
            <w:r w:rsidRPr="00CE5619">
              <w:rPr>
                <w:rFonts w:cs="Times New Roman"/>
                <w:szCs w:val="20"/>
                <w:lang w:val="hu-HU"/>
              </w:rPr>
              <w:t xml:space="preserve">HGYA csapat, </w:t>
            </w:r>
          </w:p>
          <w:p w:rsidR="001D73BD" w:rsidRPr="00CE5619" w:rsidRDefault="001D73BD" w:rsidP="001D73BD">
            <w:pPr>
              <w:pStyle w:val="tekstutabeli"/>
              <w:rPr>
                <w:rFonts w:cs="Times New Roman"/>
                <w:szCs w:val="20"/>
                <w:lang w:val="hu-HU"/>
              </w:rPr>
            </w:pPr>
            <w:r w:rsidRPr="00CE5619">
              <w:rPr>
                <w:rFonts w:cs="Times New Roman"/>
                <w:szCs w:val="20"/>
                <w:lang w:val="hu-HU"/>
              </w:rPr>
              <w:t>Ifjúsági Iroda,</w:t>
            </w:r>
          </w:p>
          <w:p w:rsidR="001D73BD" w:rsidRPr="00CE5619" w:rsidRDefault="00E83CD6" w:rsidP="001D73BD">
            <w:pPr>
              <w:pStyle w:val="tekstutabeli"/>
              <w:rPr>
                <w:rFonts w:cs="Times New Roman"/>
                <w:szCs w:val="20"/>
                <w:lang w:val="hu-HU"/>
              </w:rPr>
            </w:pPr>
            <w:r>
              <w:rPr>
                <w:rFonts w:cs="Times New Roman"/>
                <w:szCs w:val="20"/>
                <w:lang w:val="hu-HU"/>
              </w:rPr>
              <w:t>Diákparlament</w:t>
            </w:r>
            <w:r w:rsidR="001D73BD" w:rsidRPr="00CE5619">
              <w:rPr>
                <w:rFonts w:cs="Times New Roman"/>
                <w:szCs w:val="20"/>
                <w:lang w:val="hu-HU"/>
              </w:rPr>
              <w:t>,</w:t>
            </w:r>
          </w:p>
          <w:p w:rsidR="001D73BD" w:rsidRPr="00CE5619" w:rsidRDefault="00E83CD6" w:rsidP="001D73BD">
            <w:pPr>
              <w:pStyle w:val="tekstutabeli"/>
              <w:rPr>
                <w:rFonts w:cs="Times New Roman"/>
                <w:szCs w:val="20"/>
                <w:lang w:val="hu-HU"/>
              </w:rPr>
            </w:pPr>
            <w:r>
              <w:rPr>
                <w:rFonts w:cs="Times New Roman"/>
                <w:szCs w:val="20"/>
                <w:lang w:val="hu-HU"/>
              </w:rPr>
              <w:t>Biznisz szektor</w:t>
            </w:r>
          </w:p>
        </w:tc>
      </w:tr>
      <w:tr w:rsidR="001D73BD" w:rsidRPr="00CE5619" w:rsidTr="001D73BD">
        <w:trPr>
          <w:gridAfter w:val="5"/>
          <w:wAfter w:w="6690" w:type="dxa"/>
        </w:trPr>
        <w:tc>
          <w:tcPr>
            <w:tcW w:w="13867" w:type="dxa"/>
            <w:gridSpan w:val="7"/>
            <w:shd w:val="clear" w:color="auto" w:fill="ACB9CA" w:themeFill="text2" w:themeFillTint="66"/>
          </w:tcPr>
          <w:p w:rsidR="001D73BD" w:rsidRPr="00CE5619" w:rsidRDefault="001D73BD" w:rsidP="001D73BD">
            <w:pPr>
              <w:pStyle w:val="specificnicilj"/>
              <w:rPr>
                <w:rFonts w:cs="Times New Roman"/>
                <w:sz w:val="20"/>
                <w:szCs w:val="20"/>
                <w:lang w:val="hu-HU"/>
              </w:rPr>
            </w:pPr>
            <w:r w:rsidRPr="00CE5619">
              <w:rPr>
                <w:rFonts w:cs="Times New Roman"/>
                <w:sz w:val="20"/>
                <w:szCs w:val="20"/>
                <w:lang w:val="hu-HU"/>
              </w:rPr>
              <w:t xml:space="preserve">Specifikus cél 2.6.2 : </w:t>
            </w:r>
            <w:r w:rsidRPr="00CE5619">
              <w:rPr>
                <w:rFonts w:eastAsia="Batang" w:cs="Times New Roman"/>
                <w:color w:val="000000"/>
                <w:sz w:val="20"/>
                <w:szCs w:val="20"/>
                <w:lang w:val="hu-HU"/>
              </w:rPr>
              <w:t>Az erőszak, a diszkrimináció megelőzésére és a tolerancia reklámozására irányuló intézkedések előremozdítása</w:t>
            </w:r>
          </w:p>
        </w:tc>
      </w:tr>
      <w:tr w:rsidR="001D73BD" w:rsidRPr="00CE5619" w:rsidTr="001D73BD">
        <w:trPr>
          <w:gridAfter w:val="5"/>
          <w:wAfter w:w="6690" w:type="dxa"/>
        </w:trPr>
        <w:tc>
          <w:tcPr>
            <w:tcW w:w="2851" w:type="dxa"/>
          </w:tcPr>
          <w:p w:rsidR="001D73BD" w:rsidRPr="00CE5619" w:rsidRDefault="001D73BD" w:rsidP="001D73BD">
            <w:pPr>
              <w:pStyle w:val="a"/>
              <w:rPr>
                <w:rFonts w:cs="Times New Roman"/>
                <w:szCs w:val="20"/>
                <w:lang w:val="hu-HU"/>
              </w:rPr>
            </w:pPr>
            <w:r w:rsidRPr="00CE5619">
              <w:rPr>
                <w:rFonts w:cs="Times New Roman"/>
                <w:szCs w:val="20"/>
                <w:lang w:val="hu-HU"/>
              </w:rPr>
              <w:lastRenderedPageBreak/>
              <w:t>Aktivitás</w:t>
            </w:r>
          </w:p>
        </w:tc>
        <w:tc>
          <w:tcPr>
            <w:tcW w:w="1543" w:type="dxa"/>
          </w:tcPr>
          <w:p w:rsidR="001D73BD" w:rsidRPr="00CE5619" w:rsidRDefault="001D73BD" w:rsidP="001D73BD">
            <w:pPr>
              <w:pStyle w:val="a"/>
              <w:rPr>
                <w:rFonts w:cs="Times New Roman"/>
                <w:szCs w:val="20"/>
                <w:lang w:val="hu-HU"/>
              </w:rPr>
            </w:pPr>
            <w:r w:rsidRPr="00CE5619">
              <w:rPr>
                <w:rFonts w:cs="Times New Roman"/>
                <w:szCs w:val="20"/>
                <w:lang w:val="hu-HU"/>
              </w:rPr>
              <w:t>Megvalósítás időszaka (től-ig)</w:t>
            </w:r>
          </w:p>
        </w:tc>
        <w:tc>
          <w:tcPr>
            <w:tcW w:w="2167" w:type="dxa"/>
          </w:tcPr>
          <w:p w:rsidR="001D73BD" w:rsidRPr="00CE5619" w:rsidRDefault="001D73BD" w:rsidP="001D73BD">
            <w:pPr>
              <w:pStyle w:val="a"/>
              <w:rPr>
                <w:rFonts w:cs="Times New Roman"/>
                <w:szCs w:val="20"/>
                <w:lang w:val="hu-HU"/>
              </w:rPr>
            </w:pPr>
            <w:r w:rsidRPr="00CE5619">
              <w:rPr>
                <w:rFonts w:cs="Times New Roman"/>
                <w:szCs w:val="20"/>
                <w:lang w:val="hu-HU"/>
              </w:rPr>
              <w:t>Tervezett eredmény</w:t>
            </w:r>
          </w:p>
        </w:tc>
        <w:tc>
          <w:tcPr>
            <w:tcW w:w="2215" w:type="dxa"/>
          </w:tcPr>
          <w:p w:rsidR="001D73BD" w:rsidRPr="00CE5619" w:rsidRDefault="001D73BD" w:rsidP="001D73BD">
            <w:pPr>
              <w:pStyle w:val="a"/>
              <w:rPr>
                <w:rFonts w:cs="Times New Roman"/>
                <w:szCs w:val="20"/>
                <w:lang w:val="hu-HU"/>
              </w:rPr>
            </w:pPr>
            <w:r w:rsidRPr="00CE5619">
              <w:rPr>
                <w:rFonts w:cs="Times New Roman"/>
                <w:szCs w:val="20"/>
                <w:lang w:val="hu-HU"/>
              </w:rPr>
              <w:t>Mutató(k)</w:t>
            </w:r>
          </w:p>
        </w:tc>
        <w:tc>
          <w:tcPr>
            <w:tcW w:w="1692" w:type="dxa"/>
          </w:tcPr>
          <w:p w:rsidR="001D73BD" w:rsidRPr="00CE5619" w:rsidRDefault="001D73BD" w:rsidP="001D73BD">
            <w:pPr>
              <w:pStyle w:val="a"/>
              <w:rPr>
                <w:rFonts w:cs="Times New Roman"/>
                <w:szCs w:val="20"/>
                <w:lang w:val="hu-HU"/>
              </w:rPr>
            </w:pPr>
            <w:r w:rsidRPr="00CE5619">
              <w:rPr>
                <w:rFonts w:cs="Times New Roman"/>
                <w:szCs w:val="20"/>
                <w:lang w:val="hu-HU"/>
              </w:rPr>
              <w:t>Ellenőrzési eszköz(ök)</w:t>
            </w:r>
          </w:p>
        </w:tc>
        <w:tc>
          <w:tcPr>
            <w:tcW w:w="1750" w:type="dxa"/>
          </w:tcPr>
          <w:p w:rsidR="001D73BD" w:rsidRPr="00CE5619" w:rsidRDefault="001D73BD" w:rsidP="001D73BD">
            <w:pPr>
              <w:pStyle w:val="a"/>
              <w:rPr>
                <w:rFonts w:cs="Times New Roman"/>
                <w:szCs w:val="20"/>
                <w:lang w:val="hu-HU"/>
              </w:rPr>
            </w:pPr>
            <w:r w:rsidRPr="00CE5619">
              <w:rPr>
                <w:rFonts w:cs="Times New Roman"/>
                <w:szCs w:val="20"/>
                <w:lang w:val="hu-HU"/>
              </w:rPr>
              <w:t>Felelős intézmény</w:t>
            </w:r>
          </w:p>
        </w:tc>
        <w:tc>
          <w:tcPr>
            <w:tcW w:w="1649" w:type="dxa"/>
          </w:tcPr>
          <w:p w:rsidR="001D73BD" w:rsidRPr="00CE5619" w:rsidRDefault="001D73BD" w:rsidP="001D73BD">
            <w:pPr>
              <w:pStyle w:val="a"/>
              <w:rPr>
                <w:rFonts w:cs="Times New Roman"/>
                <w:szCs w:val="20"/>
                <w:lang w:val="hu-HU"/>
              </w:rPr>
            </w:pPr>
            <w:r w:rsidRPr="00CE5619">
              <w:rPr>
                <w:rFonts w:cs="Times New Roman"/>
                <w:szCs w:val="20"/>
                <w:lang w:val="hu-HU"/>
              </w:rPr>
              <w:t>Partnerek</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2.6.2.1. Tribünök, előadások, műhelyfoglalkozások, táborok szervezése a gyerekeknek, szülőknek és az oktató kádernek a tolerancia, az interkulturalitás és az nézeteltérések erőszakmentes megoldásának népszerűsítésére</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w:t>
            </w:r>
            <w:bookmarkStart w:id="0" w:name="_GoBack"/>
            <w:bookmarkEnd w:id="0"/>
            <w:r w:rsidRPr="00CE5619">
              <w:rPr>
                <w:rFonts w:cs="Times New Roman"/>
                <w:szCs w:val="20"/>
                <w:lang w:val="hu-HU"/>
              </w:rPr>
              <w:t xml:space="preserve">n </w:t>
            </w:r>
          </w:p>
        </w:tc>
        <w:tc>
          <w:tcPr>
            <w:tcW w:w="2167" w:type="dxa"/>
          </w:tcPr>
          <w:p w:rsidR="001D73BD" w:rsidRPr="00CE5619" w:rsidRDefault="001D73BD" w:rsidP="001D73BD">
            <w:pPr>
              <w:snapToGrid w:val="0"/>
              <w:rPr>
                <w:rFonts w:eastAsia="Batang" w:cs="Times New Roman"/>
                <w:sz w:val="20"/>
                <w:szCs w:val="20"/>
              </w:rPr>
            </w:pPr>
            <w:r w:rsidRPr="00CE5619">
              <w:rPr>
                <w:rFonts w:eastAsia="Batang" w:cs="Times New Roman"/>
                <w:sz w:val="20"/>
                <w:szCs w:val="20"/>
              </w:rPr>
              <w:t xml:space="preserve">Az </w:t>
            </w:r>
            <w:proofErr w:type="spellStart"/>
            <w:r w:rsidRPr="00CE5619">
              <w:rPr>
                <w:rFonts w:eastAsia="Batang" w:cs="Times New Roman"/>
                <w:sz w:val="20"/>
                <w:szCs w:val="20"/>
              </w:rPr>
              <w:t>interkultura</w:t>
            </w:r>
            <w:r w:rsidR="00CE5619">
              <w:rPr>
                <w:rFonts w:eastAsia="Batang" w:cs="Times New Roman"/>
                <w:sz w:val="20"/>
                <w:szCs w:val="20"/>
              </w:rPr>
              <w:t>litás</w:t>
            </w:r>
            <w:proofErr w:type="spellEnd"/>
            <w:r w:rsidR="00CE5619">
              <w:rPr>
                <w:rFonts w:eastAsia="Batang" w:cs="Times New Roman"/>
                <w:sz w:val="20"/>
                <w:szCs w:val="20"/>
              </w:rPr>
              <w:t xml:space="preserve"> magasabb szintje az ONI-</w:t>
            </w:r>
            <w:r w:rsidRPr="00CE5619">
              <w:rPr>
                <w:rFonts w:eastAsia="Batang" w:cs="Times New Roman"/>
                <w:sz w:val="20"/>
                <w:szCs w:val="20"/>
              </w:rPr>
              <w:t>ben</w:t>
            </w:r>
          </w:p>
          <w:p w:rsidR="001D73BD" w:rsidRPr="00CE5619" w:rsidRDefault="001D73BD" w:rsidP="001D73BD">
            <w:pPr>
              <w:snapToGrid w:val="0"/>
              <w:rPr>
                <w:rFonts w:eastAsia="Batang" w:cs="Times New Roman"/>
                <w:sz w:val="20"/>
                <w:szCs w:val="20"/>
              </w:rPr>
            </w:pPr>
          </w:p>
          <w:p w:rsidR="001D73BD" w:rsidRPr="00CE5619" w:rsidRDefault="001D73BD" w:rsidP="001D73BD">
            <w:pPr>
              <w:pStyle w:val="tekstutabeli"/>
              <w:rPr>
                <w:rFonts w:cs="Times New Roman"/>
                <w:szCs w:val="20"/>
                <w:lang w:val="hu-HU"/>
              </w:rPr>
            </w:pPr>
            <w:r w:rsidRPr="00CE5619">
              <w:rPr>
                <w:rFonts w:eastAsia="Batang" w:cs="Times New Roman"/>
                <w:szCs w:val="20"/>
                <w:lang w:val="hu-HU"/>
              </w:rPr>
              <w:t>Az erőszak és a diszkrimináció csökkenése az ONI-ekben</w:t>
            </w:r>
          </w:p>
        </w:tc>
        <w:tc>
          <w:tcPr>
            <w:tcW w:w="2215" w:type="dxa"/>
          </w:tcPr>
          <w:p w:rsidR="001D73BD" w:rsidRPr="00CE5619" w:rsidRDefault="001D73BD" w:rsidP="001D73BD">
            <w:pPr>
              <w:rPr>
                <w:rFonts w:cs="Times New Roman"/>
                <w:sz w:val="20"/>
                <w:szCs w:val="20"/>
              </w:rPr>
            </w:pPr>
            <w:r w:rsidRPr="00CE5619">
              <w:rPr>
                <w:rFonts w:cs="Times New Roman"/>
                <w:sz w:val="20"/>
                <w:szCs w:val="20"/>
              </w:rPr>
              <w:t xml:space="preserve">A diszkrimináció megelőzésére és a tolerancia és az </w:t>
            </w:r>
            <w:proofErr w:type="spellStart"/>
            <w:r w:rsidRPr="00CE5619">
              <w:rPr>
                <w:rFonts w:cs="Times New Roman"/>
                <w:sz w:val="20"/>
                <w:szCs w:val="20"/>
              </w:rPr>
              <w:t>interkulturalitás</w:t>
            </w:r>
            <w:proofErr w:type="spellEnd"/>
            <w:r w:rsidRPr="00CE5619">
              <w:rPr>
                <w:rFonts w:cs="Times New Roman"/>
                <w:sz w:val="20"/>
                <w:szCs w:val="20"/>
              </w:rPr>
              <w:t xml:space="preserve"> reklámozására realizált tevékenységek száma </w:t>
            </w:r>
          </w:p>
          <w:p w:rsidR="001D73BD" w:rsidRPr="00CE5619" w:rsidRDefault="001D73BD" w:rsidP="001D73BD">
            <w:pPr>
              <w:rPr>
                <w:rFonts w:cs="Times New Roman"/>
                <w:sz w:val="20"/>
                <w:szCs w:val="20"/>
              </w:rPr>
            </w:pPr>
          </w:p>
          <w:p w:rsidR="001D73BD" w:rsidRPr="00CE5619" w:rsidRDefault="001D73BD" w:rsidP="001D73BD">
            <w:pPr>
              <w:pStyle w:val="tekstutabeli"/>
              <w:rPr>
                <w:rFonts w:cs="Times New Roman"/>
                <w:szCs w:val="20"/>
                <w:lang w:val="hu-HU"/>
              </w:rPr>
            </w:pPr>
            <w:r w:rsidRPr="00CE5619">
              <w:rPr>
                <w:rFonts w:eastAsia="Batang" w:cs="Times New Roman"/>
                <w:szCs w:val="20"/>
                <w:lang w:val="hu-HU"/>
              </w:rPr>
              <w:t>A résztvevők száma, akiket bekapcsoltak a diszkrimináció megelőzésére és a tolerancia és az interkulturalitás reklámozására irányuló tevékenységekbe</w:t>
            </w:r>
          </w:p>
        </w:tc>
        <w:tc>
          <w:tcPr>
            <w:tcW w:w="1692"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Jelentések a realizált tevékenységek-ről</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NKSZ,HGYA csapat,</w:t>
            </w:r>
          </w:p>
          <w:p w:rsidR="001D73BD" w:rsidRPr="00CE5619" w:rsidRDefault="001D73BD" w:rsidP="001D73BD">
            <w:pPr>
              <w:pStyle w:val="tekstutabeli"/>
              <w:rPr>
                <w:rFonts w:cs="Times New Roman"/>
                <w:szCs w:val="20"/>
                <w:lang w:val="hu-HU"/>
              </w:rPr>
            </w:pPr>
            <w:r w:rsidRPr="00CE5619">
              <w:rPr>
                <w:rFonts w:cs="Times New Roman"/>
                <w:szCs w:val="20"/>
                <w:lang w:val="hu-HU"/>
              </w:rPr>
              <w:t>Szakszolgálatok az ONI-ban, SZVK</w:t>
            </w:r>
          </w:p>
          <w:p w:rsidR="001D73BD" w:rsidRPr="00CE5619" w:rsidRDefault="001D73BD" w:rsidP="001D73BD">
            <w:pPr>
              <w:pStyle w:val="tekstutabeli"/>
              <w:rPr>
                <w:rFonts w:cs="Times New Roman"/>
                <w:szCs w:val="20"/>
                <w:lang w:val="hu-HU"/>
              </w:rPr>
            </w:pPr>
            <w:r w:rsidRPr="00CE5619">
              <w:rPr>
                <w:rFonts w:cs="Times New Roman"/>
                <w:szCs w:val="20"/>
                <w:lang w:val="hu-HU"/>
              </w:rPr>
              <w:t>Gyermek csapatok</w:t>
            </w:r>
          </w:p>
          <w:p w:rsidR="001D73BD" w:rsidRPr="00CE5619" w:rsidRDefault="001D73BD" w:rsidP="001D73BD">
            <w:pPr>
              <w:pStyle w:val="tekstutabeli"/>
              <w:rPr>
                <w:rFonts w:cs="Times New Roman"/>
                <w:szCs w:val="20"/>
                <w:lang w:val="hu-HU"/>
              </w:rPr>
            </w:pPr>
            <w:r w:rsidRPr="00CE5619">
              <w:rPr>
                <w:rFonts w:cs="Times New Roman"/>
                <w:szCs w:val="20"/>
                <w:lang w:val="hu-HU"/>
              </w:rPr>
              <w:t>Ifjúsági Iroda</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Adományozók</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2.6.2.2. Az óvoda és a községi iskolák közös tevékenységeinek megszervezése (gyermekhét, a tolerancia napja, a bolygó napja…)</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folyamatosan</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Nagyobb tolerancia a különbözőség iránt a megismerés által</w:t>
            </w:r>
          </w:p>
        </w:tc>
        <w:tc>
          <w:tcPr>
            <w:tcW w:w="2215" w:type="dxa"/>
          </w:tcPr>
          <w:p w:rsidR="001D73BD" w:rsidRPr="00CE5619" w:rsidRDefault="001D73BD" w:rsidP="001D73BD">
            <w:pPr>
              <w:rPr>
                <w:rFonts w:cs="Times New Roman"/>
                <w:sz w:val="20"/>
                <w:szCs w:val="20"/>
              </w:rPr>
            </w:pPr>
            <w:r w:rsidRPr="00CE5619">
              <w:rPr>
                <w:rFonts w:cs="Times New Roman"/>
                <w:sz w:val="20"/>
                <w:szCs w:val="20"/>
              </w:rPr>
              <w:t>A realizált tevékenységek száma</w:t>
            </w:r>
          </w:p>
          <w:p w:rsidR="001D73BD" w:rsidRPr="00CE5619" w:rsidRDefault="001D73BD" w:rsidP="001D73BD">
            <w:pPr>
              <w:rPr>
                <w:rFonts w:cs="Times New Roman"/>
                <w:sz w:val="20"/>
                <w:szCs w:val="20"/>
              </w:rPr>
            </w:pPr>
          </w:p>
          <w:p w:rsidR="001D73BD" w:rsidRPr="00CE5619" w:rsidRDefault="001D73BD" w:rsidP="001D73BD">
            <w:pPr>
              <w:pStyle w:val="tekstutabeli"/>
              <w:rPr>
                <w:rFonts w:cs="Times New Roman"/>
                <w:szCs w:val="20"/>
                <w:lang w:val="hu-HU"/>
              </w:rPr>
            </w:pPr>
            <w:r w:rsidRPr="00CE5619">
              <w:rPr>
                <w:rFonts w:cs="Times New Roman"/>
                <w:szCs w:val="20"/>
                <w:lang w:val="hu-HU"/>
              </w:rPr>
              <w:t>A résztvevők száma, akiket bekapcsoltak a tevékenységekbe</w:t>
            </w:r>
            <w:r w:rsidRPr="00CE5619">
              <w:rPr>
                <w:rFonts w:eastAsia="Batang" w:cs="Times New Roman"/>
                <w:szCs w:val="20"/>
                <w:lang w:val="hu-HU"/>
              </w:rPr>
              <w:t xml:space="preserve"> </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Az ONI és a HGYA jelentései</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t>HGYA csapat</w:t>
            </w:r>
          </w:p>
          <w:p w:rsidR="001D73BD" w:rsidRPr="00CE5619" w:rsidRDefault="001D73BD" w:rsidP="001D73BD">
            <w:pPr>
              <w:pStyle w:val="tekstutabeli"/>
              <w:rPr>
                <w:rFonts w:cs="Times New Roman"/>
                <w:szCs w:val="20"/>
                <w:lang w:val="hu-HU"/>
              </w:rPr>
            </w:pPr>
            <w:r w:rsidRPr="00CE5619">
              <w:rPr>
                <w:rFonts w:cs="Times New Roman"/>
                <w:szCs w:val="20"/>
                <w:lang w:val="hu-HU"/>
              </w:rPr>
              <w:t>ONI,NKSZ, SZVK</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Korporatív szektor</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2.6.2.3. A hazai és külföldi iskolákkal való együttműködés megvalósítása</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folyamatosan</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A hazai és külföldi iskoláskor előtti intézmények és iskolák együttműködése </w:t>
            </w:r>
          </w:p>
        </w:tc>
        <w:tc>
          <w:tcPr>
            <w:tcW w:w="2215" w:type="dxa"/>
          </w:tcPr>
          <w:p w:rsidR="001D73BD" w:rsidRPr="00CE5619" w:rsidRDefault="001D73BD" w:rsidP="001D73BD">
            <w:pPr>
              <w:pStyle w:val="tekstutabeli"/>
              <w:rPr>
                <w:rFonts w:cs="Times New Roman"/>
                <w:szCs w:val="20"/>
                <w:lang w:val="hu-HU"/>
              </w:rPr>
            </w:pPr>
            <w:r w:rsidRPr="00CE5619">
              <w:rPr>
                <w:rFonts w:cs="Times New Roman"/>
                <w:szCs w:val="20"/>
                <w:lang w:val="hu-HU"/>
              </w:rPr>
              <w:t>Az új kapcsolatok és a látogatások száma</w:t>
            </w:r>
          </w:p>
        </w:tc>
        <w:tc>
          <w:tcPr>
            <w:tcW w:w="1692"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Az iskolák és a HGYA jelentései</w:t>
            </w:r>
          </w:p>
        </w:tc>
        <w:tc>
          <w:tcPr>
            <w:tcW w:w="1750"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HGYA-csapat, ONI, NKSZ</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Nemzetközi szervezetek</w:t>
            </w:r>
          </w:p>
        </w:tc>
      </w:tr>
      <w:tr w:rsidR="001D73BD" w:rsidRPr="00CE5619" w:rsidTr="001D73BD">
        <w:tc>
          <w:tcPr>
            <w:tcW w:w="13867" w:type="dxa"/>
            <w:gridSpan w:val="7"/>
            <w:shd w:val="clear" w:color="auto" w:fill="ACB9CA" w:themeFill="text2" w:themeFillTint="66"/>
          </w:tcPr>
          <w:p w:rsidR="001D73BD" w:rsidRPr="00CE5619" w:rsidRDefault="001D73BD" w:rsidP="001D73BD">
            <w:pPr>
              <w:pStyle w:val="specificnicilj"/>
              <w:rPr>
                <w:rFonts w:cs="Times New Roman"/>
                <w:sz w:val="20"/>
                <w:szCs w:val="20"/>
                <w:lang w:val="hu-HU"/>
              </w:rPr>
            </w:pPr>
            <w:r w:rsidRPr="00CE5619">
              <w:rPr>
                <w:rFonts w:cs="Times New Roman"/>
                <w:sz w:val="20"/>
                <w:szCs w:val="20"/>
                <w:lang w:val="hu-HU"/>
              </w:rPr>
              <w:t xml:space="preserve">Specifikus cél 2.6.3 : </w:t>
            </w:r>
            <w:r w:rsidRPr="00CE5619">
              <w:rPr>
                <w:rFonts w:eastAsia="Batang" w:cs="Times New Roman"/>
                <w:sz w:val="20"/>
                <w:szCs w:val="20"/>
                <w:lang w:val="hu-HU"/>
              </w:rPr>
              <w:t>Az iskolák és a helybeli közösség közti kapcsolat erősítése</w:t>
            </w:r>
            <w:r w:rsidRPr="00CE5619">
              <w:rPr>
                <w:rFonts w:cs="Times New Roman"/>
                <w:smallCaps/>
                <w:sz w:val="20"/>
                <w:szCs w:val="20"/>
                <w:lang w:val="hu-HU"/>
              </w:rPr>
              <w:tab/>
            </w:r>
            <w:r w:rsidRPr="00CE5619">
              <w:rPr>
                <w:rFonts w:cs="Times New Roman"/>
                <w:smallCaps/>
                <w:sz w:val="20"/>
                <w:szCs w:val="20"/>
                <w:lang w:val="hu-HU"/>
              </w:rPr>
              <w:tab/>
            </w:r>
            <w:r w:rsidRPr="00CE5619">
              <w:rPr>
                <w:rFonts w:cs="Times New Roman"/>
                <w:smallCaps/>
                <w:sz w:val="20"/>
                <w:szCs w:val="20"/>
                <w:lang w:val="hu-HU"/>
              </w:rPr>
              <w:tab/>
            </w:r>
            <w:r w:rsidRPr="00CE5619">
              <w:rPr>
                <w:rFonts w:cs="Times New Roman"/>
                <w:smallCaps/>
                <w:sz w:val="20"/>
                <w:szCs w:val="20"/>
                <w:lang w:val="hu-HU"/>
              </w:rPr>
              <w:tab/>
            </w:r>
          </w:p>
        </w:tc>
        <w:tc>
          <w:tcPr>
            <w:tcW w:w="1338" w:type="dxa"/>
          </w:tcPr>
          <w:p w:rsidR="001D73BD" w:rsidRPr="00CE5619" w:rsidRDefault="001D73BD" w:rsidP="001D73BD">
            <w:pPr>
              <w:rPr>
                <w:rFonts w:cs="Times New Roman"/>
                <w:sz w:val="20"/>
                <w:szCs w:val="20"/>
              </w:rPr>
            </w:pPr>
          </w:p>
        </w:tc>
        <w:tc>
          <w:tcPr>
            <w:tcW w:w="1338" w:type="dxa"/>
          </w:tcPr>
          <w:p w:rsidR="001D73BD" w:rsidRPr="00CE5619" w:rsidRDefault="001D73BD" w:rsidP="001D73BD">
            <w:pPr>
              <w:rPr>
                <w:rFonts w:cs="Times New Roman"/>
                <w:sz w:val="20"/>
                <w:szCs w:val="20"/>
              </w:rPr>
            </w:pPr>
          </w:p>
        </w:tc>
        <w:tc>
          <w:tcPr>
            <w:tcW w:w="1338" w:type="dxa"/>
          </w:tcPr>
          <w:p w:rsidR="001D73BD" w:rsidRPr="00CE5619" w:rsidRDefault="001D73BD" w:rsidP="001D73BD">
            <w:pPr>
              <w:rPr>
                <w:rFonts w:cs="Times New Roman"/>
                <w:sz w:val="20"/>
                <w:szCs w:val="20"/>
              </w:rPr>
            </w:pPr>
          </w:p>
        </w:tc>
        <w:tc>
          <w:tcPr>
            <w:tcW w:w="1338" w:type="dxa"/>
          </w:tcPr>
          <w:p w:rsidR="001D73BD" w:rsidRPr="00CE5619" w:rsidRDefault="001D73BD" w:rsidP="001D73BD">
            <w:pPr>
              <w:rPr>
                <w:rFonts w:cs="Times New Roman"/>
                <w:sz w:val="20"/>
                <w:szCs w:val="20"/>
              </w:rPr>
            </w:pPr>
          </w:p>
        </w:tc>
        <w:tc>
          <w:tcPr>
            <w:tcW w:w="1338" w:type="dxa"/>
          </w:tcPr>
          <w:p w:rsidR="001D73BD" w:rsidRPr="00CE5619" w:rsidRDefault="001D73BD" w:rsidP="001D73BD">
            <w:pPr>
              <w:rPr>
                <w:rFonts w:cs="Times New Roman"/>
                <w:sz w:val="20"/>
                <w:szCs w:val="20"/>
              </w:rPr>
            </w:pPr>
            <w:r w:rsidRPr="00CE5619">
              <w:rPr>
                <w:rFonts w:eastAsia="Batang" w:cs="Times New Roman"/>
                <w:sz w:val="20"/>
                <w:szCs w:val="20"/>
              </w:rPr>
              <w:t>HGYA-csapat, NKSZ, iskolai csapatok</w:t>
            </w:r>
          </w:p>
        </w:tc>
      </w:tr>
      <w:tr w:rsidR="001D73BD" w:rsidRPr="00CE5619" w:rsidTr="001D73BD">
        <w:trPr>
          <w:gridAfter w:val="5"/>
          <w:wAfter w:w="6690" w:type="dxa"/>
        </w:trPr>
        <w:tc>
          <w:tcPr>
            <w:tcW w:w="2851" w:type="dxa"/>
          </w:tcPr>
          <w:p w:rsidR="001D73BD" w:rsidRPr="00CE5619" w:rsidRDefault="001D73BD" w:rsidP="001D73BD">
            <w:pPr>
              <w:pStyle w:val="a"/>
              <w:rPr>
                <w:rFonts w:cs="Times New Roman"/>
                <w:szCs w:val="20"/>
                <w:lang w:val="hu-HU"/>
              </w:rPr>
            </w:pPr>
            <w:r w:rsidRPr="00CE5619">
              <w:rPr>
                <w:rFonts w:cs="Times New Roman"/>
                <w:szCs w:val="20"/>
                <w:lang w:val="hu-HU"/>
              </w:rPr>
              <w:t>Aktivitás</w:t>
            </w:r>
          </w:p>
        </w:tc>
        <w:tc>
          <w:tcPr>
            <w:tcW w:w="1543" w:type="dxa"/>
          </w:tcPr>
          <w:p w:rsidR="001D73BD" w:rsidRPr="00CE5619" w:rsidRDefault="001D73BD" w:rsidP="001D73BD">
            <w:pPr>
              <w:pStyle w:val="a"/>
              <w:rPr>
                <w:rFonts w:cs="Times New Roman"/>
                <w:szCs w:val="20"/>
                <w:lang w:val="hu-HU"/>
              </w:rPr>
            </w:pPr>
            <w:r w:rsidRPr="00CE5619">
              <w:rPr>
                <w:rFonts w:cs="Times New Roman"/>
                <w:szCs w:val="20"/>
                <w:lang w:val="hu-HU"/>
              </w:rPr>
              <w:t>Megvalósítás időszaka (től-ig)</w:t>
            </w:r>
          </w:p>
        </w:tc>
        <w:tc>
          <w:tcPr>
            <w:tcW w:w="2167" w:type="dxa"/>
          </w:tcPr>
          <w:p w:rsidR="001D73BD" w:rsidRPr="00CE5619" w:rsidRDefault="001D73BD" w:rsidP="001D73BD">
            <w:pPr>
              <w:pStyle w:val="a"/>
              <w:rPr>
                <w:rFonts w:cs="Times New Roman"/>
                <w:szCs w:val="20"/>
                <w:lang w:val="hu-HU"/>
              </w:rPr>
            </w:pPr>
            <w:r w:rsidRPr="00CE5619">
              <w:rPr>
                <w:rFonts w:cs="Times New Roman"/>
                <w:szCs w:val="20"/>
                <w:lang w:val="hu-HU"/>
              </w:rPr>
              <w:t>Tervezett eredmény</w:t>
            </w:r>
          </w:p>
        </w:tc>
        <w:tc>
          <w:tcPr>
            <w:tcW w:w="2215" w:type="dxa"/>
          </w:tcPr>
          <w:p w:rsidR="001D73BD" w:rsidRPr="00CE5619" w:rsidRDefault="001D73BD" w:rsidP="001D73BD">
            <w:pPr>
              <w:pStyle w:val="a"/>
              <w:rPr>
                <w:rFonts w:cs="Times New Roman"/>
                <w:szCs w:val="20"/>
                <w:lang w:val="hu-HU"/>
              </w:rPr>
            </w:pPr>
            <w:r w:rsidRPr="00CE5619">
              <w:rPr>
                <w:rFonts w:cs="Times New Roman"/>
                <w:szCs w:val="20"/>
                <w:lang w:val="hu-HU"/>
              </w:rPr>
              <w:t>Mutató(k)</w:t>
            </w:r>
          </w:p>
        </w:tc>
        <w:tc>
          <w:tcPr>
            <w:tcW w:w="1692" w:type="dxa"/>
          </w:tcPr>
          <w:p w:rsidR="001D73BD" w:rsidRPr="00CE5619" w:rsidRDefault="001D73BD" w:rsidP="001D73BD">
            <w:pPr>
              <w:pStyle w:val="a"/>
              <w:rPr>
                <w:rFonts w:cs="Times New Roman"/>
                <w:szCs w:val="20"/>
                <w:lang w:val="hu-HU"/>
              </w:rPr>
            </w:pPr>
            <w:r w:rsidRPr="00CE5619">
              <w:rPr>
                <w:rFonts w:cs="Times New Roman"/>
                <w:szCs w:val="20"/>
                <w:lang w:val="hu-HU"/>
              </w:rPr>
              <w:t>Ellenőrzési eszköz(ök)</w:t>
            </w:r>
          </w:p>
        </w:tc>
        <w:tc>
          <w:tcPr>
            <w:tcW w:w="1750" w:type="dxa"/>
          </w:tcPr>
          <w:p w:rsidR="001D73BD" w:rsidRPr="00CE5619" w:rsidRDefault="001D73BD" w:rsidP="001D73BD">
            <w:pPr>
              <w:pStyle w:val="a"/>
              <w:rPr>
                <w:rFonts w:cs="Times New Roman"/>
                <w:szCs w:val="20"/>
                <w:lang w:val="hu-HU"/>
              </w:rPr>
            </w:pPr>
            <w:r w:rsidRPr="00CE5619">
              <w:rPr>
                <w:rFonts w:cs="Times New Roman"/>
                <w:szCs w:val="20"/>
                <w:lang w:val="hu-HU"/>
              </w:rPr>
              <w:t>Felelős intézmény</w:t>
            </w:r>
          </w:p>
        </w:tc>
        <w:tc>
          <w:tcPr>
            <w:tcW w:w="1649" w:type="dxa"/>
          </w:tcPr>
          <w:p w:rsidR="001D73BD" w:rsidRPr="00CE5619" w:rsidRDefault="001D73BD" w:rsidP="001D73BD">
            <w:pPr>
              <w:pStyle w:val="a"/>
              <w:rPr>
                <w:rFonts w:cs="Times New Roman"/>
                <w:szCs w:val="20"/>
                <w:lang w:val="hu-HU"/>
              </w:rPr>
            </w:pPr>
            <w:r w:rsidRPr="00CE5619">
              <w:rPr>
                <w:rFonts w:cs="Times New Roman"/>
                <w:szCs w:val="20"/>
                <w:lang w:val="hu-HU"/>
              </w:rPr>
              <w:t>Partnerek</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2.6.3.1. A Gyerme</w:t>
            </w:r>
            <w:r w:rsidR="00CE5619">
              <w:rPr>
                <w:rFonts w:eastAsia="Batang" w:cs="Times New Roman"/>
                <w:szCs w:val="20"/>
                <w:lang w:val="hu-HU"/>
              </w:rPr>
              <w:t>k</w:t>
            </w:r>
            <w:r w:rsidRPr="00CE5619">
              <w:rPr>
                <w:rFonts w:eastAsia="Batang" w:cs="Times New Roman"/>
                <w:szCs w:val="20"/>
                <w:lang w:val="hu-HU"/>
              </w:rPr>
              <w:t>központ tevékenységének kiszélesítése és előremozdítása</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folyamatosan</w:t>
            </w:r>
          </w:p>
        </w:tc>
        <w:tc>
          <w:tcPr>
            <w:tcW w:w="2167"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A Gyermekközpont tevékenységi dinamikájának megnövekedése</w:t>
            </w:r>
          </w:p>
        </w:tc>
        <w:tc>
          <w:tcPr>
            <w:tcW w:w="2215"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A Gyermekközpont tevékenységi keretein belül realizált tevékenységek száma</w:t>
            </w:r>
          </w:p>
        </w:tc>
        <w:tc>
          <w:tcPr>
            <w:tcW w:w="1692" w:type="dxa"/>
          </w:tcPr>
          <w:p w:rsidR="001D73BD" w:rsidRPr="00CE5619" w:rsidRDefault="00CE5619" w:rsidP="001D73BD">
            <w:pPr>
              <w:pStyle w:val="tekstutabeli"/>
              <w:rPr>
                <w:rFonts w:cs="Times New Roman"/>
                <w:szCs w:val="20"/>
                <w:lang w:val="hu-HU"/>
              </w:rPr>
            </w:pPr>
            <w:r>
              <w:rPr>
                <w:rFonts w:cs="Times New Roman"/>
                <w:szCs w:val="20"/>
                <w:lang w:val="hu-HU"/>
              </w:rPr>
              <w:t>Jelentések a Gyermekközpont tevékenysé</w:t>
            </w:r>
            <w:r w:rsidR="001D73BD" w:rsidRPr="00CE5619">
              <w:rPr>
                <w:rFonts w:cs="Times New Roman"/>
                <w:szCs w:val="20"/>
                <w:lang w:val="hu-HU"/>
              </w:rPr>
              <w:t>géről</w:t>
            </w:r>
          </w:p>
        </w:tc>
        <w:tc>
          <w:tcPr>
            <w:tcW w:w="1750" w:type="dxa"/>
          </w:tcPr>
          <w:p w:rsidR="00CE5619" w:rsidRDefault="001D73BD" w:rsidP="001D73BD">
            <w:pPr>
              <w:pStyle w:val="tekstutabeli"/>
              <w:rPr>
                <w:rFonts w:cs="Times New Roman"/>
                <w:szCs w:val="20"/>
                <w:lang w:val="hu-HU"/>
              </w:rPr>
            </w:pPr>
            <w:r w:rsidRPr="00CE5619">
              <w:rPr>
                <w:rFonts w:cs="Times New Roman"/>
                <w:szCs w:val="20"/>
                <w:lang w:val="hu-HU"/>
              </w:rPr>
              <w:t>HK Óbecse</w:t>
            </w:r>
          </w:p>
          <w:p w:rsidR="001D73BD" w:rsidRPr="00CE5619" w:rsidRDefault="001D73BD" w:rsidP="001D73BD">
            <w:pPr>
              <w:pStyle w:val="tekstutabeli"/>
              <w:rPr>
                <w:rFonts w:cs="Times New Roman"/>
                <w:szCs w:val="20"/>
                <w:lang w:val="hu-HU"/>
              </w:rPr>
            </w:pPr>
            <w:r w:rsidRPr="00CE5619">
              <w:rPr>
                <w:rFonts w:cs="Times New Roman"/>
                <w:szCs w:val="20"/>
                <w:lang w:val="hu-HU"/>
              </w:rPr>
              <w:t xml:space="preserve">HGYA csapat, </w:t>
            </w:r>
            <w:r w:rsidR="00CE5619">
              <w:rPr>
                <w:rFonts w:cs="Times New Roman"/>
                <w:szCs w:val="20"/>
                <w:lang w:val="hu-HU"/>
              </w:rPr>
              <w:t>Roma koordinátor</w:t>
            </w:r>
            <w:r w:rsidRPr="00CE5619">
              <w:rPr>
                <w:rFonts w:cs="Times New Roman"/>
                <w:szCs w:val="20"/>
                <w:lang w:val="hu-HU"/>
              </w:rPr>
              <w:t xml:space="preserve">, NKSZ, </w:t>
            </w:r>
            <w:r w:rsidR="00CE5619">
              <w:rPr>
                <w:rFonts w:cs="Times New Roman"/>
                <w:szCs w:val="20"/>
                <w:lang w:val="hu-HU"/>
              </w:rPr>
              <w:t>II</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Korporatív szektor, Nemzetközi szervezetek </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t xml:space="preserve">2.6.3.2.Önkéntes akciók, </w:t>
            </w:r>
            <w:r w:rsidRPr="00CE5619">
              <w:rPr>
                <w:rFonts w:eastAsia="Batang" w:cs="Times New Roman"/>
                <w:szCs w:val="20"/>
                <w:lang w:val="hu-HU"/>
              </w:rPr>
              <w:lastRenderedPageBreak/>
              <w:t>szolidaritási akciók, környezetvédelmi akciók realizálása</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 xml:space="preserve">2017-től </w:t>
            </w:r>
            <w:r w:rsidRPr="00CE5619">
              <w:rPr>
                <w:rFonts w:cs="Times New Roman"/>
                <w:szCs w:val="20"/>
                <w:lang w:val="hu-HU"/>
              </w:rPr>
              <w:lastRenderedPageBreak/>
              <w:t>folyamatosan</w:t>
            </w:r>
          </w:p>
        </w:tc>
        <w:tc>
          <w:tcPr>
            <w:tcW w:w="2167"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lastRenderedPageBreak/>
              <w:t xml:space="preserve">Az iskolák és a helybeli </w:t>
            </w:r>
            <w:r w:rsidRPr="00CE5619">
              <w:rPr>
                <w:rFonts w:eastAsia="Batang" w:cs="Times New Roman"/>
                <w:szCs w:val="20"/>
                <w:lang w:val="hu-HU"/>
              </w:rPr>
              <w:lastRenderedPageBreak/>
              <w:t>közösség közti kapcsolat megerősödése</w:t>
            </w:r>
          </w:p>
        </w:tc>
        <w:tc>
          <w:tcPr>
            <w:tcW w:w="2215" w:type="dxa"/>
          </w:tcPr>
          <w:p w:rsidR="001D73BD" w:rsidRPr="00CE5619" w:rsidRDefault="001D73BD" w:rsidP="001D73BD">
            <w:pPr>
              <w:pStyle w:val="tekstutabeli"/>
              <w:rPr>
                <w:rFonts w:cs="Times New Roman"/>
                <w:szCs w:val="20"/>
                <w:lang w:val="hu-HU"/>
              </w:rPr>
            </w:pPr>
            <w:r w:rsidRPr="00CE5619">
              <w:rPr>
                <w:rFonts w:eastAsia="Batang" w:cs="Times New Roman"/>
                <w:szCs w:val="20"/>
                <w:lang w:val="hu-HU"/>
              </w:rPr>
              <w:lastRenderedPageBreak/>
              <w:t xml:space="preserve">A realizált önkéntes </w:t>
            </w:r>
            <w:r w:rsidRPr="00CE5619">
              <w:rPr>
                <w:rFonts w:eastAsia="Batang" w:cs="Times New Roman"/>
                <w:szCs w:val="20"/>
                <w:lang w:val="hu-HU"/>
              </w:rPr>
              <w:lastRenderedPageBreak/>
              <w:t>akciók, szolidaritási programok, „a gyerekek a gyerekeknek” programok, környezetvédelmi programok és projektumok száma</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 xml:space="preserve">Óbecse KKT, </w:t>
            </w:r>
            <w:r w:rsidRPr="00CE5619">
              <w:rPr>
                <w:rFonts w:cs="Times New Roman"/>
                <w:szCs w:val="20"/>
                <w:lang w:val="hu-HU"/>
              </w:rPr>
              <w:lastRenderedPageBreak/>
              <w:t>ONI, HGYA jelentései</w:t>
            </w:r>
          </w:p>
        </w:tc>
        <w:tc>
          <w:tcPr>
            <w:tcW w:w="1750"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 xml:space="preserve">ONI,NKSZ, </w:t>
            </w:r>
            <w:r w:rsidR="00CE5619">
              <w:rPr>
                <w:rFonts w:cs="Times New Roman"/>
                <w:szCs w:val="20"/>
                <w:lang w:val="hu-HU"/>
              </w:rPr>
              <w:t>II</w:t>
            </w:r>
            <w:r w:rsidRPr="00CE5619">
              <w:rPr>
                <w:rFonts w:cs="Times New Roman"/>
                <w:szCs w:val="20"/>
                <w:lang w:val="hu-HU"/>
              </w:rPr>
              <w:t xml:space="preserve">,  </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Polgárok </w:t>
            </w:r>
            <w:r w:rsidRPr="00CE5619">
              <w:rPr>
                <w:rFonts w:cs="Times New Roman"/>
                <w:szCs w:val="20"/>
                <w:lang w:val="hu-HU"/>
              </w:rPr>
              <w:lastRenderedPageBreak/>
              <w:t>társulása,</w:t>
            </w:r>
          </w:p>
          <w:p w:rsidR="001D73BD" w:rsidRPr="00CE5619" w:rsidRDefault="001D73BD" w:rsidP="001D73BD">
            <w:pPr>
              <w:pStyle w:val="tekstutabeli"/>
              <w:rPr>
                <w:rFonts w:cs="Times New Roman"/>
                <w:szCs w:val="20"/>
                <w:lang w:val="hu-HU"/>
              </w:rPr>
            </w:pPr>
            <w:r w:rsidRPr="00CE5619">
              <w:rPr>
                <w:rFonts w:cs="Times New Roman"/>
                <w:szCs w:val="20"/>
                <w:lang w:val="hu-HU"/>
              </w:rPr>
              <w:t>Turisztikai szervezet</w:t>
            </w: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lastRenderedPageBreak/>
              <w:t>2.6.3.3. Az Óbecse községi sikeres egyének pozitív példájának reklámozása – a polgárok a gyerekek mércéjével</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folyamatosan</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A társaság többi tagjának a motiválása hogy kövessék a gyakorlati pozitív példákat </w:t>
            </w:r>
          </w:p>
        </w:tc>
        <w:tc>
          <w:tcPr>
            <w:tcW w:w="2215" w:type="dxa"/>
          </w:tcPr>
          <w:p w:rsidR="001D73BD" w:rsidRPr="00CE5619" w:rsidRDefault="001D73BD" w:rsidP="001D73BD">
            <w:pPr>
              <w:pStyle w:val="tekstutabeli"/>
              <w:rPr>
                <w:rFonts w:cs="Times New Roman"/>
                <w:szCs w:val="20"/>
                <w:lang w:val="hu-HU"/>
              </w:rPr>
            </w:pPr>
            <w:r w:rsidRPr="00CE5619">
              <w:rPr>
                <w:rFonts w:cs="Times New Roman"/>
                <w:szCs w:val="20"/>
                <w:lang w:val="hu-HU"/>
              </w:rPr>
              <w:t>A gyerekek mércéjével mért polgár megválasztása évente egyszer a gyermekhét folyamán</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Jelentések az akciók realizásáról</w:t>
            </w:r>
          </w:p>
        </w:tc>
        <w:tc>
          <w:tcPr>
            <w:tcW w:w="1750" w:type="dxa"/>
          </w:tcPr>
          <w:p w:rsidR="001D73BD" w:rsidRPr="00CE5619" w:rsidRDefault="00E83CD6" w:rsidP="001D73BD">
            <w:pPr>
              <w:pStyle w:val="tekstutabeli"/>
              <w:rPr>
                <w:rFonts w:cs="Times New Roman"/>
                <w:szCs w:val="20"/>
                <w:lang w:val="hu-HU"/>
              </w:rPr>
            </w:pPr>
            <w:r>
              <w:rPr>
                <w:rFonts w:cs="Times New Roman"/>
                <w:szCs w:val="20"/>
                <w:lang w:val="hu-HU"/>
              </w:rPr>
              <w:t>Diákparlament</w:t>
            </w:r>
          </w:p>
          <w:p w:rsidR="008B4B69" w:rsidRDefault="001D73BD" w:rsidP="001D73BD">
            <w:pPr>
              <w:pStyle w:val="tekstutabeli"/>
              <w:rPr>
                <w:rFonts w:cs="Times New Roman"/>
                <w:szCs w:val="20"/>
                <w:lang w:val="hu-HU"/>
              </w:rPr>
            </w:pPr>
            <w:r w:rsidRPr="00CE5619">
              <w:rPr>
                <w:rFonts w:cs="Times New Roman"/>
                <w:szCs w:val="20"/>
                <w:lang w:val="hu-HU"/>
              </w:rPr>
              <w:t>HGYA csapat</w:t>
            </w:r>
          </w:p>
          <w:p w:rsidR="008B4B69" w:rsidRDefault="001D73BD" w:rsidP="001D73BD">
            <w:pPr>
              <w:pStyle w:val="tekstutabeli"/>
              <w:rPr>
                <w:rFonts w:cs="Times New Roman"/>
                <w:szCs w:val="20"/>
                <w:lang w:val="hu-HU"/>
              </w:rPr>
            </w:pPr>
            <w:r w:rsidRPr="00CE5619">
              <w:rPr>
                <w:rFonts w:cs="Times New Roman"/>
                <w:szCs w:val="20"/>
                <w:lang w:val="hu-HU"/>
              </w:rPr>
              <w:t>ONI;</w:t>
            </w:r>
          </w:p>
          <w:p w:rsidR="001D73BD" w:rsidRPr="00CE5619" w:rsidRDefault="001D73BD" w:rsidP="001D73BD">
            <w:pPr>
              <w:pStyle w:val="tekstutabeli"/>
              <w:rPr>
                <w:rFonts w:cs="Times New Roman"/>
                <w:szCs w:val="20"/>
                <w:lang w:val="hu-HU"/>
              </w:rPr>
            </w:pPr>
            <w:r w:rsidRPr="00CE5619">
              <w:rPr>
                <w:rFonts w:cs="Times New Roman"/>
                <w:szCs w:val="20"/>
                <w:lang w:val="hu-HU"/>
              </w:rPr>
              <w:t>NKSZ</w:t>
            </w:r>
          </w:p>
        </w:tc>
        <w:tc>
          <w:tcPr>
            <w:tcW w:w="1649" w:type="dxa"/>
          </w:tcPr>
          <w:p w:rsidR="001D73BD" w:rsidRPr="00CE5619" w:rsidRDefault="001D73BD" w:rsidP="001D73BD">
            <w:pPr>
              <w:pStyle w:val="tekstutabeli"/>
              <w:rPr>
                <w:rFonts w:cs="Times New Roman"/>
                <w:szCs w:val="20"/>
                <w:lang w:val="hu-HU"/>
              </w:rPr>
            </w:pPr>
          </w:p>
        </w:tc>
      </w:tr>
      <w:tr w:rsidR="001D73BD" w:rsidRPr="00CE5619" w:rsidTr="001D73BD">
        <w:trPr>
          <w:gridAfter w:val="5"/>
          <w:wAfter w:w="6690" w:type="dxa"/>
        </w:trPr>
        <w:tc>
          <w:tcPr>
            <w:tcW w:w="2851" w:type="dxa"/>
          </w:tcPr>
          <w:p w:rsidR="001D73BD" w:rsidRPr="00CE5619" w:rsidRDefault="001D73BD" w:rsidP="001D73BD">
            <w:pPr>
              <w:pStyle w:val="tekstutabeli"/>
              <w:rPr>
                <w:rFonts w:cs="Times New Roman"/>
                <w:szCs w:val="20"/>
                <w:lang w:val="hu-HU"/>
              </w:rPr>
            </w:pPr>
            <w:r w:rsidRPr="00CE5619">
              <w:rPr>
                <w:rFonts w:cs="Times New Roman"/>
                <w:szCs w:val="20"/>
                <w:lang w:val="hu-HU"/>
              </w:rPr>
              <w:t xml:space="preserve"> 2.6.3.4.Partneri kapcsolatok létesítése az iskolák és a szülők között</w:t>
            </w:r>
          </w:p>
        </w:tc>
        <w:tc>
          <w:tcPr>
            <w:tcW w:w="1543" w:type="dxa"/>
          </w:tcPr>
          <w:p w:rsidR="001D73BD" w:rsidRPr="00CE5619" w:rsidRDefault="001D73BD" w:rsidP="001D73BD">
            <w:pPr>
              <w:pStyle w:val="tekstutabeli"/>
              <w:rPr>
                <w:rFonts w:cs="Times New Roman"/>
                <w:szCs w:val="20"/>
                <w:lang w:val="hu-HU"/>
              </w:rPr>
            </w:pPr>
            <w:r w:rsidRPr="00CE5619">
              <w:rPr>
                <w:rFonts w:cs="Times New Roman"/>
                <w:szCs w:val="20"/>
                <w:lang w:val="hu-HU"/>
              </w:rPr>
              <w:t>2017-től folyamatosan</w:t>
            </w:r>
          </w:p>
        </w:tc>
        <w:tc>
          <w:tcPr>
            <w:tcW w:w="2167" w:type="dxa"/>
          </w:tcPr>
          <w:p w:rsidR="001D73BD" w:rsidRPr="00CE5619" w:rsidRDefault="001D73BD" w:rsidP="001D73BD">
            <w:pPr>
              <w:pStyle w:val="tekstutabeli"/>
              <w:rPr>
                <w:rFonts w:cs="Times New Roman"/>
                <w:szCs w:val="20"/>
                <w:lang w:val="hu-HU"/>
              </w:rPr>
            </w:pPr>
            <w:r w:rsidRPr="00CE5619">
              <w:rPr>
                <w:rFonts w:cs="Times New Roman"/>
                <w:szCs w:val="20"/>
                <w:lang w:val="hu-HU"/>
              </w:rPr>
              <w:t>A szülők intenzívebb részvétele az iskola életében</w:t>
            </w:r>
          </w:p>
        </w:tc>
        <w:tc>
          <w:tcPr>
            <w:tcW w:w="2215" w:type="dxa"/>
          </w:tcPr>
          <w:p w:rsidR="001D73BD" w:rsidRPr="00CE5619" w:rsidRDefault="001D73BD" w:rsidP="001D73BD">
            <w:pPr>
              <w:pStyle w:val="tekstutabeli"/>
              <w:rPr>
                <w:rFonts w:cs="Times New Roman"/>
                <w:szCs w:val="20"/>
                <w:lang w:val="hu-HU"/>
              </w:rPr>
            </w:pPr>
            <w:r w:rsidRPr="00CE5619">
              <w:rPr>
                <w:rFonts w:cs="Times New Roman"/>
                <w:szCs w:val="20"/>
                <w:lang w:val="hu-HU"/>
              </w:rPr>
              <w:t>Azon realizált akciók száma, amelyekben a szülők részt vesznek (különféle iskolai projektumok, szülők/oktatók stb.)</w:t>
            </w:r>
          </w:p>
        </w:tc>
        <w:tc>
          <w:tcPr>
            <w:tcW w:w="1692" w:type="dxa"/>
          </w:tcPr>
          <w:p w:rsidR="001D73BD" w:rsidRPr="00CE5619" w:rsidRDefault="001D73BD" w:rsidP="001D73BD">
            <w:pPr>
              <w:pStyle w:val="tekstutabeli"/>
              <w:rPr>
                <w:rFonts w:cs="Times New Roman"/>
                <w:szCs w:val="20"/>
                <w:lang w:val="hu-HU"/>
              </w:rPr>
            </w:pPr>
            <w:r w:rsidRPr="00CE5619">
              <w:rPr>
                <w:rFonts w:cs="Times New Roman"/>
                <w:szCs w:val="20"/>
                <w:lang w:val="hu-HU"/>
              </w:rPr>
              <w:t>Az iskolák jelentései</w:t>
            </w:r>
          </w:p>
        </w:tc>
        <w:tc>
          <w:tcPr>
            <w:tcW w:w="1750" w:type="dxa"/>
          </w:tcPr>
          <w:p w:rsidR="001D73BD" w:rsidRPr="00CE5619" w:rsidRDefault="00E83CD6" w:rsidP="001D73BD">
            <w:pPr>
              <w:pStyle w:val="tekstutabeli"/>
              <w:rPr>
                <w:rFonts w:cs="Times New Roman"/>
                <w:szCs w:val="20"/>
                <w:lang w:val="hu-HU"/>
              </w:rPr>
            </w:pPr>
            <w:r>
              <w:rPr>
                <w:rFonts w:cs="Times New Roman"/>
                <w:szCs w:val="20"/>
                <w:lang w:val="hu-HU"/>
              </w:rPr>
              <w:t>Iskolák, Szülői tanácsok</w:t>
            </w:r>
            <w:r w:rsidR="001D73BD" w:rsidRPr="00CE5619">
              <w:rPr>
                <w:rFonts w:cs="Times New Roman"/>
                <w:szCs w:val="20"/>
                <w:lang w:val="hu-HU"/>
              </w:rPr>
              <w:t xml:space="preserve"> </w:t>
            </w:r>
          </w:p>
        </w:tc>
        <w:tc>
          <w:tcPr>
            <w:tcW w:w="1649" w:type="dxa"/>
          </w:tcPr>
          <w:p w:rsidR="001D73BD" w:rsidRPr="00CE5619" w:rsidRDefault="001D73BD" w:rsidP="001D73BD">
            <w:pPr>
              <w:pStyle w:val="tekstutabeli"/>
              <w:rPr>
                <w:rFonts w:cs="Times New Roman"/>
                <w:szCs w:val="20"/>
                <w:lang w:val="hu-HU"/>
              </w:rPr>
            </w:pPr>
            <w:r w:rsidRPr="00CE5619">
              <w:rPr>
                <w:rFonts w:cs="Times New Roman"/>
                <w:szCs w:val="20"/>
                <w:lang w:val="hu-HU"/>
              </w:rPr>
              <w:t>NKSZ, Magán- és biznisz szektor</w:t>
            </w:r>
          </w:p>
        </w:tc>
      </w:tr>
    </w:tbl>
    <w:p w:rsidR="00EA1835" w:rsidRPr="00CE5619" w:rsidRDefault="00EA1835" w:rsidP="00DA607F">
      <w:pPr>
        <w:pStyle w:val="NoSpacing"/>
        <w:jc w:val="both"/>
        <w:rPr>
          <w:rFonts w:ascii="Times New Roman" w:hAnsi="Times New Roman" w:cs="Times New Roman"/>
          <w:sz w:val="20"/>
          <w:szCs w:val="20"/>
        </w:rPr>
      </w:pPr>
    </w:p>
    <w:p w:rsidR="00EA1835" w:rsidRPr="00CE5619" w:rsidRDefault="00EA1835" w:rsidP="00DA607F">
      <w:pPr>
        <w:pStyle w:val="NoSpacing"/>
        <w:jc w:val="both"/>
        <w:rPr>
          <w:rFonts w:ascii="Times New Roman" w:hAnsi="Times New Roman" w:cs="Times New Roman"/>
          <w:sz w:val="20"/>
          <w:szCs w:val="20"/>
        </w:rPr>
      </w:pPr>
    </w:p>
    <w:p w:rsidR="00C068E6" w:rsidRPr="00CE5619" w:rsidRDefault="006E5DBD" w:rsidP="009D281E">
      <w:pPr>
        <w:pStyle w:val="NoSpacing"/>
        <w:jc w:val="center"/>
        <w:rPr>
          <w:rFonts w:ascii="Times New Roman" w:hAnsi="Times New Roman" w:cs="Times New Roman"/>
          <w:b/>
          <w:sz w:val="20"/>
          <w:szCs w:val="20"/>
        </w:rPr>
      </w:pPr>
      <w:r w:rsidRPr="00CE5619">
        <w:rPr>
          <w:rFonts w:ascii="Times New Roman" w:hAnsi="Times New Roman" w:cs="Times New Roman"/>
          <w:b/>
          <w:sz w:val="20"/>
          <w:szCs w:val="20"/>
        </w:rPr>
        <w:t>3</w:t>
      </w:r>
      <w:r w:rsidR="001D73BD" w:rsidRPr="00CE5619">
        <w:rPr>
          <w:rFonts w:ascii="Times New Roman" w:hAnsi="Times New Roman" w:cs="Times New Roman"/>
          <w:b/>
          <w:sz w:val="20"/>
          <w:szCs w:val="20"/>
        </w:rPr>
        <w:t>.</w:t>
      </w:r>
      <w:r w:rsidR="00603C39" w:rsidRPr="00CE5619">
        <w:rPr>
          <w:rFonts w:ascii="Times New Roman" w:hAnsi="Times New Roman" w:cs="Times New Roman"/>
          <w:b/>
          <w:sz w:val="20"/>
          <w:szCs w:val="20"/>
        </w:rPr>
        <w:t xml:space="preserve"> Jobb egészség minden gyermeknek</w:t>
      </w:r>
    </w:p>
    <w:p w:rsidR="00603C39" w:rsidRPr="00CE5619" w:rsidRDefault="00603C39" w:rsidP="009D281E">
      <w:pPr>
        <w:pStyle w:val="NoSpacing"/>
        <w:jc w:val="center"/>
        <w:rPr>
          <w:rFonts w:ascii="Times New Roman" w:hAnsi="Times New Roman" w:cs="Times New Roman"/>
          <w:b/>
          <w:sz w:val="20"/>
          <w:szCs w:val="20"/>
        </w:rPr>
      </w:pPr>
    </w:p>
    <w:p w:rsidR="00603C39" w:rsidRPr="00CE5619" w:rsidRDefault="00603C39" w:rsidP="00603C39">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gyermekeink általános egészségi állapotátt tekintve (a Gyermekorvosi rendelő hozzáférhető jelentése alapján), mondhatni, hogy az a korábbi időszakhoz hasonló.</w:t>
      </w:r>
    </w:p>
    <w:p w:rsidR="00603C39" w:rsidRPr="00CE5619" w:rsidRDefault="00603C39" w:rsidP="00603C39">
      <w:pPr>
        <w:pStyle w:val="NoSpacing"/>
        <w:jc w:val="both"/>
        <w:rPr>
          <w:rFonts w:ascii="Times New Roman" w:hAnsi="Times New Roman" w:cs="Times New Roman"/>
          <w:sz w:val="20"/>
          <w:szCs w:val="20"/>
        </w:rPr>
      </w:pPr>
    </w:p>
    <w:p w:rsidR="00603C39" w:rsidRPr="00CE5619" w:rsidRDefault="001B3DAB" w:rsidP="00603C39">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Természetesen, ha az átlagot nézzük, </w:t>
      </w:r>
      <w:r w:rsidR="00F84551" w:rsidRPr="00CE5619">
        <w:rPr>
          <w:rFonts w:ascii="Times New Roman" w:hAnsi="Times New Roman" w:cs="Times New Roman"/>
          <w:sz w:val="20"/>
          <w:szCs w:val="20"/>
        </w:rPr>
        <w:t>az adatokból kitűnik, hogy</w:t>
      </w:r>
      <w:r w:rsidRPr="00CE5619">
        <w:rPr>
          <w:rFonts w:ascii="Times New Roman" w:hAnsi="Times New Roman" w:cs="Times New Roman"/>
          <w:sz w:val="20"/>
          <w:szCs w:val="20"/>
        </w:rPr>
        <w:t xml:space="preserve"> gyermekeink jó általános egészségi állapotban vannak,</w:t>
      </w:r>
      <w:r w:rsidR="00603C39" w:rsidRPr="00CE5619">
        <w:rPr>
          <w:rFonts w:ascii="Times New Roman" w:hAnsi="Times New Roman" w:cs="Times New Roman"/>
          <w:sz w:val="20"/>
          <w:szCs w:val="20"/>
        </w:rPr>
        <w:t xml:space="preserve"> de nyilvánvalók a problémák is.</w:t>
      </w:r>
      <w:r w:rsidR="00D34CB2" w:rsidRPr="00CE5619">
        <w:rPr>
          <w:rFonts w:ascii="Times New Roman" w:hAnsi="Times New Roman" w:cs="Times New Roman"/>
          <w:sz w:val="20"/>
          <w:szCs w:val="20"/>
        </w:rPr>
        <w:t xml:space="preserve"> Ezek jelen vannak a táplálkozás és a higiéné terület</w:t>
      </w:r>
      <w:r w:rsidR="00F84551" w:rsidRPr="00CE5619">
        <w:rPr>
          <w:rFonts w:ascii="Times New Roman" w:hAnsi="Times New Roman" w:cs="Times New Roman"/>
          <w:sz w:val="20"/>
          <w:szCs w:val="20"/>
        </w:rPr>
        <w:t>én (mint az egészség alapja) ahogyan</w:t>
      </w:r>
      <w:r w:rsidR="00D34CB2" w:rsidRPr="00CE5619">
        <w:rPr>
          <w:rFonts w:ascii="Times New Roman" w:hAnsi="Times New Roman" w:cs="Times New Roman"/>
          <w:sz w:val="20"/>
          <w:szCs w:val="20"/>
        </w:rPr>
        <w:t xml:space="preserve"> a gyermekek</w:t>
      </w:r>
      <w:r w:rsidR="00E35401" w:rsidRPr="00CE5619">
        <w:rPr>
          <w:rFonts w:ascii="Times New Roman" w:hAnsi="Times New Roman" w:cs="Times New Roman"/>
          <w:sz w:val="20"/>
          <w:szCs w:val="20"/>
        </w:rPr>
        <w:t xml:space="preserve"> mentális egészségével való gondoskodásban</w:t>
      </w:r>
      <w:r w:rsidR="00F84551" w:rsidRPr="00CE5619">
        <w:rPr>
          <w:rFonts w:ascii="Times New Roman" w:hAnsi="Times New Roman" w:cs="Times New Roman"/>
          <w:sz w:val="20"/>
          <w:szCs w:val="20"/>
        </w:rPr>
        <w:t xml:space="preserve"> is</w:t>
      </w:r>
      <w:r w:rsidR="00E35401" w:rsidRPr="00CE5619">
        <w:rPr>
          <w:rFonts w:ascii="Times New Roman" w:hAnsi="Times New Roman" w:cs="Times New Roman"/>
          <w:sz w:val="20"/>
          <w:szCs w:val="20"/>
        </w:rPr>
        <w:t>.</w:t>
      </w:r>
      <w:r w:rsidR="00F84551" w:rsidRPr="00CE5619">
        <w:rPr>
          <w:rFonts w:ascii="Times New Roman" w:hAnsi="Times New Roman" w:cs="Times New Roman"/>
          <w:sz w:val="20"/>
          <w:szCs w:val="20"/>
        </w:rPr>
        <w:t xml:space="preserve"> Az egészségügyi dolgozók</w:t>
      </w:r>
      <w:r w:rsidR="00680056" w:rsidRPr="00CE5619">
        <w:rPr>
          <w:rFonts w:ascii="Times New Roman" w:hAnsi="Times New Roman" w:cs="Times New Roman"/>
          <w:sz w:val="20"/>
          <w:szCs w:val="20"/>
        </w:rPr>
        <w:t xml:space="preserve"> száma Óbecsén folyamatosan csökken, az egészségvédelem bizonyos formái lassan megszűnnek, ez különösen a gyermekek egészségvédelmére vonatkozik, ami a községben a gyermekek számának csökkenésével </w:t>
      </w:r>
      <w:r w:rsidR="00F2758C" w:rsidRPr="00CE5619">
        <w:rPr>
          <w:rFonts w:ascii="Times New Roman" w:hAnsi="Times New Roman" w:cs="Times New Roman"/>
          <w:sz w:val="20"/>
          <w:szCs w:val="20"/>
        </w:rPr>
        <w:t>magyarázható, és</w:t>
      </w:r>
      <w:r w:rsidR="00F84551" w:rsidRPr="00CE5619">
        <w:rPr>
          <w:rFonts w:ascii="Times New Roman" w:hAnsi="Times New Roman" w:cs="Times New Roman"/>
          <w:sz w:val="20"/>
          <w:szCs w:val="20"/>
        </w:rPr>
        <w:t xml:space="preserve"> </w:t>
      </w:r>
      <w:r w:rsidR="00680056" w:rsidRPr="00CE5619">
        <w:rPr>
          <w:rFonts w:ascii="Times New Roman" w:hAnsi="Times New Roman" w:cs="Times New Roman"/>
          <w:sz w:val="20"/>
          <w:szCs w:val="20"/>
        </w:rPr>
        <w:t>az általános anyagi állapottal Óbecse községben</w:t>
      </w:r>
      <w:r w:rsidR="00F84551" w:rsidRPr="00CE5619">
        <w:rPr>
          <w:rFonts w:ascii="Times New Roman" w:hAnsi="Times New Roman" w:cs="Times New Roman"/>
          <w:sz w:val="20"/>
          <w:szCs w:val="20"/>
        </w:rPr>
        <w:t>,</w:t>
      </w:r>
      <w:r w:rsidR="00680056" w:rsidRPr="00CE5619">
        <w:rPr>
          <w:rFonts w:ascii="Times New Roman" w:hAnsi="Times New Roman" w:cs="Times New Roman"/>
          <w:sz w:val="20"/>
          <w:szCs w:val="20"/>
        </w:rPr>
        <w:t xml:space="preserve"> és az egészségügyben.</w:t>
      </w:r>
    </w:p>
    <w:p w:rsidR="00733D66" w:rsidRPr="00CE5619" w:rsidRDefault="00733D66" w:rsidP="00603C39">
      <w:pPr>
        <w:pStyle w:val="NoSpacing"/>
        <w:jc w:val="both"/>
        <w:rPr>
          <w:rFonts w:ascii="Times New Roman" w:hAnsi="Times New Roman" w:cs="Times New Roman"/>
          <w:sz w:val="20"/>
          <w:szCs w:val="20"/>
        </w:rPr>
      </w:pPr>
    </w:p>
    <w:p w:rsidR="00F84551" w:rsidRPr="00CE5619" w:rsidRDefault="00D14C81" w:rsidP="00BA3139">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gyermekek egészség</w:t>
      </w:r>
      <w:r w:rsidR="00BA3139" w:rsidRPr="00CE5619">
        <w:rPr>
          <w:rFonts w:ascii="Times New Roman" w:hAnsi="Times New Roman" w:cs="Times New Roman"/>
          <w:sz w:val="20"/>
          <w:szCs w:val="20"/>
        </w:rPr>
        <w:t>es és biztonságos életbe lépése</w:t>
      </w:r>
      <w:r w:rsidRPr="00CE5619">
        <w:rPr>
          <w:rFonts w:ascii="Times New Roman" w:hAnsi="Times New Roman" w:cs="Times New Roman"/>
          <w:sz w:val="20"/>
          <w:szCs w:val="20"/>
        </w:rPr>
        <w:t xml:space="preserve"> a helyi nőgyógyászati rendelőben (Egészségház Óbecse)</w:t>
      </w:r>
      <w:r w:rsidR="00BA3139" w:rsidRPr="00CE5619">
        <w:rPr>
          <w:rFonts w:ascii="Times New Roman" w:hAnsi="Times New Roman" w:cs="Times New Roman"/>
          <w:sz w:val="20"/>
          <w:szCs w:val="20"/>
        </w:rPr>
        <w:t xml:space="preserve"> történik, a</w:t>
      </w:r>
      <w:r w:rsidRPr="00CE5619">
        <w:rPr>
          <w:rFonts w:ascii="Times New Roman" w:hAnsi="Times New Roman" w:cs="Times New Roman"/>
          <w:sz w:val="20"/>
          <w:szCs w:val="20"/>
        </w:rPr>
        <w:t xml:space="preserve"> várandós</w:t>
      </w:r>
      <w:r w:rsidR="00BA3139" w:rsidRPr="00CE5619">
        <w:rPr>
          <w:rFonts w:ascii="Times New Roman" w:hAnsi="Times New Roman" w:cs="Times New Roman"/>
          <w:sz w:val="20"/>
          <w:szCs w:val="20"/>
        </w:rPr>
        <w:t xml:space="preserve"> nők egészségügyi biztosítása megfelelő feltételek mellett</w:t>
      </w:r>
    </w:p>
    <w:p w:rsidR="00D14C81" w:rsidRPr="00CE5619" w:rsidRDefault="00BA3139" w:rsidP="00BA3139">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 f</w:t>
      </w:r>
      <w:r w:rsidR="00D14C81" w:rsidRPr="00CE5619">
        <w:rPr>
          <w:rFonts w:ascii="Times New Roman" w:hAnsi="Times New Roman" w:cs="Times New Roman"/>
          <w:sz w:val="20"/>
          <w:szCs w:val="20"/>
        </w:rPr>
        <w:t xml:space="preserve">olyik. Figyelembe véve a tényt, hogy csak két nőgyógyász van alkalmazva, és hogy 2015-ben 198 első szülés volt, irreális további tevékenységeket (előadások, műhelyfoglalkozások, tribünök) tervezni ezekkel a szakemberekkel. Fontos folytatni a gyakorlatot, hogy </w:t>
      </w:r>
      <w:r w:rsidRPr="00CE5619">
        <w:rPr>
          <w:rFonts w:ascii="Times New Roman" w:hAnsi="Times New Roman" w:cs="Times New Roman"/>
          <w:sz w:val="20"/>
          <w:szCs w:val="20"/>
        </w:rPr>
        <w:t xml:space="preserve">egyéni </w:t>
      </w:r>
      <w:r w:rsidR="00D14C81" w:rsidRPr="00CE5619">
        <w:rPr>
          <w:rFonts w:ascii="Times New Roman" w:hAnsi="Times New Roman" w:cs="Times New Roman"/>
          <w:sz w:val="20"/>
          <w:szCs w:val="20"/>
        </w:rPr>
        <w:t xml:space="preserve">egészségügyi nevelő munkát végezzenek a fiatalokkal. Az előző évben 3o5 ilyen aktivitás volt. 2015-ben </w:t>
      </w:r>
      <w:r w:rsidRPr="00CE5619">
        <w:rPr>
          <w:rFonts w:ascii="Times New Roman" w:hAnsi="Times New Roman" w:cs="Times New Roman"/>
          <w:sz w:val="20"/>
          <w:szCs w:val="20"/>
        </w:rPr>
        <w:t>45 magas kockázatú terhesség volt, ezért szintén szükséges ilyen esetekben az egyéni foglalkozás</w:t>
      </w:r>
      <w:r w:rsidR="00793C93" w:rsidRPr="00CE5619">
        <w:rPr>
          <w:rFonts w:ascii="Times New Roman" w:hAnsi="Times New Roman" w:cs="Times New Roman"/>
          <w:sz w:val="20"/>
          <w:szCs w:val="20"/>
        </w:rPr>
        <w:t xml:space="preserve"> fejlesztése</w:t>
      </w:r>
      <w:r w:rsidRPr="00CE5619">
        <w:rPr>
          <w:rFonts w:ascii="Times New Roman" w:hAnsi="Times New Roman" w:cs="Times New Roman"/>
          <w:sz w:val="20"/>
          <w:szCs w:val="20"/>
        </w:rPr>
        <w:t>.</w:t>
      </w:r>
    </w:p>
    <w:p w:rsidR="00793C93" w:rsidRPr="00CE5619" w:rsidRDefault="00793C93" w:rsidP="00BA3139">
      <w:pPr>
        <w:pStyle w:val="NoSpacing"/>
        <w:jc w:val="both"/>
        <w:rPr>
          <w:rFonts w:ascii="Times New Roman" w:hAnsi="Times New Roman" w:cs="Times New Roman"/>
          <w:sz w:val="20"/>
          <w:szCs w:val="20"/>
        </w:rPr>
      </w:pPr>
    </w:p>
    <w:p w:rsidR="00793C93" w:rsidRPr="00CE5619" w:rsidRDefault="00793C93" w:rsidP="00BA3139">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2015- adatok </w:t>
      </w:r>
      <w:r w:rsidR="00D5140C" w:rsidRPr="00CE5619">
        <w:rPr>
          <w:rFonts w:ascii="Times New Roman" w:hAnsi="Times New Roman" w:cs="Times New Roman"/>
          <w:sz w:val="20"/>
          <w:szCs w:val="20"/>
        </w:rPr>
        <w:t>alapján</w:t>
      </w:r>
      <w:r w:rsidRPr="00CE5619">
        <w:rPr>
          <w:rFonts w:ascii="Times New Roman" w:hAnsi="Times New Roman" w:cs="Times New Roman"/>
          <w:sz w:val="20"/>
          <w:szCs w:val="20"/>
        </w:rPr>
        <w:t>, drasztikusan csökkent a védőoltással ellátott gyermekek száma 99,6%-ról, az elmúlt időszakban 8o%-ra esett vissza védőoltás hiányában. Ez aggodalomra ad okot és gyors beavatkozásra van szükség, hogy ez a probléma az elkövetkező időszakban megoldódjon.</w:t>
      </w:r>
    </w:p>
    <w:p w:rsidR="00A168B9" w:rsidRPr="00CE5619" w:rsidRDefault="00A168B9" w:rsidP="00BA3139">
      <w:pPr>
        <w:pStyle w:val="NoSpacing"/>
        <w:jc w:val="both"/>
        <w:rPr>
          <w:rFonts w:ascii="Times New Roman" w:hAnsi="Times New Roman" w:cs="Times New Roman"/>
          <w:sz w:val="20"/>
          <w:szCs w:val="20"/>
        </w:rPr>
      </w:pPr>
    </w:p>
    <w:p w:rsidR="00793C93" w:rsidRPr="00CE5619" w:rsidRDefault="00A168B9" w:rsidP="00BA3139">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Arra az általánosan jelen lévő tendenciára, hogy növekszik azoknak a fiataloknak a </w:t>
      </w:r>
      <w:r w:rsidR="00D2460A" w:rsidRPr="00CE5619">
        <w:rPr>
          <w:rFonts w:ascii="Times New Roman" w:hAnsi="Times New Roman" w:cs="Times New Roman"/>
          <w:sz w:val="20"/>
          <w:szCs w:val="20"/>
        </w:rPr>
        <w:t>száma,</w:t>
      </w:r>
      <w:r w:rsidR="008B4B69">
        <w:rPr>
          <w:rFonts w:ascii="Times New Roman" w:hAnsi="Times New Roman" w:cs="Times New Roman"/>
          <w:sz w:val="20"/>
          <w:szCs w:val="20"/>
        </w:rPr>
        <w:t xml:space="preserve"> akik a PSZICHOAKTÍ</w:t>
      </w:r>
      <w:r w:rsidR="008B4B69" w:rsidRPr="00CE5619">
        <w:rPr>
          <w:rFonts w:ascii="Times New Roman" w:hAnsi="Times New Roman" w:cs="Times New Roman"/>
          <w:sz w:val="20"/>
          <w:szCs w:val="20"/>
        </w:rPr>
        <w:t xml:space="preserve">V </w:t>
      </w:r>
      <w:r w:rsidRPr="00CE5619">
        <w:rPr>
          <w:rFonts w:ascii="Times New Roman" w:hAnsi="Times New Roman" w:cs="Times New Roman"/>
          <w:sz w:val="20"/>
          <w:szCs w:val="20"/>
        </w:rPr>
        <w:t>ANYAGOKKAL kísérleteznek, fejleszteni kellene a rutin HIV-teszt (önkéntes és bizalmas tanácsadás és tesztelés –</w:t>
      </w:r>
      <w:r w:rsidR="00D5140C" w:rsidRPr="00CE5619">
        <w:rPr>
          <w:rFonts w:ascii="Times New Roman" w:hAnsi="Times New Roman" w:cs="Times New Roman"/>
          <w:sz w:val="20"/>
          <w:szCs w:val="20"/>
        </w:rPr>
        <w:t xml:space="preserve"> Ö</w:t>
      </w:r>
      <w:r w:rsidRPr="00CE5619">
        <w:rPr>
          <w:rFonts w:ascii="Times New Roman" w:hAnsi="Times New Roman" w:cs="Times New Roman"/>
          <w:sz w:val="20"/>
          <w:szCs w:val="20"/>
        </w:rPr>
        <w:t>BTT) biztosítását a fiatalok és a várandósok számára.</w:t>
      </w:r>
      <w:r w:rsidR="00D2460A" w:rsidRPr="00CE5619">
        <w:rPr>
          <w:rFonts w:ascii="Times New Roman" w:hAnsi="Times New Roman" w:cs="Times New Roman"/>
          <w:sz w:val="20"/>
          <w:szCs w:val="20"/>
        </w:rPr>
        <w:t xml:space="preserve"> Ezzel az a probléma, hogy az egészségház laboratóriumában foglalkoztatottak száma nem elegendő (8 laboráns és egy biokémikus) és a helyiség   kapacitásai alacsonyak.</w:t>
      </w:r>
    </w:p>
    <w:p w:rsidR="00D2460A" w:rsidRPr="00CE5619" w:rsidRDefault="00D2460A" w:rsidP="00BA3139">
      <w:pPr>
        <w:pStyle w:val="NoSpacing"/>
        <w:jc w:val="both"/>
        <w:rPr>
          <w:rFonts w:ascii="Times New Roman" w:hAnsi="Times New Roman" w:cs="Times New Roman"/>
          <w:sz w:val="20"/>
          <w:szCs w:val="20"/>
        </w:rPr>
      </w:pPr>
    </w:p>
    <w:p w:rsidR="00F84551" w:rsidRPr="00CE5619" w:rsidRDefault="00D2460A" w:rsidP="00BA3139">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Eddig a fiatal szülők számára nem volt rendszeres képzés a gyermek fejlődésének egészségügyi-pszichológiai </w:t>
      </w:r>
      <w:r w:rsidR="0003579F" w:rsidRPr="00CE5619">
        <w:rPr>
          <w:rFonts w:ascii="Times New Roman" w:hAnsi="Times New Roman" w:cs="Times New Roman"/>
          <w:sz w:val="20"/>
          <w:szCs w:val="20"/>
        </w:rPr>
        <w:t>aspektusairól és</w:t>
      </w:r>
      <w:r w:rsidRPr="00CE5619">
        <w:rPr>
          <w:rFonts w:ascii="Times New Roman" w:hAnsi="Times New Roman" w:cs="Times New Roman"/>
          <w:sz w:val="20"/>
          <w:szCs w:val="20"/>
        </w:rPr>
        <w:t xml:space="preserve"> ösztönzésük módjáról.</w:t>
      </w:r>
    </w:p>
    <w:p w:rsidR="0003579F" w:rsidRPr="00CE5619" w:rsidRDefault="0003579F" w:rsidP="00BA3139">
      <w:pPr>
        <w:pStyle w:val="NoSpacing"/>
        <w:jc w:val="both"/>
        <w:rPr>
          <w:rFonts w:ascii="Times New Roman" w:hAnsi="Times New Roman" w:cs="Times New Roman"/>
          <w:sz w:val="20"/>
          <w:szCs w:val="20"/>
        </w:rPr>
      </w:pPr>
    </w:p>
    <w:p w:rsidR="0003579F" w:rsidRPr="00CE5619" w:rsidRDefault="0003579F" w:rsidP="00BA3139">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gyermekek egészsége </w:t>
      </w:r>
      <w:r w:rsidR="00AD5A8B" w:rsidRPr="00CE5619">
        <w:rPr>
          <w:rFonts w:ascii="Times New Roman" w:hAnsi="Times New Roman" w:cs="Times New Roman"/>
          <w:sz w:val="20"/>
          <w:szCs w:val="20"/>
        </w:rPr>
        <w:t>bemutatása</w:t>
      </w:r>
      <w:r w:rsidRPr="00CE5619">
        <w:rPr>
          <w:rFonts w:ascii="Times New Roman" w:hAnsi="Times New Roman" w:cs="Times New Roman"/>
          <w:sz w:val="20"/>
          <w:szCs w:val="20"/>
        </w:rPr>
        <w:t xml:space="preserve"> és fejlesztése érdekében, fontos lenne folytatni azok képzését a helyes táplálkozásról, a kamaszok kockázatos viselkedéséről, a nemi úton terjedő betegségekről (</w:t>
      </w:r>
      <w:r w:rsidR="00AD5A8B" w:rsidRPr="00CE5619">
        <w:rPr>
          <w:rFonts w:ascii="Times New Roman" w:hAnsi="Times New Roman" w:cs="Times New Roman"/>
          <w:sz w:val="20"/>
          <w:szCs w:val="20"/>
        </w:rPr>
        <w:t xml:space="preserve">ezen belül a terhességmegelőzésről is). Ezek a képzések az előző években az Egészségház gyermekgyógyászatán tevékenykedő gyermekgyógyász, a nőgyógyászaton tevékenykedő, nőgyógyász és egészségügyi nővér által lettek megszervezve mindhárom középiskolában </w:t>
      </w:r>
      <w:r w:rsidR="00923CA2" w:rsidRPr="00CE5619">
        <w:rPr>
          <w:rFonts w:ascii="Times New Roman" w:hAnsi="Times New Roman" w:cs="Times New Roman"/>
          <w:sz w:val="20"/>
          <w:szCs w:val="20"/>
        </w:rPr>
        <w:t>és</w:t>
      </w:r>
      <w:r w:rsidR="00AD5A8B" w:rsidRPr="00CE5619">
        <w:rPr>
          <w:rFonts w:ascii="Times New Roman" w:hAnsi="Times New Roman" w:cs="Times New Roman"/>
          <w:sz w:val="20"/>
          <w:szCs w:val="20"/>
        </w:rPr>
        <w:t xml:space="preserve"> az általános iskolákban Óbecsén, Bácsföldváron és Csikériapusztán. A fent említett okból kifolyólag ilyen előadásokkal összesen 961 fiatalt öleltek fel a műhelyfoglalkozásokon pedig 134-en vettek részt (az összesen 4061 óbecsei általános és középiskolásból).</w:t>
      </w:r>
    </w:p>
    <w:p w:rsidR="00BF08EE" w:rsidRPr="00CE5619" w:rsidRDefault="00BF08EE" w:rsidP="00BA3139">
      <w:pPr>
        <w:pStyle w:val="NoSpacing"/>
        <w:jc w:val="both"/>
        <w:rPr>
          <w:rFonts w:ascii="Times New Roman" w:hAnsi="Times New Roman" w:cs="Times New Roman"/>
          <w:sz w:val="20"/>
          <w:szCs w:val="20"/>
        </w:rPr>
      </w:pPr>
    </w:p>
    <w:p w:rsidR="00FE038E" w:rsidRPr="00CE5619" w:rsidRDefault="00BF08EE" w:rsidP="00BA3139">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Még </w:t>
      </w:r>
      <w:r w:rsidR="00DD2D1C" w:rsidRPr="00CE5619">
        <w:rPr>
          <w:rFonts w:ascii="Times New Roman" w:hAnsi="Times New Roman" w:cs="Times New Roman"/>
          <w:sz w:val="20"/>
          <w:szCs w:val="20"/>
        </w:rPr>
        <w:t>néhány</w:t>
      </w:r>
      <w:r w:rsidRPr="00CE5619">
        <w:rPr>
          <w:rFonts w:ascii="Times New Roman" w:hAnsi="Times New Roman" w:cs="Times New Roman"/>
          <w:sz w:val="20"/>
          <w:szCs w:val="20"/>
        </w:rPr>
        <w:t xml:space="preserve"> adat, amely kísérve lett az előző időszakban az iskoláskorú gyerekek egészségügyi helyz</w:t>
      </w:r>
      <w:r w:rsidR="00D5140C" w:rsidRPr="00CE5619">
        <w:rPr>
          <w:rFonts w:ascii="Times New Roman" w:hAnsi="Times New Roman" w:cs="Times New Roman"/>
          <w:sz w:val="20"/>
          <w:szCs w:val="20"/>
        </w:rPr>
        <w:t xml:space="preserve">etével kapcsolatban: </w:t>
      </w:r>
      <w:r w:rsidRPr="00CE5619">
        <w:rPr>
          <w:rFonts w:ascii="Times New Roman" w:hAnsi="Times New Roman" w:cs="Times New Roman"/>
          <w:sz w:val="20"/>
          <w:szCs w:val="20"/>
        </w:rPr>
        <w:t>a túlsúlyos gyermek, vagy a testnevelési órákról való felmentés. A 2015. adatok szerint a túlsúlyos gyermekek száma csökken (108), de ez egyezik az óbecsei lakosság számának csökkenésével, a testnevelés alól felmentett gyermekek száma megnövekedett (32</w:t>
      </w:r>
      <w:r w:rsidR="00264C53" w:rsidRPr="00CE5619">
        <w:rPr>
          <w:rFonts w:ascii="Times New Roman" w:hAnsi="Times New Roman" w:cs="Times New Roman"/>
          <w:sz w:val="20"/>
          <w:szCs w:val="20"/>
        </w:rPr>
        <w:t xml:space="preserve"> –</w:t>
      </w:r>
      <w:r w:rsidRPr="00CE5619">
        <w:rPr>
          <w:rFonts w:ascii="Times New Roman" w:hAnsi="Times New Roman" w:cs="Times New Roman"/>
          <w:sz w:val="20"/>
          <w:szCs w:val="20"/>
        </w:rPr>
        <w:t xml:space="preserve"> 24</w:t>
      </w:r>
      <w:r w:rsidR="00264C53" w:rsidRPr="00CE5619">
        <w:rPr>
          <w:rFonts w:ascii="Times New Roman" w:hAnsi="Times New Roman" w:cs="Times New Roman"/>
          <w:sz w:val="20"/>
          <w:szCs w:val="20"/>
        </w:rPr>
        <w:t xml:space="preserve"> </w:t>
      </w:r>
      <w:r w:rsidR="000B1530" w:rsidRPr="00CE5619">
        <w:rPr>
          <w:rFonts w:ascii="Times New Roman" w:hAnsi="Times New Roman" w:cs="Times New Roman"/>
          <w:sz w:val="20"/>
          <w:szCs w:val="20"/>
        </w:rPr>
        <w:t>(ideiglenesen</w:t>
      </w:r>
      <w:r w:rsidRPr="00CE5619">
        <w:rPr>
          <w:rFonts w:ascii="Times New Roman" w:hAnsi="Times New Roman" w:cs="Times New Roman"/>
          <w:sz w:val="20"/>
          <w:szCs w:val="20"/>
        </w:rPr>
        <w:t xml:space="preserve">, az egész évben 8 tanuló). A szükséges </w:t>
      </w:r>
      <w:r w:rsidR="0028282B" w:rsidRPr="00CE5619">
        <w:rPr>
          <w:rFonts w:ascii="Times New Roman" w:hAnsi="Times New Roman" w:cs="Times New Roman"/>
          <w:sz w:val="20"/>
          <w:szCs w:val="20"/>
        </w:rPr>
        <w:t>aktivitások,</w:t>
      </w:r>
      <w:r w:rsidR="00FE038E" w:rsidRPr="00CE5619">
        <w:rPr>
          <w:rFonts w:ascii="Times New Roman" w:hAnsi="Times New Roman" w:cs="Times New Roman"/>
          <w:sz w:val="20"/>
          <w:szCs w:val="20"/>
        </w:rPr>
        <w:t xml:space="preserve"> amelyek szükségesek</w:t>
      </w:r>
      <w:r w:rsidR="00DD2D1C" w:rsidRPr="00CE5619">
        <w:rPr>
          <w:rFonts w:ascii="Times New Roman" w:hAnsi="Times New Roman" w:cs="Times New Roman"/>
          <w:sz w:val="20"/>
          <w:szCs w:val="20"/>
        </w:rPr>
        <w:t xml:space="preserve"> lennének</w:t>
      </w:r>
      <w:r w:rsidR="00FE038E" w:rsidRPr="00CE5619">
        <w:rPr>
          <w:rFonts w:ascii="Times New Roman" w:hAnsi="Times New Roman" w:cs="Times New Roman"/>
          <w:sz w:val="20"/>
          <w:szCs w:val="20"/>
        </w:rPr>
        <w:t xml:space="preserve"> </w:t>
      </w:r>
      <w:r w:rsidR="00DD2D1C" w:rsidRPr="00CE5619">
        <w:rPr>
          <w:rFonts w:ascii="Times New Roman" w:hAnsi="Times New Roman" w:cs="Times New Roman"/>
          <w:sz w:val="20"/>
          <w:szCs w:val="20"/>
        </w:rPr>
        <w:t>a gyermekek egészségvédelme</w:t>
      </w:r>
      <w:r w:rsidR="00241A65" w:rsidRPr="00CE5619">
        <w:rPr>
          <w:rFonts w:ascii="Times New Roman" w:hAnsi="Times New Roman" w:cs="Times New Roman"/>
          <w:sz w:val="20"/>
          <w:szCs w:val="20"/>
        </w:rPr>
        <w:t xml:space="preserve"> említett szegmensé</w:t>
      </w:r>
      <w:r w:rsidR="00FE038E" w:rsidRPr="00CE5619">
        <w:rPr>
          <w:rFonts w:ascii="Times New Roman" w:hAnsi="Times New Roman" w:cs="Times New Roman"/>
          <w:sz w:val="20"/>
          <w:szCs w:val="20"/>
        </w:rPr>
        <w:t>ben</w:t>
      </w:r>
      <w:r w:rsidR="00241A65" w:rsidRPr="00CE5619">
        <w:rPr>
          <w:rFonts w:ascii="Times New Roman" w:hAnsi="Times New Roman" w:cs="Times New Roman"/>
          <w:sz w:val="20"/>
          <w:szCs w:val="20"/>
        </w:rPr>
        <w:t xml:space="preserve">, az egészséges élet </w:t>
      </w:r>
      <w:r w:rsidR="00FE038E" w:rsidRPr="00CE5619">
        <w:rPr>
          <w:rFonts w:ascii="Times New Roman" w:hAnsi="Times New Roman" w:cs="Times New Roman"/>
          <w:sz w:val="20"/>
          <w:szCs w:val="20"/>
        </w:rPr>
        <w:t xml:space="preserve">aktív </w:t>
      </w:r>
      <w:r w:rsidR="00241A65" w:rsidRPr="00CE5619">
        <w:rPr>
          <w:rFonts w:ascii="Times New Roman" w:hAnsi="Times New Roman" w:cs="Times New Roman"/>
          <w:sz w:val="20"/>
          <w:szCs w:val="20"/>
        </w:rPr>
        <w:t xml:space="preserve">promóciója, az étkezési módok, a </w:t>
      </w:r>
      <w:r w:rsidR="0028282B" w:rsidRPr="00CE5619">
        <w:rPr>
          <w:rFonts w:ascii="Times New Roman" w:hAnsi="Times New Roman" w:cs="Times New Roman"/>
          <w:sz w:val="20"/>
          <w:szCs w:val="20"/>
        </w:rPr>
        <w:t>táplálkozási szakértő</w:t>
      </w:r>
      <w:r w:rsidR="00241A65" w:rsidRPr="00CE5619">
        <w:rPr>
          <w:rFonts w:ascii="Times New Roman" w:hAnsi="Times New Roman" w:cs="Times New Roman"/>
          <w:sz w:val="20"/>
          <w:szCs w:val="20"/>
        </w:rPr>
        <w:t xml:space="preserve"> által történő edukáció az iskolákban és egyéb </w:t>
      </w:r>
      <w:r w:rsidR="0028282B" w:rsidRPr="00CE5619">
        <w:rPr>
          <w:rFonts w:ascii="Times New Roman" w:hAnsi="Times New Roman" w:cs="Times New Roman"/>
          <w:sz w:val="20"/>
          <w:szCs w:val="20"/>
        </w:rPr>
        <w:t>gyermekekkel foglalkozó intézményekben</w:t>
      </w:r>
      <w:r w:rsidR="00DD2D1C" w:rsidRPr="00CE5619">
        <w:rPr>
          <w:rFonts w:ascii="Times New Roman" w:hAnsi="Times New Roman" w:cs="Times New Roman"/>
          <w:sz w:val="20"/>
          <w:szCs w:val="20"/>
        </w:rPr>
        <w:t>.</w:t>
      </w:r>
    </w:p>
    <w:p w:rsidR="00DD2D1C" w:rsidRPr="00CE5619" w:rsidRDefault="00DD2D1C" w:rsidP="00BA3139">
      <w:pPr>
        <w:pStyle w:val="NoSpacing"/>
        <w:jc w:val="both"/>
        <w:rPr>
          <w:rFonts w:ascii="Times New Roman" w:hAnsi="Times New Roman" w:cs="Times New Roman"/>
          <w:sz w:val="20"/>
          <w:szCs w:val="20"/>
        </w:rPr>
      </w:pPr>
    </w:p>
    <w:p w:rsidR="00FE038E" w:rsidRPr="00CE5619" w:rsidRDefault="00FE038E" w:rsidP="00BA3139">
      <w:pPr>
        <w:pStyle w:val="NoSpacing"/>
        <w:jc w:val="both"/>
        <w:rPr>
          <w:rFonts w:ascii="Times New Roman" w:hAnsi="Times New Roman" w:cs="Times New Roman"/>
          <w:sz w:val="20"/>
          <w:szCs w:val="20"/>
        </w:rPr>
      </w:pPr>
      <w:r w:rsidRPr="00CE5619">
        <w:rPr>
          <w:rFonts w:ascii="Times New Roman" w:hAnsi="Times New Roman" w:cs="Times New Roman"/>
          <w:sz w:val="20"/>
          <w:szCs w:val="20"/>
        </w:rPr>
        <w:t>Az elmúlt időszakban a pszichológiai támogatás jelentős növekedése észlelhető a tanácsadó és pszichoterápiák által a gyerekekkel egyéni találkozás</w:t>
      </w:r>
      <w:r w:rsidR="00D5140C" w:rsidRPr="00CE5619">
        <w:rPr>
          <w:rFonts w:ascii="Times New Roman" w:hAnsi="Times New Roman" w:cs="Times New Roman"/>
          <w:sz w:val="20"/>
          <w:szCs w:val="20"/>
        </w:rPr>
        <w:t xml:space="preserve"> és</w:t>
      </w:r>
      <w:r w:rsidRPr="00CE5619">
        <w:rPr>
          <w:rFonts w:ascii="Times New Roman" w:hAnsi="Times New Roman" w:cs="Times New Roman"/>
          <w:sz w:val="20"/>
          <w:szCs w:val="20"/>
        </w:rPr>
        <w:t xml:space="preserve"> pszichológiai műhelyek</w:t>
      </w:r>
      <w:r w:rsidR="00D5140C" w:rsidRPr="00CE5619">
        <w:rPr>
          <w:rFonts w:ascii="Times New Roman" w:hAnsi="Times New Roman" w:cs="Times New Roman"/>
          <w:sz w:val="20"/>
          <w:szCs w:val="20"/>
        </w:rPr>
        <w:t xml:space="preserve"> révén</w:t>
      </w:r>
      <w:r w:rsidRPr="00CE5619">
        <w:rPr>
          <w:rFonts w:ascii="Times New Roman" w:hAnsi="Times New Roman" w:cs="Times New Roman"/>
          <w:sz w:val="20"/>
          <w:szCs w:val="20"/>
        </w:rPr>
        <w:t>. Habár ezek az aktivitások magába foglalják ezeket a témákat, még intenzívebbé kell tenni a PSZ és az alkoholt. Szükséges felerősíteni az ifjúságot, a szülőket, egészségügyi és tanügyi munkásokat ha</w:t>
      </w:r>
      <w:r w:rsidR="00D620BA" w:rsidRPr="00CE5619">
        <w:rPr>
          <w:rFonts w:ascii="Times New Roman" w:hAnsi="Times New Roman" w:cs="Times New Roman"/>
          <w:sz w:val="20"/>
          <w:szCs w:val="20"/>
        </w:rPr>
        <w:t>thatósabb munkára erre az egyre gyakoribb jelenségre és a következő időszakban a tervben erre tenni a hangsúlyt.</w:t>
      </w:r>
      <w:r w:rsidRPr="00CE5619">
        <w:rPr>
          <w:rFonts w:ascii="Times New Roman" w:hAnsi="Times New Roman" w:cs="Times New Roman"/>
          <w:sz w:val="20"/>
          <w:szCs w:val="20"/>
        </w:rPr>
        <w:t xml:space="preserve"> </w:t>
      </w:r>
    </w:p>
    <w:p w:rsidR="00D620BA" w:rsidRPr="00CE5619" w:rsidRDefault="00D620BA" w:rsidP="00BA3139">
      <w:pPr>
        <w:pStyle w:val="NoSpacing"/>
        <w:jc w:val="both"/>
        <w:rPr>
          <w:rFonts w:ascii="Times New Roman" w:hAnsi="Times New Roman" w:cs="Times New Roman"/>
          <w:sz w:val="20"/>
          <w:szCs w:val="20"/>
        </w:rPr>
      </w:pPr>
    </w:p>
    <w:p w:rsidR="00D620BA" w:rsidRPr="00CE5619" w:rsidRDefault="00D620BA" w:rsidP="00BA3139">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biztonságosabb környez</w:t>
      </w:r>
      <w:r w:rsidR="00A103B9" w:rsidRPr="00CE5619">
        <w:rPr>
          <w:rFonts w:ascii="Times New Roman" w:hAnsi="Times New Roman" w:cs="Times New Roman"/>
          <w:sz w:val="20"/>
          <w:szCs w:val="20"/>
        </w:rPr>
        <w:t>et keretein belül és azokban a környezetekben,</w:t>
      </w:r>
      <w:r w:rsidRPr="00CE5619">
        <w:rPr>
          <w:rFonts w:ascii="Times New Roman" w:hAnsi="Times New Roman" w:cs="Times New Roman"/>
          <w:sz w:val="20"/>
          <w:szCs w:val="20"/>
        </w:rPr>
        <w:t xml:space="preserve"> amelyek felismerik a</w:t>
      </w:r>
      <w:r w:rsidR="00A103B9" w:rsidRPr="00CE5619">
        <w:rPr>
          <w:rFonts w:ascii="Times New Roman" w:hAnsi="Times New Roman" w:cs="Times New Roman"/>
          <w:sz w:val="20"/>
          <w:szCs w:val="20"/>
        </w:rPr>
        <w:t xml:space="preserve"> gyermekek és a</w:t>
      </w:r>
      <w:r w:rsidRPr="00CE5619">
        <w:rPr>
          <w:rFonts w:ascii="Times New Roman" w:hAnsi="Times New Roman" w:cs="Times New Roman"/>
          <w:sz w:val="20"/>
          <w:szCs w:val="20"/>
        </w:rPr>
        <w:t xml:space="preserve"> serdülők szükség</w:t>
      </w:r>
      <w:r w:rsidR="00A103B9" w:rsidRPr="00CE5619">
        <w:rPr>
          <w:rFonts w:ascii="Times New Roman" w:hAnsi="Times New Roman" w:cs="Times New Roman"/>
          <w:sz w:val="20"/>
          <w:szCs w:val="20"/>
        </w:rPr>
        <w:t>leteit, fontos folytatni</w:t>
      </w:r>
      <w:r w:rsidR="005867CD" w:rsidRPr="00CE5619">
        <w:rPr>
          <w:rFonts w:ascii="Times New Roman" w:hAnsi="Times New Roman" w:cs="Times New Roman"/>
          <w:sz w:val="20"/>
          <w:szCs w:val="20"/>
        </w:rPr>
        <w:t xml:space="preserve"> a specifikus témákban</w:t>
      </w:r>
      <w:r w:rsidR="00C5584D" w:rsidRPr="00CE5619">
        <w:rPr>
          <w:rFonts w:ascii="Times New Roman" w:hAnsi="Times New Roman" w:cs="Times New Roman"/>
          <w:sz w:val="20"/>
          <w:szCs w:val="20"/>
        </w:rPr>
        <w:t xml:space="preserve"> a gyermekekkel és s</w:t>
      </w:r>
      <w:r w:rsidR="005867CD" w:rsidRPr="00CE5619">
        <w:rPr>
          <w:rFonts w:ascii="Times New Roman" w:hAnsi="Times New Roman" w:cs="Times New Roman"/>
          <w:sz w:val="20"/>
          <w:szCs w:val="20"/>
        </w:rPr>
        <w:t>erdülőkkel</w:t>
      </w:r>
      <w:r w:rsidR="00C5584D" w:rsidRPr="00CE5619">
        <w:rPr>
          <w:rFonts w:ascii="Times New Roman" w:hAnsi="Times New Roman" w:cs="Times New Roman"/>
          <w:sz w:val="20"/>
          <w:szCs w:val="20"/>
        </w:rPr>
        <w:t xml:space="preserve"> a nevelő munka gyakorlatát</w:t>
      </w:r>
      <w:r w:rsidR="00A103B9" w:rsidRPr="00CE5619">
        <w:rPr>
          <w:rFonts w:ascii="Times New Roman" w:hAnsi="Times New Roman" w:cs="Times New Roman"/>
          <w:sz w:val="20"/>
          <w:szCs w:val="20"/>
        </w:rPr>
        <w:t xml:space="preserve">, ami az elmúlt időben az egészségház Gyermekgyógyászatán lett realizálva (étkezés, fizikai aktivitás, a sérülések megelőzése, a száj és </w:t>
      </w:r>
      <w:r w:rsidR="008B4B69">
        <w:rPr>
          <w:rFonts w:ascii="Times New Roman" w:hAnsi="Times New Roman" w:cs="Times New Roman"/>
          <w:sz w:val="20"/>
          <w:szCs w:val="20"/>
        </w:rPr>
        <w:t>a fogak egészsége.</w:t>
      </w:r>
      <w:r w:rsidR="00A103B9" w:rsidRPr="00CE5619">
        <w:rPr>
          <w:rFonts w:ascii="Times New Roman" w:hAnsi="Times New Roman" w:cs="Times New Roman"/>
          <w:sz w:val="20"/>
          <w:szCs w:val="20"/>
        </w:rPr>
        <w:t>).</w:t>
      </w:r>
    </w:p>
    <w:p w:rsidR="00C5584D" w:rsidRPr="00CE5619" w:rsidRDefault="00C5584D" w:rsidP="00BA3139">
      <w:pPr>
        <w:pStyle w:val="NoSpacing"/>
        <w:jc w:val="both"/>
        <w:rPr>
          <w:rFonts w:ascii="Times New Roman" w:hAnsi="Times New Roman" w:cs="Times New Roman"/>
          <w:sz w:val="20"/>
          <w:szCs w:val="20"/>
        </w:rPr>
      </w:pPr>
    </w:p>
    <w:p w:rsidR="00C5584D" w:rsidRPr="00CE5619" w:rsidRDefault="00C5584D" w:rsidP="00BA3139">
      <w:pPr>
        <w:pStyle w:val="NoSpacing"/>
        <w:jc w:val="both"/>
        <w:rPr>
          <w:rFonts w:ascii="Times New Roman" w:hAnsi="Times New Roman" w:cs="Times New Roman"/>
          <w:sz w:val="20"/>
          <w:szCs w:val="20"/>
        </w:rPr>
      </w:pPr>
      <w:r w:rsidRPr="00CE5619">
        <w:rPr>
          <w:rFonts w:ascii="Times New Roman" w:hAnsi="Times New Roman" w:cs="Times New Roman"/>
          <w:sz w:val="20"/>
          <w:szCs w:val="20"/>
        </w:rPr>
        <w:t>Amin javítani kellene, az a krónikus betegségben szenvedő és rokkant gyerekek támogatása. A kerekesszé</w:t>
      </w:r>
      <w:r w:rsidR="005867CD" w:rsidRPr="00CE5619">
        <w:rPr>
          <w:rFonts w:ascii="Times New Roman" w:hAnsi="Times New Roman" w:cs="Times New Roman"/>
          <w:sz w:val="20"/>
          <w:szCs w:val="20"/>
        </w:rPr>
        <w:t>kes gyerekek számára nem található</w:t>
      </w:r>
      <w:r w:rsidRPr="00CE5619">
        <w:rPr>
          <w:rFonts w:ascii="Times New Roman" w:hAnsi="Times New Roman" w:cs="Times New Roman"/>
          <w:sz w:val="20"/>
          <w:szCs w:val="20"/>
        </w:rPr>
        <w:t xml:space="preserve"> sorompó </w:t>
      </w:r>
      <w:r w:rsidR="005867CD" w:rsidRPr="00CE5619">
        <w:rPr>
          <w:rFonts w:ascii="Times New Roman" w:hAnsi="Times New Roman" w:cs="Times New Roman"/>
          <w:sz w:val="20"/>
          <w:szCs w:val="20"/>
        </w:rPr>
        <w:t xml:space="preserve">minden intézményben, az </w:t>
      </w:r>
      <w:r w:rsidRPr="00CE5619">
        <w:rPr>
          <w:rFonts w:ascii="Times New Roman" w:hAnsi="Times New Roman" w:cs="Times New Roman"/>
          <w:sz w:val="20"/>
          <w:szCs w:val="20"/>
        </w:rPr>
        <w:t>intézményeken b</w:t>
      </w:r>
      <w:r w:rsidR="005867CD" w:rsidRPr="00CE5619">
        <w:rPr>
          <w:rFonts w:ascii="Times New Roman" w:hAnsi="Times New Roman" w:cs="Times New Roman"/>
          <w:sz w:val="20"/>
          <w:szCs w:val="20"/>
        </w:rPr>
        <w:t>elül pedig még kevésbé</w:t>
      </w:r>
      <w:r w:rsidRPr="00CE5619">
        <w:rPr>
          <w:rFonts w:ascii="Times New Roman" w:hAnsi="Times New Roman" w:cs="Times New Roman"/>
          <w:sz w:val="20"/>
          <w:szCs w:val="20"/>
        </w:rPr>
        <w:t>. A cél az elkövetkező időszakban az lesz, hogy felmérjük ezeknek a gyerekeknek a szükségleteit, hogy a tevékenységeink jó irányba mutassanak.</w:t>
      </w:r>
    </w:p>
    <w:p w:rsidR="005867CD" w:rsidRPr="00CE5619" w:rsidRDefault="005867CD" w:rsidP="00BA3139">
      <w:pPr>
        <w:pStyle w:val="NoSpacing"/>
        <w:jc w:val="both"/>
        <w:rPr>
          <w:rFonts w:ascii="Times New Roman" w:hAnsi="Times New Roman" w:cs="Times New Roman"/>
          <w:sz w:val="20"/>
          <w:szCs w:val="20"/>
        </w:rPr>
      </w:pPr>
    </w:p>
    <w:p w:rsidR="00793C93" w:rsidRPr="00CE5619" w:rsidRDefault="00C5584D" w:rsidP="00BA3139">
      <w:pPr>
        <w:pStyle w:val="NoSpacing"/>
        <w:jc w:val="both"/>
        <w:rPr>
          <w:rFonts w:ascii="Times New Roman" w:hAnsi="Times New Roman" w:cs="Times New Roman"/>
          <w:sz w:val="20"/>
          <w:szCs w:val="20"/>
        </w:rPr>
      </w:pPr>
      <w:r w:rsidRPr="00CE5619">
        <w:rPr>
          <w:rFonts w:ascii="Times New Roman" w:hAnsi="Times New Roman" w:cs="Times New Roman"/>
          <w:sz w:val="20"/>
          <w:szCs w:val="20"/>
        </w:rPr>
        <w:t>Fontos folytatni a meglévő gyermekjátszóterek felújítását és az újak kiépítését, a szabadban lévő sportpályák kiépítését és felújítását, valamint növelni a természetben sorra kerülő műhelymunkák óraszámát.</w:t>
      </w:r>
    </w:p>
    <w:p w:rsidR="00FF6B8A" w:rsidRPr="00CE5619" w:rsidRDefault="00FF6B8A" w:rsidP="00DA607F">
      <w:pPr>
        <w:pStyle w:val="NoSpacing"/>
        <w:jc w:val="both"/>
        <w:rPr>
          <w:rFonts w:ascii="Times New Roman" w:hAnsi="Times New Roman" w:cs="Times New Roman"/>
          <w:sz w:val="20"/>
          <w:szCs w:val="20"/>
        </w:rPr>
      </w:pPr>
    </w:p>
    <w:p w:rsidR="00FF6B8A" w:rsidRPr="00CE5619" w:rsidRDefault="00FF6B8A" w:rsidP="00DA607F">
      <w:pPr>
        <w:pStyle w:val="NoSpacing"/>
        <w:jc w:val="both"/>
        <w:rPr>
          <w:rFonts w:ascii="Times New Roman" w:hAnsi="Times New Roman" w:cs="Times New Roman"/>
          <w:sz w:val="20"/>
          <w:szCs w:val="20"/>
        </w:rPr>
      </w:pPr>
    </w:p>
    <w:p w:rsidR="00FF6B8A" w:rsidRPr="00CE5619" w:rsidRDefault="00C5584D"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gyermekek biztonsága a forgalomban – és lehetséges balesetekben a házban - több figyelmet kellene szentelni (az interaktív képzések alkalmazásával, amelyeken a gyerekek a szüleikkel vennének rész – ami eddig nem volt a gyakorlatban).</w:t>
      </w:r>
    </w:p>
    <w:p w:rsidR="00C5584D" w:rsidRPr="00CE5619" w:rsidRDefault="00C5584D" w:rsidP="00DA607F">
      <w:pPr>
        <w:pStyle w:val="NoSpacing"/>
        <w:jc w:val="both"/>
        <w:rPr>
          <w:rFonts w:ascii="Times New Roman" w:hAnsi="Times New Roman" w:cs="Times New Roman"/>
          <w:sz w:val="20"/>
          <w:szCs w:val="20"/>
        </w:rPr>
      </w:pPr>
    </w:p>
    <w:p w:rsidR="00C5584D" w:rsidRPr="00CE5619" w:rsidRDefault="00C5584D" w:rsidP="00DA607F">
      <w:pPr>
        <w:pStyle w:val="NoSpacing"/>
        <w:jc w:val="both"/>
        <w:rPr>
          <w:rFonts w:ascii="Times New Roman" w:hAnsi="Times New Roman" w:cs="Times New Roman"/>
          <w:sz w:val="20"/>
          <w:szCs w:val="20"/>
        </w:rPr>
      </w:pPr>
    </w:p>
    <w:p w:rsidR="005867CD" w:rsidRPr="00CE5619" w:rsidRDefault="005867CD" w:rsidP="00DA607F">
      <w:pPr>
        <w:pStyle w:val="NoSpacing"/>
        <w:jc w:val="both"/>
        <w:rPr>
          <w:rFonts w:ascii="Times New Roman" w:hAnsi="Times New Roman" w:cs="Times New Roman"/>
          <w:b/>
          <w:sz w:val="20"/>
          <w:szCs w:val="20"/>
        </w:rPr>
      </w:pPr>
    </w:p>
    <w:p w:rsidR="009412EA" w:rsidRPr="00CE5619" w:rsidRDefault="009412EA" w:rsidP="00DA607F">
      <w:pPr>
        <w:pStyle w:val="NoSpacing"/>
        <w:jc w:val="both"/>
        <w:rPr>
          <w:rFonts w:ascii="Times New Roman" w:hAnsi="Times New Roman" w:cs="Times New Roman"/>
          <w:b/>
          <w:sz w:val="20"/>
          <w:szCs w:val="20"/>
        </w:rPr>
      </w:pPr>
    </w:p>
    <w:tbl>
      <w:tblPr>
        <w:tblpPr w:leftFromText="180" w:rightFromText="180" w:vertAnchor="text" w:horzAnchor="margin" w:tblpXSpec="center" w:tblpY="-1628"/>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8"/>
        <w:gridCol w:w="1350"/>
        <w:gridCol w:w="2430"/>
        <w:gridCol w:w="2250"/>
        <w:gridCol w:w="1260"/>
        <w:gridCol w:w="1350"/>
        <w:gridCol w:w="1674"/>
        <w:gridCol w:w="36"/>
      </w:tblGrid>
      <w:tr w:rsidR="009412EA" w:rsidRPr="00CE5619" w:rsidTr="00880745">
        <w:trPr>
          <w:trHeight w:val="340"/>
        </w:trPr>
        <w:tc>
          <w:tcPr>
            <w:tcW w:w="13428" w:type="dxa"/>
            <w:gridSpan w:val="8"/>
            <w:tcBorders>
              <w:bottom w:val="single" w:sz="4" w:space="0" w:color="auto"/>
            </w:tcBorders>
            <w:shd w:val="clear" w:color="auto" w:fill="8496B0" w:themeFill="text2" w:themeFillTint="99"/>
            <w:vAlign w:val="center"/>
          </w:tcPr>
          <w:p w:rsidR="009412EA" w:rsidRPr="00CE5619" w:rsidRDefault="009412EA" w:rsidP="00880745">
            <w:pPr>
              <w:pStyle w:val="strateskicilj"/>
              <w:rPr>
                <w:rFonts w:cs="Times New Roman"/>
                <w:sz w:val="20"/>
                <w:szCs w:val="20"/>
                <w:lang w:val="hu-HU"/>
              </w:rPr>
            </w:pPr>
            <w:r w:rsidRPr="00CE5619">
              <w:rPr>
                <w:rFonts w:cs="Times New Roman"/>
                <w:sz w:val="20"/>
                <w:szCs w:val="20"/>
                <w:lang w:val="hu-HU"/>
              </w:rPr>
              <w:lastRenderedPageBreak/>
              <w:t>STRATÉGIAI CÉL:3. A GYERMEK JOBB EGÉSZSÉGE</w:t>
            </w:r>
          </w:p>
        </w:tc>
      </w:tr>
      <w:tr w:rsidR="009412EA" w:rsidRPr="00CE5619" w:rsidTr="00880745">
        <w:trPr>
          <w:trHeight w:val="340"/>
        </w:trPr>
        <w:tc>
          <w:tcPr>
            <w:tcW w:w="13428" w:type="dxa"/>
            <w:gridSpan w:val="8"/>
            <w:shd w:val="clear" w:color="auto" w:fill="ACB9CA" w:themeFill="text2" w:themeFillTint="66"/>
            <w:vAlign w:val="center"/>
          </w:tcPr>
          <w:p w:rsidR="009412EA" w:rsidRPr="00CE5619" w:rsidRDefault="009412EA" w:rsidP="00880745">
            <w:pPr>
              <w:pStyle w:val="specificnicilj"/>
              <w:rPr>
                <w:rFonts w:cs="Times New Roman"/>
                <w:sz w:val="20"/>
                <w:szCs w:val="20"/>
                <w:lang w:val="hu-HU"/>
              </w:rPr>
            </w:pPr>
            <w:r w:rsidRPr="00CE5619">
              <w:rPr>
                <w:rFonts w:cs="Times New Roman"/>
                <w:sz w:val="20"/>
                <w:szCs w:val="20"/>
                <w:lang w:val="hu-HU"/>
              </w:rPr>
              <w:t xml:space="preserve">STRATÉGIAI CÉL 3.1. LEHETŐVÉ TENNI A GYEREKEK ÉLETÉNEK EGÉSZSÉGES ÉS BIZTONSÁGOS KEZDETÉT </w:t>
            </w:r>
          </w:p>
        </w:tc>
      </w:tr>
      <w:tr w:rsidR="009412EA" w:rsidRPr="00CE5619" w:rsidTr="00880745">
        <w:trPr>
          <w:trHeight w:val="340"/>
        </w:trPr>
        <w:tc>
          <w:tcPr>
            <w:tcW w:w="13428" w:type="dxa"/>
            <w:gridSpan w:val="8"/>
            <w:shd w:val="clear" w:color="auto" w:fill="ACB9CA" w:themeFill="text2" w:themeFillTint="66"/>
            <w:vAlign w:val="center"/>
          </w:tcPr>
          <w:p w:rsidR="009412EA" w:rsidRPr="00CE5619" w:rsidRDefault="009412EA" w:rsidP="00880745">
            <w:pPr>
              <w:pStyle w:val="specificnicilj"/>
              <w:rPr>
                <w:rFonts w:cs="Times New Roman"/>
                <w:sz w:val="20"/>
                <w:szCs w:val="20"/>
                <w:lang w:val="hu-HU"/>
              </w:rPr>
            </w:pPr>
            <w:r w:rsidRPr="00CE5619">
              <w:rPr>
                <w:rFonts w:cs="Times New Roman"/>
                <w:sz w:val="20"/>
                <w:szCs w:val="20"/>
                <w:lang w:val="hu-HU"/>
              </w:rPr>
              <w:t>Specifikus cél 3.1.1.  A 2017 és 2020 közti időszakban a 3 évnél fiatalabb gyerekek szüleinek 5 %-a képzett</w:t>
            </w:r>
          </w:p>
        </w:tc>
      </w:tr>
      <w:tr w:rsidR="009412EA" w:rsidRPr="00CE5619" w:rsidTr="00880745">
        <w:trPr>
          <w:trHeight w:val="683"/>
        </w:trPr>
        <w:tc>
          <w:tcPr>
            <w:tcW w:w="3078"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Aktivitás</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Megvalósítás időszaka (től-ig)</w:t>
            </w:r>
          </w:p>
        </w:tc>
        <w:tc>
          <w:tcPr>
            <w:tcW w:w="243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Tervezett eredmény</w:t>
            </w:r>
          </w:p>
        </w:tc>
        <w:tc>
          <w:tcPr>
            <w:tcW w:w="22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Mutató(k)</w:t>
            </w:r>
          </w:p>
        </w:tc>
        <w:tc>
          <w:tcPr>
            <w:tcW w:w="126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Ellenőrzési eszköz(ök)</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Felelős intézmény</w:t>
            </w:r>
          </w:p>
        </w:tc>
        <w:tc>
          <w:tcPr>
            <w:tcW w:w="1710" w:type="dxa"/>
            <w:gridSpan w:val="2"/>
            <w:vMerge w:val="restart"/>
          </w:tcPr>
          <w:p w:rsidR="009412EA" w:rsidRPr="00CE5619" w:rsidRDefault="009412EA" w:rsidP="00880745">
            <w:pPr>
              <w:pStyle w:val="a"/>
              <w:rPr>
                <w:rFonts w:cs="Times New Roman"/>
                <w:szCs w:val="20"/>
                <w:lang w:val="hu-HU"/>
              </w:rPr>
            </w:pPr>
            <w:r w:rsidRPr="00CE5619">
              <w:rPr>
                <w:rFonts w:cs="Times New Roman"/>
                <w:szCs w:val="20"/>
                <w:lang w:val="hu-HU"/>
              </w:rPr>
              <w:t>Partnerek</w:t>
            </w:r>
          </w:p>
        </w:tc>
      </w:tr>
      <w:tr w:rsidR="009412EA" w:rsidRPr="00CE5619" w:rsidTr="00880745">
        <w:trPr>
          <w:trHeight w:val="230"/>
        </w:trPr>
        <w:tc>
          <w:tcPr>
            <w:tcW w:w="3078"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2430" w:type="dxa"/>
            <w:vMerge/>
          </w:tcPr>
          <w:p w:rsidR="009412EA" w:rsidRPr="00CE5619" w:rsidRDefault="009412EA" w:rsidP="00880745">
            <w:pPr>
              <w:pStyle w:val="tekstutabeli"/>
              <w:rPr>
                <w:rFonts w:cs="Times New Roman"/>
                <w:szCs w:val="20"/>
                <w:lang w:val="hu-HU"/>
              </w:rPr>
            </w:pPr>
          </w:p>
        </w:tc>
        <w:tc>
          <w:tcPr>
            <w:tcW w:w="2250" w:type="dxa"/>
            <w:vMerge/>
          </w:tcPr>
          <w:p w:rsidR="009412EA" w:rsidRPr="00CE5619" w:rsidRDefault="009412EA" w:rsidP="00880745">
            <w:pPr>
              <w:pStyle w:val="tekstutabeli"/>
              <w:rPr>
                <w:rFonts w:cs="Times New Roman"/>
                <w:szCs w:val="20"/>
                <w:lang w:val="hu-HU"/>
              </w:rPr>
            </w:pPr>
          </w:p>
        </w:tc>
        <w:tc>
          <w:tcPr>
            <w:tcW w:w="1260"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1710" w:type="dxa"/>
            <w:gridSpan w:val="2"/>
            <w:vMerge/>
          </w:tcPr>
          <w:p w:rsidR="009412EA" w:rsidRPr="00CE5619" w:rsidRDefault="009412EA" w:rsidP="00880745">
            <w:pPr>
              <w:pStyle w:val="tekstutabeli"/>
              <w:rPr>
                <w:rFonts w:cs="Times New Roman"/>
                <w:szCs w:val="20"/>
                <w:lang w:val="hu-HU"/>
              </w:rPr>
            </w:pPr>
          </w:p>
        </w:tc>
      </w:tr>
      <w:tr w:rsidR="009412EA" w:rsidRPr="00CE5619" w:rsidTr="00880745">
        <w:trPr>
          <w:trHeight w:val="3607"/>
        </w:trPr>
        <w:tc>
          <w:tcPr>
            <w:tcW w:w="3078" w:type="dxa"/>
          </w:tcPr>
          <w:p w:rsidR="009412EA" w:rsidRPr="00CE5619" w:rsidRDefault="009412EA" w:rsidP="00880745">
            <w:pPr>
              <w:jc w:val="both"/>
              <w:rPr>
                <w:rFonts w:ascii="Times New Roman" w:hAnsi="Times New Roman" w:cs="Times New Roman"/>
                <w:sz w:val="20"/>
                <w:szCs w:val="20"/>
              </w:rPr>
            </w:pPr>
            <w:r w:rsidRPr="00CE5619">
              <w:rPr>
                <w:rFonts w:ascii="Times New Roman" w:hAnsi="Times New Roman" w:cs="Times New Roman"/>
                <w:sz w:val="20"/>
                <w:szCs w:val="20"/>
              </w:rPr>
              <w:t>3.1.1.1.Az egészség reklámozása és a megelőzésre irányuló munka a nőgyógyászati rendelő tanácsadó részlegében</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 – 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bCs/>
                <w:szCs w:val="20"/>
                <w:lang w:val="hu-HU"/>
              </w:rPr>
              <w:t>A várandósok egészségvédelme minőségének magasabb szintje. A várandósok jobb egészsége, emellett azon várandósok nagyobb száma, akik pozitívan viszonyulnak az egészséghez. A várandósoknak a terhesség első trimeszterében lezajló vizsgálatokkal való felöleltsége több mint 95 %.</w:t>
            </w:r>
          </w:p>
        </w:tc>
        <w:tc>
          <w:tcPr>
            <w:tcW w:w="2250" w:type="dxa"/>
          </w:tcPr>
          <w:p w:rsidR="009412EA" w:rsidRPr="00CE5619" w:rsidRDefault="009412EA" w:rsidP="00880745">
            <w:pPr>
              <w:ind w:left="-72"/>
              <w:jc w:val="both"/>
              <w:rPr>
                <w:rFonts w:ascii="Times New Roman" w:hAnsi="Times New Roman" w:cs="Times New Roman"/>
                <w:sz w:val="20"/>
                <w:szCs w:val="20"/>
              </w:rPr>
            </w:pPr>
            <w:r w:rsidRPr="00CE5619">
              <w:rPr>
                <w:rFonts w:ascii="Times New Roman" w:hAnsi="Times New Roman" w:cs="Times New Roman"/>
                <w:sz w:val="20"/>
                <w:szCs w:val="20"/>
              </w:rPr>
              <w:t>A várandósokkal lezajló egészségügyi-nevelői tevékenységek száma és fajtája</w:t>
            </w:r>
          </w:p>
          <w:p w:rsidR="009412EA" w:rsidRPr="00CE5619" w:rsidRDefault="009412EA" w:rsidP="00880745">
            <w:pPr>
              <w:ind w:left="-72"/>
              <w:jc w:val="both"/>
              <w:rPr>
                <w:rFonts w:ascii="Times New Roman" w:hAnsi="Times New Roman" w:cs="Times New Roman"/>
                <w:sz w:val="20"/>
                <w:szCs w:val="20"/>
              </w:rPr>
            </w:pPr>
          </w:p>
          <w:p w:rsidR="009412EA" w:rsidRPr="00CE5619" w:rsidRDefault="009412EA" w:rsidP="00880745">
            <w:pPr>
              <w:ind w:left="-72"/>
              <w:jc w:val="both"/>
              <w:rPr>
                <w:rFonts w:ascii="Times New Roman" w:hAnsi="Times New Roman" w:cs="Times New Roman"/>
                <w:bCs/>
                <w:sz w:val="20"/>
                <w:szCs w:val="20"/>
              </w:rPr>
            </w:pPr>
            <w:r w:rsidRPr="00CE5619">
              <w:rPr>
                <w:rFonts w:ascii="Times New Roman" w:hAnsi="Times New Roman" w:cs="Times New Roman"/>
                <w:bCs/>
                <w:sz w:val="20"/>
                <w:szCs w:val="20"/>
              </w:rPr>
              <w:t>A terhesség első trimeszterében lezajló első vizsgálattal felölelt várandósok száma, százaléka</w:t>
            </w:r>
          </w:p>
          <w:p w:rsidR="009412EA" w:rsidRPr="00CE5619" w:rsidRDefault="009412EA" w:rsidP="00880745">
            <w:pPr>
              <w:ind w:left="-72"/>
              <w:jc w:val="both"/>
              <w:rPr>
                <w:rFonts w:ascii="Times New Roman" w:hAnsi="Times New Roman" w:cs="Times New Roman"/>
                <w:bCs/>
                <w:sz w:val="20"/>
                <w:szCs w:val="20"/>
              </w:rPr>
            </w:pPr>
          </w:p>
          <w:p w:rsidR="009412EA" w:rsidRPr="00CE5619" w:rsidRDefault="009412EA" w:rsidP="00880745">
            <w:pPr>
              <w:pStyle w:val="tekstutabeli"/>
              <w:rPr>
                <w:rFonts w:cs="Times New Roman"/>
                <w:szCs w:val="20"/>
                <w:lang w:val="hu-HU"/>
              </w:rPr>
            </w:pPr>
            <w:r w:rsidRPr="00CE5619">
              <w:rPr>
                <w:rFonts w:cs="Times New Roman"/>
                <w:bCs/>
                <w:szCs w:val="20"/>
                <w:lang w:val="hu-HU"/>
              </w:rPr>
              <w:t>A várandósok elégedettsége</w:t>
            </w:r>
          </w:p>
        </w:tc>
        <w:tc>
          <w:tcPr>
            <w:tcW w:w="1260" w:type="dxa"/>
          </w:tcPr>
          <w:p w:rsidR="009412EA" w:rsidRPr="00CE5619" w:rsidRDefault="009412EA" w:rsidP="00880745">
            <w:pPr>
              <w:pStyle w:val="tekstutabeli"/>
              <w:rPr>
                <w:rFonts w:cs="Times New Roman"/>
                <w:szCs w:val="20"/>
                <w:lang w:val="hu-HU"/>
              </w:rPr>
            </w:pPr>
            <w:r w:rsidRPr="00CE5619">
              <w:rPr>
                <w:rFonts w:cs="Times New Roman"/>
                <w:szCs w:val="20"/>
                <w:lang w:val="hu-HU"/>
              </w:rPr>
              <w:t>A nőgyógyászati rendelő évi jelentése (a várandósok lapjai)</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EH – női rendelő</w:t>
            </w:r>
          </w:p>
          <w:p w:rsidR="009412EA" w:rsidRPr="00CE5619" w:rsidRDefault="009412EA" w:rsidP="00880745">
            <w:pPr>
              <w:pStyle w:val="tekstutabeli"/>
              <w:rPr>
                <w:rFonts w:cs="Times New Roman"/>
                <w:szCs w:val="20"/>
                <w:lang w:val="hu-HU"/>
              </w:rPr>
            </w:pPr>
          </w:p>
        </w:tc>
        <w:tc>
          <w:tcPr>
            <w:tcW w:w="1710" w:type="dxa"/>
            <w:gridSpan w:val="2"/>
          </w:tcPr>
          <w:p w:rsidR="009412EA" w:rsidRPr="00CE5619" w:rsidRDefault="009412EA" w:rsidP="00880745">
            <w:pPr>
              <w:pStyle w:val="tekstutabeli"/>
              <w:rPr>
                <w:rFonts w:cs="Times New Roman"/>
                <w:szCs w:val="20"/>
                <w:lang w:val="hu-HU"/>
              </w:rPr>
            </w:pPr>
            <w:r w:rsidRPr="00CE5619">
              <w:rPr>
                <w:rFonts w:cs="Times New Roman"/>
                <w:szCs w:val="20"/>
                <w:lang w:val="hu-HU"/>
              </w:rPr>
              <w:t>EM</w:t>
            </w:r>
          </w:p>
          <w:p w:rsidR="009412EA" w:rsidRPr="00CE5619" w:rsidRDefault="009412EA" w:rsidP="00880745">
            <w:pPr>
              <w:pStyle w:val="tekstutabeli"/>
              <w:rPr>
                <w:rFonts w:cs="Times New Roman"/>
                <w:szCs w:val="20"/>
                <w:lang w:val="hu-HU"/>
              </w:rPr>
            </w:pPr>
            <w:r w:rsidRPr="00CE5619">
              <w:rPr>
                <w:rFonts w:cs="Times New Roman"/>
                <w:szCs w:val="20"/>
                <w:lang w:val="hu-HU"/>
              </w:rPr>
              <w:t>KEI</w:t>
            </w:r>
          </w:p>
        </w:tc>
      </w:tr>
      <w:tr w:rsidR="009412EA" w:rsidRPr="00CE5619" w:rsidTr="00880745">
        <w:trPr>
          <w:trHeight w:val="340"/>
        </w:trPr>
        <w:tc>
          <w:tcPr>
            <w:tcW w:w="3078" w:type="dxa"/>
          </w:tcPr>
          <w:p w:rsidR="009412EA" w:rsidRPr="00CE5619" w:rsidRDefault="009412EA" w:rsidP="00880745">
            <w:pPr>
              <w:jc w:val="both"/>
              <w:rPr>
                <w:rFonts w:ascii="Times New Roman" w:hAnsi="Times New Roman" w:cs="Times New Roman"/>
                <w:sz w:val="20"/>
                <w:szCs w:val="20"/>
              </w:rPr>
            </w:pPr>
            <w:r w:rsidRPr="00CE5619">
              <w:rPr>
                <w:rFonts w:ascii="Times New Roman" w:hAnsi="Times New Roman" w:cs="Times New Roman"/>
                <w:sz w:val="20"/>
                <w:szCs w:val="20"/>
              </w:rPr>
              <w:t>3.1.1.2.Az egészségügyi dolgozók oktatása a kockázat korai felismerésére és a kockázatos terhességek számának csökkentésére</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 – 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szCs w:val="20"/>
                <w:lang w:val="hu-HU"/>
              </w:rPr>
              <w:t>Időben felismert kockázat és nagyon kockázatos terhességek, spontán vetélések és idő előtt bekövetkező szülések lecsökkent száma. Azon gyerekek lecsökkent száma, akik genetikai anomáliákkal születtek.</w:t>
            </w:r>
          </w:p>
        </w:tc>
        <w:tc>
          <w:tcPr>
            <w:tcW w:w="2250" w:type="dxa"/>
          </w:tcPr>
          <w:p w:rsidR="009412EA" w:rsidRPr="00CE5619" w:rsidRDefault="009412EA" w:rsidP="00880745">
            <w:pPr>
              <w:pStyle w:val="NoSpacing"/>
              <w:rPr>
                <w:rFonts w:ascii="Times New Roman" w:hAnsi="Times New Roman" w:cs="Times New Roman"/>
                <w:sz w:val="20"/>
                <w:szCs w:val="20"/>
              </w:rPr>
            </w:pPr>
            <w:r w:rsidRPr="00CE5619">
              <w:rPr>
                <w:rFonts w:ascii="Times New Roman" w:hAnsi="Times New Roman" w:cs="Times New Roman"/>
                <w:sz w:val="20"/>
                <w:szCs w:val="20"/>
              </w:rPr>
              <w:t>A képzett egészségügyi dolgozók száma</w:t>
            </w:r>
          </w:p>
          <w:p w:rsidR="009412EA" w:rsidRPr="00CE5619" w:rsidRDefault="009412EA" w:rsidP="00880745">
            <w:pPr>
              <w:pStyle w:val="NoSpacing"/>
              <w:rPr>
                <w:rFonts w:ascii="Times New Roman" w:hAnsi="Times New Roman" w:cs="Times New Roman"/>
                <w:sz w:val="20"/>
                <w:szCs w:val="20"/>
              </w:rPr>
            </w:pPr>
            <w:r w:rsidRPr="00CE5619">
              <w:rPr>
                <w:rFonts w:ascii="Times New Roman" w:hAnsi="Times New Roman" w:cs="Times New Roman"/>
                <w:sz w:val="20"/>
                <w:szCs w:val="20"/>
              </w:rPr>
              <w:t xml:space="preserve">Az igen kockázatos terhességek </w:t>
            </w:r>
            <w:proofErr w:type="spellStart"/>
            <w:r w:rsidRPr="00CE5619">
              <w:rPr>
                <w:rFonts w:ascii="Times New Roman" w:hAnsi="Times New Roman" w:cs="Times New Roman"/>
                <w:sz w:val="20"/>
                <w:szCs w:val="20"/>
              </w:rPr>
              <w:t>prevalenciájának</w:t>
            </w:r>
            <w:proofErr w:type="spellEnd"/>
            <w:r w:rsidRPr="00CE5619">
              <w:rPr>
                <w:rFonts w:ascii="Times New Roman" w:hAnsi="Times New Roman" w:cs="Times New Roman"/>
                <w:sz w:val="20"/>
                <w:szCs w:val="20"/>
              </w:rPr>
              <w:t xml:space="preserve"> százaléka</w:t>
            </w:r>
          </w:p>
          <w:p w:rsidR="009412EA" w:rsidRPr="00CE5619" w:rsidRDefault="009412EA" w:rsidP="00880745">
            <w:pPr>
              <w:pStyle w:val="NoSpacing"/>
              <w:rPr>
                <w:rFonts w:ascii="Times New Roman" w:hAnsi="Times New Roman" w:cs="Times New Roman"/>
                <w:sz w:val="20"/>
                <w:szCs w:val="20"/>
              </w:rPr>
            </w:pPr>
            <w:r w:rsidRPr="00CE5619">
              <w:rPr>
                <w:rFonts w:ascii="Times New Roman" w:hAnsi="Times New Roman" w:cs="Times New Roman"/>
                <w:sz w:val="20"/>
                <w:szCs w:val="20"/>
              </w:rPr>
              <w:t>A spontán vetélések és idő előtti szülések százaléka</w:t>
            </w:r>
          </w:p>
          <w:p w:rsidR="009412EA" w:rsidRPr="00CE5619" w:rsidRDefault="009412EA" w:rsidP="00880745">
            <w:pPr>
              <w:pStyle w:val="NoSpacing"/>
              <w:rPr>
                <w:rFonts w:ascii="Times New Roman" w:hAnsi="Times New Roman" w:cs="Times New Roman"/>
                <w:bCs/>
                <w:sz w:val="20"/>
                <w:szCs w:val="20"/>
              </w:rPr>
            </w:pPr>
            <w:r w:rsidRPr="00CE5619">
              <w:rPr>
                <w:rFonts w:ascii="Times New Roman" w:hAnsi="Times New Roman" w:cs="Times New Roman"/>
                <w:bCs/>
                <w:sz w:val="20"/>
                <w:szCs w:val="20"/>
              </w:rPr>
              <w:t xml:space="preserve">A terhesség első és második trimeszterében lezajló </w:t>
            </w:r>
            <w:proofErr w:type="spellStart"/>
            <w:r w:rsidRPr="00CE5619">
              <w:rPr>
                <w:rFonts w:ascii="Times New Roman" w:hAnsi="Times New Roman" w:cs="Times New Roman"/>
                <w:bCs/>
                <w:sz w:val="20"/>
                <w:szCs w:val="20"/>
              </w:rPr>
              <w:t>screeninggel</w:t>
            </w:r>
            <w:proofErr w:type="spellEnd"/>
            <w:r w:rsidRPr="00CE5619">
              <w:rPr>
                <w:rFonts w:ascii="Times New Roman" w:hAnsi="Times New Roman" w:cs="Times New Roman"/>
                <w:bCs/>
                <w:sz w:val="20"/>
                <w:szCs w:val="20"/>
              </w:rPr>
              <w:t xml:space="preserve"> felölelt várandósok száma, százaléka</w:t>
            </w:r>
          </w:p>
          <w:p w:rsidR="009412EA" w:rsidRPr="00CE5619" w:rsidRDefault="009412EA" w:rsidP="00880745">
            <w:pPr>
              <w:pStyle w:val="NoSpacing"/>
              <w:rPr>
                <w:rFonts w:ascii="Times New Roman" w:hAnsi="Times New Roman" w:cs="Times New Roman"/>
                <w:sz w:val="20"/>
                <w:szCs w:val="20"/>
              </w:rPr>
            </w:pPr>
          </w:p>
        </w:tc>
        <w:tc>
          <w:tcPr>
            <w:tcW w:w="1260" w:type="dxa"/>
          </w:tcPr>
          <w:p w:rsidR="009412EA" w:rsidRPr="00CE5619" w:rsidRDefault="009412EA" w:rsidP="00880745">
            <w:pPr>
              <w:ind w:left="-108" w:right="-111"/>
              <w:jc w:val="both"/>
              <w:rPr>
                <w:rFonts w:ascii="Times New Roman" w:hAnsi="Times New Roman" w:cs="Times New Roman"/>
                <w:sz w:val="20"/>
                <w:szCs w:val="20"/>
              </w:rPr>
            </w:pPr>
            <w:r w:rsidRPr="00CE5619">
              <w:rPr>
                <w:rFonts w:ascii="Times New Roman" w:hAnsi="Times New Roman" w:cs="Times New Roman"/>
                <w:sz w:val="20"/>
                <w:szCs w:val="20"/>
              </w:rPr>
              <w:t>A NR jelentése a megtartott képzésekről</w:t>
            </w:r>
          </w:p>
          <w:p w:rsidR="009412EA" w:rsidRPr="00CE5619" w:rsidRDefault="009412EA" w:rsidP="00880745">
            <w:pPr>
              <w:ind w:left="-108" w:right="-111"/>
              <w:jc w:val="both"/>
              <w:rPr>
                <w:rFonts w:ascii="Times New Roman" w:hAnsi="Times New Roman" w:cs="Times New Roman"/>
                <w:sz w:val="20"/>
                <w:szCs w:val="20"/>
              </w:rPr>
            </w:pPr>
          </w:p>
          <w:p w:rsidR="009412EA" w:rsidRPr="00CE5619" w:rsidRDefault="009412EA" w:rsidP="00880745">
            <w:pPr>
              <w:ind w:left="-108" w:right="-111"/>
              <w:jc w:val="both"/>
              <w:rPr>
                <w:rFonts w:ascii="Times New Roman" w:hAnsi="Times New Roman" w:cs="Times New Roman"/>
                <w:sz w:val="20"/>
                <w:szCs w:val="20"/>
              </w:rPr>
            </w:pPr>
            <w:r w:rsidRPr="00CE5619">
              <w:rPr>
                <w:rFonts w:ascii="Times New Roman" w:hAnsi="Times New Roman" w:cs="Times New Roman"/>
                <w:sz w:val="20"/>
                <w:szCs w:val="20"/>
              </w:rPr>
              <w:t>Rutin egészségügyi statisztika</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EM</w:t>
            </w:r>
          </w:p>
          <w:p w:rsidR="009412EA" w:rsidRPr="00CE5619" w:rsidRDefault="009412EA" w:rsidP="00880745">
            <w:pPr>
              <w:pStyle w:val="tekstutabeli"/>
              <w:rPr>
                <w:rFonts w:cs="Times New Roman"/>
                <w:szCs w:val="20"/>
                <w:lang w:val="hu-HU"/>
              </w:rPr>
            </w:pPr>
            <w:r w:rsidRPr="00CE5619">
              <w:rPr>
                <w:rFonts w:cs="Times New Roman"/>
                <w:szCs w:val="20"/>
                <w:lang w:val="hu-HU"/>
              </w:rPr>
              <w:t>EH</w:t>
            </w:r>
          </w:p>
        </w:tc>
        <w:tc>
          <w:tcPr>
            <w:tcW w:w="1710" w:type="dxa"/>
            <w:gridSpan w:val="2"/>
          </w:tcPr>
          <w:p w:rsidR="009412EA" w:rsidRPr="00CE5619" w:rsidRDefault="009412EA" w:rsidP="00880745">
            <w:pPr>
              <w:pStyle w:val="tekstutabeli"/>
              <w:rPr>
                <w:rFonts w:cs="Times New Roman"/>
                <w:szCs w:val="20"/>
                <w:lang w:val="hu-HU"/>
              </w:rPr>
            </w:pPr>
            <w:r w:rsidRPr="00CE5619">
              <w:rPr>
                <w:rFonts w:cs="Times New Roman"/>
                <w:szCs w:val="20"/>
                <w:lang w:val="hu-HU"/>
              </w:rPr>
              <w:t>KEI</w:t>
            </w:r>
          </w:p>
        </w:tc>
      </w:tr>
      <w:tr w:rsidR="009412EA" w:rsidRPr="00CE5619" w:rsidTr="00880745">
        <w:trPr>
          <w:trHeight w:val="340"/>
        </w:trPr>
        <w:tc>
          <w:tcPr>
            <w:tcW w:w="3078" w:type="dxa"/>
          </w:tcPr>
          <w:p w:rsidR="009412EA" w:rsidRPr="00CE5619" w:rsidRDefault="009412EA" w:rsidP="00880745">
            <w:pPr>
              <w:pStyle w:val="tekstutabeli"/>
              <w:rPr>
                <w:rFonts w:cs="Times New Roman"/>
                <w:szCs w:val="20"/>
                <w:lang w:val="hu-HU"/>
              </w:rPr>
            </w:pPr>
            <w:r w:rsidRPr="00CE5619">
              <w:rPr>
                <w:rFonts w:cs="Times New Roman"/>
                <w:szCs w:val="20"/>
                <w:lang w:val="hu-HU"/>
              </w:rPr>
              <w:t>3.1.1.3. Szülőképzések megszervezése és megtartása (az egészségügyi-pszichológiai aspektusra helyezett hangsúllyal)</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 – 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szCs w:val="20"/>
                <w:lang w:val="hu-HU"/>
              </w:rPr>
              <w:t>A szülői nevelés minőségének magasabb szintje, beleértve az egészségre való ügyelés magasabb szintjét.</w:t>
            </w:r>
          </w:p>
        </w:tc>
        <w:tc>
          <w:tcPr>
            <w:tcW w:w="2250" w:type="dxa"/>
          </w:tcPr>
          <w:p w:rsidR="009412EA" w:rsidRPr="00CE5619" w:rsidRDefault="009412EA" w:rsidP="00880745">
            <w:pPr>
              <w:pStyle w:val="NoSpacing"/>
              <w:rPr>
                <w:rFonts w:ascii="Times New Roman" w:hAnsi="Times New Roman" w:cs="Times New Roman"/>
                <w:sz w:val="20"/>
                <w:szCs w:val="20"/>
              </w:rPr>
            </w:pPr>
            <w:r w:rsidRPr="00CE5619">
              <w:rPr>
                <w:rFonts w:ascii="Times New Roman" w:hAnsi="Times New Roman" w:cs="Times New Roman"/>
                <w:bCs/>
                <w:sz w:val="20"/>
                <w:szCs w:val="20"/>
              </w:rPr>
              <w:t>A szülők száma, akik részt vettek a képzésen</w:t>
            </w:r>
          </w:p>
        </w:tc>
        <w:tc>
          <w:tcPr>
            <w:tcW w:w="1260" w:type="dxa"/>
          </w:tcPr>
          <w:p w:rsidR="009412EA" w:rsidRPr="00CE5619" w:rsidRDefault="009412EA" w:rsidP="00880745">
            <w:pPr>
              <w:pStyle w:val="tekstutabeli"/>
              <w:rPr>
                <w:rFonts w:cs="Times New Roman"/>
                <w:szCs w:val="20"/>
                <w:lang w:val="hu-HU"/>
              </w:rPr>
            </w:pPr>
            <w:r w:rsidRPr="00CE5619">
              <w:rPr>
                <w:rFonts w:cs="Times New Roman"/>
                <w:szCs w:val="20"/>
                <w:lang w:val="hu-HU"/>
              </w:rPr>
              <w:t>A gyermek-gyógyászati rendelő évi jelentése</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GYR</w:t>
            </w:r>
          </w:p>
        </w:tc>
        <w:tc>
          <w:tcPr>
            <w:tcW w:w="1710" w:type="dxa"/>
            <w:gridSpan w:val="2"/>
          </w:tcPr>
          <w:p w:rsidR="009412EA" w:rsidRPr="00CE5619" w:rsidRDefault="009412EA" w:rsidP="00880745">
            <w:pPr>
              <w:pStyle w:val="tekstutabeli"/>
              <w:rPr>
                <w:rFonts w:cs="Times New Roman"/>
                <w:szCs w:val="20"/>
                <w:lang w:val="hu-HU"/>
              </w:rPr>
            </w:pPr>
            <w:r w:rsidRPr="00CE5619">
              <w:rPr>
                <w:rFonts w:cs="Times New Roman"/>
                <w:szCs w:val="20"/>
                <w:lang w:val="hu-HU"/>
              </w:rPr>
              <w:t>Labud Pejovic IEI</w:t>
            </w:r>
          </w:p>
          <w:p w:rsidR="009412EA" w:rsidRPr="00CE5619" w:rsidRDefault="009412EA" w:rsidP="00880745">
            <w:pPr>
              <w:pStyle w:val="tekstutabeli"/>
              <w:rPr>
                <w:rFonts w:cs="Times New Roman"/>
                <w:szCs w:val="20"/>
                <w:lang w:val="hu-HU"/>
              </w:rPr>
            </w:pPr>
          </w:p>
          <w:p w:rsidR="009412EA" w:rsidRPr="00CE5619" w:rsidRDefault="009412EA" w:rsidP="00880745">
            <w:pPr>
              <w:pStyle w:val="tekstutabeli"/>
              <w:rPr>
                <w:rFonts w:cs="Times New Roman"/>
                <w:szCs w:val="20"/>
                <w:lang w:val="hu-HU"/>
              </w:rPr>
            </w:pPr>
          </w:p>
          <w:p w:rsidR="009412EA" w:rsidRPr="00CE5619" w:rsidRDefault="009412EA" w:rsidP="00880745">
            <w:pPr>
              <w:pStyle w:val="tekstutabeli"/>
              <w:rPr>
                <w:rFonts w:cs="Times New Roman"/>
                <w:szCs w:val="20"/>
                <w:lang w:val="hu-HU"/>
              </w:rPr>
            </w:pPr>
          </w:p>
          <w:p w:rsidR="009412EA" w:rsidRPr="00CE5619" w:rsidRDefault="009412EA" w:rsidP="00880745">
            <w:pPr>
              <w:pStyle w:val="tekstutabeli"/>
              <w:rPr>
                <w:rFonts w:cs="Times New Roman"/>
                <w:szCs w:val="20"/>
                <w:lang w:val="hu-HU"/>
              </w:rPr>
            </w:pPr>
          </w:p>
          <w:p w:rsidR="009412EA" w:rsidRPr="00CE5619" w:rsidRDefault="009412EA" w:rsidP="00880745">
            <w:pPr>
              <w:pStyle w:val="tekstutabeli"/>
              <w:rPr>
                <w:rFonts w:cs="Times New Roman"/>
                <w:szCs w:val="20"/>
                <w:lang w:val="hu-HU"/>
              </w:rPr>
            </w:pPr>
          </w:p>
          <w:p w:rsidR="009412EA" w:rsidRPr="00CE5619" w:rsidRDefault="009412EA" w:rsidP="00880745">
            <w:pPr>
              <w:pStyle w:val="tekstutabeli"/>
              <w:rPr>
                <w:rFonts w:cs="Times New Roman"/>
                <w:szCs w:val="20"/>
                <w:lang w:val="hu-HU"/>
              </w:rPr>
            </w:pPr>
          </w:p>
          <w:p w:rsidR="009412EA" w:rsidRPr="00CE5619" w:rsidRDefault="009412EA" w:rsidP="00880745">
            <w:pPr>
              <w:pStyle w:val="tekstutabeli"/>
              <w:rPr>
                <w:rFonts w:cs="Times New Roman"/>
                <w:szCs w:val="20"/>
                <w:lang w:val="hu-HU"/>
              </w:rPr>
            </w:pPr>
          </w:p>
        </w:tc>
      </w:tr>
      <w:tr w:rsidR="009412EA" w:rsidRPr="00CE5619" w:rsidTr="00880745">
        <w:trPr>
          <w:trHeight w:val="340"/>
        </w:trPr>
        <w:tc>
          <w:tcPr>
            <w:tcW w:w="13428" w:type="dxa"/>
            <w:gridSpan w:val="8"/>
            <w:shd w:val="clear" w:color="auto" w:fill="ACB9CA" w:themeFill="text2" w:themeFillTint="66"/>
          </w:tcPr>
          <w:p w:rsidR="009412EA" w:rsidRPr="00CE5619" w:rsidRDefault="009412EA" w:rsidP="00880745">
            <w:pPr>
              <w:pStyle w:val="specificnicilj"/>
              <w:rPr>
                <w:rFonts w:cs="Times New Roman"/>
                <w:sz w:val="20"/>
                <w:szCs w:val="20"/>
                <w:lang w:val="hu-HU"/>
              </w:rPr>
            </w:pPr>
            <w:r w:rsidRPr="00CE5619">
              <w:rPr>
                <w:rFonts w:cs="Times New Roman"/>
                <w:sz w:val="20"/>
                <w:szCs w:val="20"/>
                <w:lang w:val="hu-HU"/>
              </w:rPr>
              <w:lastRenderedPageBreak/>
              <w:t>Specifikus cél 3.1.3.  A 2017 és 2020 közti időszakban a csecsemőhalálozás kockázatának csökkenése</w:t>
            </w:r>
          </w:p>
        </w:tc>
      </w:tr>
      <w:tr w:rsidR="009412EA" w:rsidRPr="00CE5619" w:rsidTr="00880745">
        <w:trPr>
          <w:trHeight w:val="683"/>
        </w:trPr>
        <w:tc>
          <w:tcPr>
            <w:tcW w:w="3078"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Aktivitás</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Megvalósítás időszaka (től-ig)</w:t>
            </w:r>
          </w:p>
        </w:tc>
        <w:tc>
          <w:tcPr>
            <w:tcW w:w="243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Tervezett eredmény</w:t>
            </w:r>
          </w:p>
        </w:tc>
        <w:tc>
          <w:tcPr>
            <w:tcW w:w="22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Mutató(k)</w:t>
            </w:r>
          </w:p>
        </w:tc>
        <w:tc>
          <w:tcPr>
            <w:tcW w:w="126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Ellenőrzési eszköz(ök)</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Felelős intézmény</w:t>
            </w:r>
          </w:p>
        </w:tc>
        <w:tc>
          <w:tcPr>
            <w:tcW w:w="1710" w:type="dxa"/>
            <w:gridSpan w:val="2"/>
            <w:vMerge w:val="restart"/>
          </w:tcPr>
          <w:p w:rsidR="009412EA" w:rsidRPr="00CE5619" w:rsidRDefault="009412EA" w:rsidP="00880745">
            <w:pPr>
              <w:pStyle w:val="a"/>
              <w:rPr>
                <w:rFonts w:cs="Times New Roman"/>
                <w:szCs w:val="20"/>
                <w:lang w:val="hu-HU"/>
              </w:rPr>
            </w:pPr>
            <w:r w:rsidRPr="00CE5619">
              <w:rPr>
                <w:rFonts w:cs="Times New Roman"/>
                <w:szCs w:val="20"/>
                <w:lang w:val="hu-HU"/>
              </w:rPr>
              <w:t>Partnerek</w:t>
            </w:r>
          </w:p>
        </w:tc>
      </w:tr>
      <w:tr w:rsidR="009412EA" w:rsidRPr="00CE5619" w:rsidTr="00880745">
        <w:trPr>
          <w:trHeight w:val="464"/>
        </w:trPr>
        <w:tc>
          <w:tcPr>
            <w:tcW w:w="3078"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2430" w:type="dxa"/>
            <w:vMerge/>
          </w:tcPr>
          <w:p w:rsidR="009412EA" w:rsidRPr="00CE5619" w:rsidRDefault="009412EA" w:rsidP="00880745">
            <w:pPr>
              <w:pStyle w:val="tekstutabeli"/>
              <w:rPr>
                <w:rFonts w:cs="Times New Roman"/>
                <w:szCs w:val="20"/>
                <w:lang w:val="hu-HU"/>
              </w:rPr>
            </w:pPr>
          </w:p>
        </w:tc>
        <w:tc>
          <w:tcPr>
            <w:tcW w:w="2250" w:type="dxa"/>
            <w:vMerge/>
          </w:tcPr>
          <w:p w:rsidR="009412EA" w:rsidRPr="00CE5619" w:rsidRDefault="009412EA" w:rsidP="00880745">
            <w:pPr>
              <w:pStyle w:val="tekstutabeli"/>
              <w:rPr>
                <w:rFonts w:cs="Times New Roman"/>
                <w:szCs w:val="20"/>
                <w:lang w:val="hu-HU"/>
              </w:rPr>
            </w:pPr>
          </w:p>
        </w:tc>
        <w:tc>
          <w:tcPr>
            <w:tcW w:w="1260"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1710" w:type="dxa"/>
            <w:gridSpan w:val="2"/>
            <w:vMerge/>
          </w:tcPr>
          <w:p w:rsidR="009412EA" w:rsidRPr="00CE5619" w:rsidRDefault="009412EA" w:rsidP="00880745">
            <w:pPr>
              <w:pStyle w:val="tekstutabeli"/>
              <w:rPr>
                <w:rFonts w:cs="Times New Roman"/>
                <w:szCs w:val="20"/>
                <w:lang w:val="hu-HU"/>
              </w:rPr>
            </w:pPr>
          </w:p>
        </w:tc>
      </w:tr>
      <w:tr w:rsidR="009412EA" w:rsidRPr="00CE5619" w:rsidTr="00880745">
        <w:trPr>
          <w:trHeight w:val="172"/>
        </w:trPr>
        <w:tc>
          <w:tcPr>
            <w:tcW w:w="3078" w:type="dxa"/>
          </w:tcPr>
          <w:p w:rsidR="009412EA" w:rsidRPr="00CE5619" w:rsidRDefault="009412EA" w:rsidP="00880745">
            <w:pPr>
              <w:pStyle w:val="tekstutabeli"/>
              <w:rPr>
                <w:rFonts w:cs="Times New Roman"/>
                <w:szCs w:val="20"/>
                <w:lang w:val="hu-HU"/>
              </w:rPr>
            </w:pPr>
            <w:r w:rsidRPr="00CE5619">
              <w:rPr>
                <w:rFonts w:cs="Times New Roman"/>
                <w:szCs w:val="20"/>
                <w:lang w:val="hu-HU"/>
              </w:rPr>
              <w:t>3.1.3.1.Az első életévben történpő szoptatás és megfelelő táplálás reklámozása</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 – 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szCs w:val="20"/>
                <w:lang w:val="hu-HU"/>
              </w:rPr>
              <w:t>Azon csecsemők nagyobb száma, akik természetes táplálákot fogyasztanak (szopnak) és eme időszak meghosszabbítása.</w:t>
            </w:r>
          </w:p>
        </w:tc>
        <w:tc>
          <w:tcPr>
            <w:tcW w:w="2250" w:type="dxa"/>
          </w:tcPr>
          <w:p w:rsidR="009412EA" w:rsidRPr="00CE5619" w:rsidRDefault="009412EA" w:rsidP="00880745">
            <w:pPr>
              <w:spacing w:after="120"/>
              <w:jc w:val="both"/>
              <w:rPr>
                <w:rFonts w:ascii="Times New Roman" w:hAnsi="Times New Roman" w:cs="Times New Roman"/>
                <w:sz w:val="20"/>
                <w:szCs w:val="20"/>
              </w:rPr>
            </w:pPr>
            <w:r w:rsidRPr="00CE5619">
              <w:rPr>
                <w:rFonts w:ascii="Times New Roman" w:hAnsi="Times New Roman" w:cs="Times New Roman"/>
                <w:sz w:val="20"/>
                <w:szCs w:val="20"/>
              </w:rPr>
              <w:t>A kizárólagos é</w:t>
            </w:r>
            <w:r w:rsidR="008B4B69">
              <w:rPr>
                <w:rFonts w:ascii="Times New Roman" w:hAnsi="Times New Roman" w:cs="Times New Roman"/>
                <w:sz w:val="20"/>
                <w:szCs w:val="20"/>
              </w:rPr>
              <w:t>s folyamatos szoptatás százaléka</w:t>
            </w:r>
          </w:p>
          <w:p w:rsidR="009412EA" w:rsidRPr="00CE5619" w:rsidRDefault="009412EA" w:rsidP="00880745">
            <w:pPr>
              <w:spacing w:after="120"/>
              <w:jc w:val="both"/>
              <w:rPr>
                <w:rFonts w:ascii="Times New Roman" w:hAnsi="Times New Roman" w:cs="Times New Roman"/>
                <w:sz w:val="20"/>
                <w:szCs w:val="20"/>
              </w:rPr>
            </w:pPr>
            <w:r w:rsidRPr="00CE5619">
              <w:rPr>
                <w:rFonts w:ascii="Times New Roman" w:hAnsi="Times New Roman" w:cs="Times New Roman"/>
                <w:sz w:val="20"/>
                <w:szCs w:val="20"/>
              </w:rPr>
              <w:t>Azon gyerekek százaléka, akik természetes táplálékot fogyasztanak legalább hat hónapig</w:t>
            </w:r>
          </w:p>
          <w:p w:rsidR="009412EA" w:rsidRPr="00CE5619" w:rsidRDefault="009412EA" w:rsidP="00880745">
            <w:pPr>
              <w:pStyle w:val="tekstutabeli"/>
              <w:rPr>
                <w:rFonts w:cs="Times New Roman"/>
                <w:szCs w:val="20"/>
                <w:lang w:val="hu-HU"/>
              </w:rPr>
            </w:pPr>
            <w:r w:rsidRPr="00CE5619">
              <w:rPr>
                <w:rFonts w:cs="Times New Roman"/>
                <w:szCs w:val="20"/>
                <w:lang w:val="hu-HU"/>
              </w:rPr>
              <w:t>A respiratorikus és gasztrointesztinális zavarok okozta morbiditás arány a csecsemőknél</w:t>
            </w:r>
          </w:p>
        </w:tc>
        <w:tc>
          <w:tcPr>
            <w:tcW w:w="1260" w:type="dxa"/>
          </w:tcPr>
          <w:p w:rsidR="009412EA" w:rsidRPr="00CE5619" w:rsidRDefault="009412EA" w:rsidP="00880745">
            <w:pPr>
              <w:ind w:left="-108" w:right="-111"/>
              <w:jc w:val="both"/>
              <w:rPr>
                <w:rFonts w:ascii="Times New Roman" w:hAnsi="Times New Roman" w:cs="Times New Roman"/>
                <w:sz w:val="20"/>
                <w:szCs w:val="20"/>
              </w:rPr>
            </w:pPr>
            <w:proofErr w:type="gramStart"/>
            <w:r w:rsidRPr="00CE5619">
              <w:rPr>
                <w:rFonts w:ascii="Times New Roman" w:hAnsi="Times New Roman" w:cs="Times New Roman"/>
                <w:sz w:val="20"/>
                <w:szCs w:val="20"/>
              </w:rPr>
              <w:t>A</w:t>
            </w:r>
            <w:proofErr w:type="gramEnd"/>
            <w:r w:rsidRPr="00CE5619">
              <w:rPr>
                <w:rFonts w:ascii="Times New Roman" w:hAnsi="Times New Roman" w:cs="Times New Roman"/>
                <w:sz w:val="20"/>
                <w:szCs w:val="20"/>
              </w:rPr>
              <w:t xml:space="preserve"> EH évi  jelentése </w:t>
            </w:r>
          </w:p>
          <w:p w:rsidR="009412EA" w:rsidRPr="00CE5619" w:rsidRDefault="009412EA" w:rsidP="00880745">
            <w:pPr>
              <w:ind w:left="-108" w:right="-111"/>
              <w:jc w:val="both"/>
              <w:rPr>
                <w:rFonts w:ascii="Times New Roman" w:hAnsi="Times New Roman" w:cs="Times New Roman"/>
                <w:sz w:val="20"/>
                <w:szCs w:val="20"/>
              </w:rPr>
            </w:pPr>
          </w:p>
          <w:p w:rsidR="009412EA" w:rsidRPr="00CE5619" w:rsidRDefault="009412EA" w:rsidP="00880745">
            <w:pPr>
              <w:spacing w:after="120"/>
              <w:ind w:left="-108" w:right="-111"/>
              <w:jc w:val="both"/>
              <w:rPr>
                <w:rFonts w:ascii="Times New Roman" w:hAnsi="Times New Roman" w:cs="Times New Roman"/>
                <w:sz w:val="20"/>
                <w:szCs w:val="20"/>
              </w:rPr>
            </w:pPr>
            <w:r w:rsidRPr="00CE5619">
              <w:rPr>
                <w:rFonts w:ascii="Times New Roman" w:hAnsi="Times New Roman" w:cs="Times New Roman"/>
                <w:sz w:val="20"/>
                <w:szCs w:val="20"/>
              </w:rPr>
              <w:t>Rutin egészségügyi statisztika</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GYR</w:t>
            </w:r>
          </w:p>
          <w:p w:rsidR="009412EA" w:rsidRPr="00CE5619" w:rsidRDefault="009412EA" w:rsidP="00880745">
            <w:pPr>
              <w:pStyle w:val="tekstutabeli"/>
              <w:rPr>
                <w:rFonts w:cs="Times New Roman"/>
                <w:szCs w:val="20"/>
                <w:lang w:val="hu-HU"/>
              </w:rPr>
            </w:pPr>
          </w:p>
        </w:tc>
        <w:tc>
          <w:tcPr>
            <w:tcW w:w="1710" w:type="dxa"/>
            <w:gridSpan w:val="2"/>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Nemzetközi partnerek </w:t>
            </w:r>
          </w:p>
          <w:p w:rsidR="009412EA" w:rsidRPr="00CE5619" w:rsidRDefault="009412EA" w:rsidP="00880745">
            <w:pPr>
              <w:pStyle w:val="tekstutabeli"/>
              <w:rPr>
                <w:rFonts w:cs="Times New Roman"/>
                <w:szCs w:val="20"/>
                <w:lang w:val="hu-HU"/>
              </w:rPr>
            </w:pPr>
            <w:r w:rsidRPr="00CE5619">
              <w:rPr>
                <w:rFonts w:cs="Times New Roman"/>
                <w:szCs w:val="20"/>
                <w:lang w:val="hu-HU"/>
              </w:rPr>
              <w:t>NKSZ</w:t>
            </w:r>
          </w:p>
        </w:tc>
      </w:tr>
      <w:tr w:rsidR="009412EA" w:rsidRPr="00CE5619" w:rsidTr="00880745">
        <w:trPr>
          <w:trHeight w:val="846"/>
        </w:trPr>
        <w:tc>
          <w:tcPr>
            <w:tcW w:w="3078" w:type="dxa"/>
          </w:tcPr>
          <w:p w:rsidR="009412EA" w:rsidRPr="00CE5619" w:rsidRDefault="009412EA" w:rsidP="00880745">
            <w:pPr>
              <w:pStyle w:val="tekstutabeli"/>
              <w:rPr>
                <w:rFonts w:cs="Times New Roman"/>
                <w:szCs w:val="20"/>
                <w:lang w:val="hu-HU"/>
              </w:rPr>
            </w:pPr>
            <w:r w:rsidRPr="00CE5619">
              <w:rPr>
                <w:rFonts w:cs="Times New Roman"/>
                <w:szCs w:val="20"/>
                <w:lang w:val="hu-HU"/>
              </w:rPr>
              <w:t>3.1.3.2.Vakcináció az ebben az életkorban szokásos immunizálásról szóló szabályzat szerint</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 – 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szCs w:val="20"/>
                <w:lang w:val="hu-HU"/>
              </w:rPr>
              <w:t>A kötelező immunizálással való, legalább 99,6 %-os felöleltség (akárcsak a korábbi években). Azon betegségek specifikus aránya incidenciájának csökkenése, amelyeket védőoltással meg lehet előzni, s poliomyelitis nélküli ország státusának megtartása,a morbilli eliminálása és a prioritással bíró célbetegségek ellenőrzése céljából</w:t>
            </w:r>
          </w:p>
        </w:tc>
        <w:tc>
          <w:tcPr>
            <w:tcW w:w="2250" w:type="dxa"/>
          </w:tcPr>
          <w:p w:rsidR="009412EA" w:rsidRPr="00CE5619" w:rsidRDefault="009412EA" w:rsidP="00880745">
            <w:pPr>
              <w:spacing w:after="120"/>
              <w:jc w:val="both"/>
              <w:rPr>
                <w:rFonts w:ascii="Times New Roman" w:hAnsi="Times New Roman" w:cs="Times New Roman"/>
                <w:sz w:val="20"/>
                <w:szCs w:val="20"/>
              </w:rPr>
            </w:pPr>
            <w:r w:rsidRPr="00CE5619">
              <w:rPr>
                <w:rFonts w:ascii="Times New Roman" w:hAnsi="Times New Roman" w:cs="Times New Roman"/>
                <w:sz w:val="20"/>
                <w:szCs w:val="20"/>
              </w:rPr>
              <w:t xml:space="preserve">Az első életévükben védőoltást kapó gyerekek felöleltsége (azon gyerekek százaléka, akik védőoltást kaptak a tbc, a diftéria, a tetanusz, heves köhögés, </w:t>
            </w:r>
            <w:proofErr w:type="spellStart"/>
            <w:r w:rsidRPr="00CE5619">
              <w:rPr>
                <w:rFonts w:ascii="Times New Roman" w:hAnsi="Times New Roman" w:cs="Times New Roman"/>
                <w:sz w:val="20"/>
                <w:szCs w:val="20"/>
              </w:rPr>
              <w:t>poliomyelitis</w:t>
            </w:r>
            <w:proofErr w:type="spellEnd"/>
            <w:r w:rsidRPr="00CE5619">
              <w:rPr>
                <w:rFonts w:ascii="Times New Roman" w:hAnsi="Times New Roman" w:cs="Times New Roman"/>
                <w:sz w:val="20"/>
                <w:szCs w:val="20"/>
              </w:rPr>
              <w:t xml:space="preserve">, hepatitis B és azon betegségek ellen, amelyeket a </w:t>
            </w:r>
            <w:proofErr w:type="spellStart"/>
            <w:r w:rsidRPr="00CE5619">
              <w:rPr>
                <w:rFonts w:ascii="Times New Roman" w:hAnsi="Times New Roman" w:cs="Times New Roman"/>
                <w:sz w:val="20"/>
                <w:szCs w:val="20"/>
              </w:rPr>
              <w:t>hemofilusz</w:t>
            </w:r>
            <w:proofErr w:type="spellEnd"/>
            <w:r w:rsidRPr="00CE5619">
              <w:rPr>
                <w:rFonts w:ascii="Times New Roman" w:hAnsi="Times New Roman" w:cs="Times New Roman"/>
                <w:sz w:val="20"/>
                <w:szCs w:val="20"/>
              </w:rPr>
              <w:t xml:space="preserve"> influenza vált ki</w:t>
            </w:r>
          </w:p>
          <w:p w:rsidR="009412EA" w:rsidRPr="00CE5619" w:rsidRDefault="009412EA" w:rsidP="00880745">
            <w:pPr>
              <w:pStyle w:val="tekstutabeli"/>
              <w:rPr>
                <w:rFonts w:cs="Times New Roman"/>
                <w:szCs w:val="20"/>
                <w:lang w:val="hu-HU"/>
              </w:rPr>
            </w:pPr>
            <w:r w:rsidRPr="00CE5619">
              <w:rPr>
                <w:rFonts w:cs="Times New Roman"/>
                <w:szCs w:val="20"/>
                <w:lang w:val="hu-HU"/>
              </w:rPr>
              <w:t>Az incidencia specifikus aránya</w:t>
            </w:r>
          </w:p>
        </w:tc>
        <w:tc>
          <w:tcPr>
            <w:tcW w:w="1260" w:type="dxa"/>
          </w:tcPr>
          <w:p w:rsidR="009412EA" w:rsidRPr="00CE5619" w:rsidRDefault="009412EA" w:rsidP="00880745">
            <w:pPr>
              <w:pStyle w:val="tekstutabeli"/>
              <w:rPr>
                <w:rFonts w:cs="Times New Roman"/>
                <w:szCs w:val="20"/>
                <w:lang w:val="hu-HU"/>
              </w:rPr>
            </w:pPr>
            <w:r w:rsidRPr="00CE5619">
              <w:rPr>
                <w:rFonts w:cs="Times New Roman"/>
                <w:szCs w:val="20"/>
                <w:lang w:val="hu-HU"/>
              </w:rPr>
              <w:t>A gyermek-gyógyászati rendelő jelentései a lefolytatott immunizálásról az adott évben és a fertőző betegségek alakulásáról Óbecsén az adott évben</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GYR</w:t>
            </w:r>
          </w:p>
        </w:tc>
        <w:tc>
          <w:tcPr>
            <w:tcW w:w="1710" w:type="dxa"/>
            <w:gridSpan w:val="2"/>
          </w:tcPr>
          <w:p w:rsidR="009412EA" w:rsidRPr="00CE5619" w:rsidRDefault="008B4B69" w:rsidP="00880745">
            <w:pPr>
              <w:pStyle w:val="tekstutabeli"/>
              <w:rPr>
                <w:rFonts w:cs="Times New Roman"/>
                <w:szCs w:val="20"/>
                <w:lang w:val="hu-HU"/>
              </w:rPr>
            </w:pPr>
            <w:r>
              <w:rPr>
                <w:rFonts w:cs="Times New Roman"/>
                <w:szCs w:val="20"/>
                <w:lang w:val="hu-HU"/>
              </w:rPr>
              <w:t>EH</w:t>
            </w:r>
          </w:p>
          <w:p w:rsidR="009412EA" w:rsidRPr="00CE5619" w:rsidRDefault="008B4B69" w:rsidP="00880745">
            <w:pPr>
              <w:pStyle w:val="tekstutabeli"/>
              <w:rPr>
                <w:rFonts w:cs="Times New Roman"/>
                <w:szCs w:val="20"/>
                <w:lang w:val="hu-HU"/>
              </w:rPr>
            </w:pPr>
            <w:r>
              <w:rPr>
                <w:rFonts w:cs="Times New Roman"/>
                <w:szCs w:val="20"/>
                <w:lang w:val="hu-HU"/>
              </w:rPr>
              <w:t>KEB</w:t>
            </w:r>
          </w:p>
        </w:tc>
      </w:tr>
      <w:tr w:rsidR="009412EA" w:rsidRPr="00CE5619" w:rsidTr="00880745">
        <w:trPr>
          <w:trHeight w:val="340"/>
        </w:trPr>
        <w:tc>
          <w:tcPr>
            <w:tcW w:w="13428" w:type="dxa"/>
            <w:gridSpan w:val="8"/>
            <w:shd w:val="clear" w:color="auto" w:fill="ACB9CA" w:themeFill="text2" w:themeFillTint="66"/>
          </w:tcPr>
          <w:p w:rsidR="009412EA" w:rsidRPr="00CE5619" w:rsidRDefault="009412EA" w:rsidP="00880745">
            <w:pPr>
              <w:pStyle w:val="specificnicilj"/>
              <w:rPr>
                <w:rFonts w:cs="Times New Roman"/>
                <w:sz w:val="20"/>
                <w:szCs w:val="20"/>
                <w:lang w:val="hu-HU"/>
              </w:rPr>
            </w:pPr>
            <w:r w:rsidRPr="00CE5619">
              <w:rPr>
                <w:rFonts w:cs="Times New Roman"/>
                <w:sz w:val="20"/>
                <w:szCs w:val="20"/>
                <w:lang w:val="hu-HU"/>
              </w:rPr>
              <w:t xml:space="preserve">Specifikus cél 3.1.4. </w:t>
            </w:r>
            <w:r w:rsidRPr="00CE5619">
              <w:rPr>
                <w:rFonts w:cs="Times New Roman"/>
                <w:b w:val="0"/>
                <w:sz w:val="20"/>
                <w:szCs w:val="20"/>
                <w:lang w:val="hu-HU"/>
              </w:rPr>
              <w:t xml:space="preserve"> </w:t>
            </w:r>
            <w:r w:rsidRPr="00CE5619">
              <w:rPr>
                <w:rFonts w:cs="Times New Roman"/>
                <w:sz w:val="20"/>
                <w:szCs w:val="20"/>
                <w:lang w:val="hu-HU"/>
              </w:rPr>
              <w:t xml:space="preserve">A 2017 és 2020 közti időszakban az AIDS incidenciája arányának köztársasági szinten megtartott trendje, ami a 15 évnél fiatalabb </w:t>
            </w:r>
            <w:r w:rsidRPr="00CE5619">
              <w:rPr>
                <w:rFonts w:cs="Times New Roman"/>
                <w:sz w:val="20"/>
                <w:szCs w:val="20"/>
                <w:lang w:val="hu-HU"/>
              </w:rPr>
              <w:lastRenderedPageBreak/>
              <w:t>100.000 gyerek esetében keveseb mint 0,2</w:t>
            </w:r>
            <w:r w:rsidRPr="00CE5619">
              <w:rPr>
                <w:rFonts w:cs="Times New Roman"/>
                <w:smallCaps/>
                <w:sz w:val="20"/>
                <w:szCs w:val="20"/>
                <w:lang w:val="hu-HU"/>
              </w:rPr>
              <w:tab/>
            </w:r>
            <w:r w:rsidRPr="00CE5619">
              <w:rPr>
                <w:rFonts w:cs="Times New Roman"/>
                <w:b w:val="0"/>
                <w:smallCaps/>
                <w:sz w:val="20"/>
                <w:szCs w:val="20"/>
                <w:lang w:val="hu-HU"/>
              </w:rPr>
              <w:tab/>
            </w:r>
            <w:r w:rsidRPr="00CE5619">
              <w:rPr>
                <w:rFonts w:cs="Times New Roman"/>
                <w:b w:val="0"/>
                <w:smallCaps/>
                <w:sz w:val="20"/>
                <w:szCs w:val="20"/>
                <w:lang w:val="hu-HU"/>
              </w:rPr>
              <w:tab/>
            </w:r>
            <w:r w:rsidRPr="00CE5619">
              <w:rPr>
                <w:rFonts w:cs="Times New Roman"/>
                <w:sz w:val="20"/>
                <w:szCs w:val="20"/>
                <w:lang w:val="hu-HU"/>
              </w:rPr>
              <w:tab/>
            </w:r>
            <w:r w:rsidRPr="00CE5619">
              <w:rPr>
                <w:rFonts w:cs="Times New Roman"/>
                <w:sz w:val="20"/>
                <w:szCs w:val="20"/>
                <w:lang w:val="hu-HU"/>
              </w:rPr>
              <w:tab/>
            </w:r>
            <w:r w:rsidRPr="00CE5619">
              <w:rPr>
                <w:rFonts w:cs="Times New Roman"/>
                <w:sz w:val="20"/>
                <w:szCs w:val="20"/>
                <w:lang w:val="hu-HU"/>
              </w:rPr>
              <w:tab/>
            </w:r>
            <w:r w:rsidRPr="00CE5619">
              <w:rPr>
                <w:rFonts w:cs="Times New Roman"/>
                <w:sz w:val="20"/>
                <w:szCs w:val="20"/>
                <w:lang w:val="hu-HU"/>
              </w:rPr>
              <w:tab/>
            </w:r>
            <w:r w:rsidRPr="00CE5619">
              <w:rPr>
                <w:rFonts w:cs="Times New Roman"/>
                <w:sz w:val="20"/>
                <w:szCs w:val="20"/>
                <w:lang w:val="hu-HU"/>
              </w:rPr>
              <w:tab/>
            </w:r>
            <w:r w:rsidRPr="00CE5619">
              <w:rPr>
                <w:rFonts w:cs="Times New Roman"/>
                <w:sz w:val="20"/>
                <w:szCs w:val="20"/>
                <w:lang w:val="hu-HU"/>
              </w:rPr>
              <w:tab/>
            </w:r>
          </w:p>
        </w:tc>
      </w:tr>
      <w:tr w:rsidR="009412EA" w:rsidRPr="00CE5619" w:rsidTr="00880745">
        <w:trPr>
          <w:gridAfter w:val="1"/>
          <w:wAfter w:w="36" w:type="dxa"/>
          <w:trHeight w:val="683"/>
        </w:trPr>
        <w:tc>
          <w:tcPr>
            <w:tcW w:w="3078"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lastRenderedPageBreak/>
              <w:t>Aktivitás</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Megvalósítás időszaka (től-ig)</w:t>
            </w:r>
          </w:p>
        </w:tc>
        <w:tc>
          <w:tcPr>
            <w:tcW w:w="243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Tervezett eredmény</w:t>
            </w:r>
          </w:p>
        </w:tc>
        <w:tc>
          <w:tcPr>
            <w:tcW w:w="22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Mutató(k)</w:t>
            </w:r>
          </w:p>
        </w:tc>
        <w:tc>
          <w:tcPr>
            <w:tcW w:w="126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Ellenőrzési eszköz(ök)</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Felelős intézmény</w:t>
            </w:r>
          </w:p>
        </w:tc>
        <w:tc>
          <w:tcPr>
            <w:tcW w:w="1674"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Partnerek</w:t>
            </w:r>
          </w:p>
        </w:tc>
      </w:tr>
      <w:tr w:rsidR="009412EA" w:rsidRPr="00CE5619" w:rsidTr="00880745">
        <w:trPr>
          <w:gridAfter w:val="1"/>
          <w:wAfter w:w="36" w:type="dxa"/>
          <w:trHeight w:val="464"/>
        </w:trPr>
        <w:tc>
          <w:tcPr>
            <w:tcW w:w="3078"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2430" w:type="dxa"/>
            <w:vMerge/>
          </w:tcPr>
          <w:p w:rsidR="009412EA" w:rsidRPr="00CE5619" w:rsidRDefault="009412EA" w:rsidP="00880745">
            <w:pPr>
              <w:pStyle w:val="tekstutabeli"/>
              <w:rPr>
                <w:rFonts w:cs="Times New Roman"/>
                <w:szCs w:val="20"/>
                <w:lang w:val="hu-HU"/>
              </w:rPr>
            </w:pPr>
          </w:p>
        </w:tc>
        <w:tc>
          <w:tcPr>
            <w:tcW w:w="2250" w:type="dxa"/>
            <w:vMerge/>
          </w:tcPr>
          <w:p w:rsidR="009412EA" w:rsidRPr="00CE5619" w:rsidRDefault="009412EA" w:rsidP="00880745">
            <w:pPr>
              <w:pStyle w:val="tekstutabeli"/>
              <w:rPr>
                <w:rFonts w:cs="Times New Roman"/>
                <w:szCs w:val="20"/>
                <w:lang w:val="hu-HU"/>
              </w:rPr>
            </w:pPr>
          </w:p>
        </w:tc>
        <w:tc>
          <w:tcPr>
            <w:tcW w:w="1260"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1674" w:type="dxa"/>
            <w:vMerge/>
          </w:tcPr>
          <w:p w:rsidR="009412EA" w:rsidRPr="00CE5619" w:rsidRDefault="009412EA" w:rsidP="00880745">
            <w:pPr>
              <w:pStyle w:val="tekstutabeli"/>
              <w:rPr>
                <w:rFonts w:cs="Times New Roman"/>
                <w:szCs w:val="20"/>
                <w:lang w:val="hu-HU"/>
              </w:rPr>
            </w:pPr>
          </w:p>
        </w:tc>
      </w:tr>
      <w:tr w:rsidR="009412EA" w:rsidRPr="00CE5619" w:rsidTr="00880745">
        <w:trPr>
          <w:gridAfter w:val="1"/>
          <w:wAfter w:w="36" w:type="dxa"/>
          <w:trHeight w:val="167"/>
        </w:trPr>
        <w:tc>
          <w:tcPr>
            <w:tcW w:w="3078" w:type="dxa"/>
          </w:tcPr>
          <w:p w:rsidR="009412EA" w:rsidRPr="00CE5619" w:rsidRDefault="009412EA" w:rsidP="00880745">
            <w:pPr>
              <w:pStyle w:val="tekstutabeli"/>
              <w:rPr>
                <w:rFonts w:cs="Times New Roman"/>
                <w:szCs w:val="20"/>
                <w:lang w:val="hu-HU"/>
              </w:rPr>
            </w:pPr>
            <w:r w:rsidRPr="00CE5619">
              <w:rPr>
                <w:rFonts w:cs="Times New Roman"/>
                <w:szCs w:val="20"/>
                <w:lang w:val="hu-HU"/>
              </w:rPr>
              <w:t>3.1.4.1.A rutin HIV-teszt biztosítása a várandósok számára</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 – 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szCs w:val="20"/>
                <w:lang w:val="hu-HU"/>
              </w:rPr>
              <w:t>Azon várandósok megnövekedett száma, akik részt vettek a HIV-teszten és tanácsadáson a HIV vertikális transzmissziója kockázatának redukciója céljából</w:t>
            </w:r>
          </w:p>
        </w:tc>
        <w:tc>
          <w:tcPr>
            <w:tcW w:w="2250" w:type="dxa"/>
          </w:tcPr>
          <w:p w:rsidR="009412EA" w:rsidRPr="00CE5619" w:rsidRDefault="009412EA" w:rsidP="00880745">
            <w:pPr>
              <w:spacing w:after="120"/>
              <w:jc w:val="both"/>
              <w:rPr>
                <w:rFonts w:ascii="Times New Roman" w:hAnsi="Times New Roman" w:cs="Times New Roman"/>
                <w:sz w:val="20"/>
                <w:szCs w:val="20"/>
              </w:rPr>
            </w:pPr>
            <w:r w:rsidRPr="00CE5619">
              <w:rPr>
                <w:rFonts w:ascii="Times New Roman" w:hAnsi="Times New Roman" w:cs="Times New Roman"/>
                <w:sz w:val="20"/>
                <w:szCs w:val="20"/>
              </w:rPr>
              <w:t xml:space="preserve">A </w:t>
            </w:r>
            <w:proofErr w:type="spellStart"/>
            <w:r w:rsidRPr="00CE5619">
              <w:rPr>
                <w:rFonts w:ascii="Times New Roman" w:hAnsi="Times New Roman" w:cs="Times New Roman"/>
                <w:sz w:val="20"/>
                <w:szCs w:val="20"/>
              </w:rPr>
              <w:t>HiV-teszten</w:t>
            </w:r>
            <w:proofErr w:type="spellEnd"/>
            <w:r w:rsidRPr="00CE5619">
              <w:rPr>
                <w:rFonts w:ascii="Times New Roman" w:hAnsi="Times New Roman" w:cs="Times New Roman"/>
                <w:sz w:val="20"/>
                <w:szCs w:val="20"/>
              </w:rPr>
              <w:t xml:space="preserve"> és tanácsadáson részt vevő várandósok száma/százaléka</w:t>
            </w:r>
          </w:p>
          <w:p w:rsidR="009412EA" w:rsidRPr="00CE5619" w:rsidRDefault="009412EA" w:rsidP="00880745">
            <w:pPr>
              <w:spacing w:after="120"/>
              <w:jc w:val="both"/>
              <w:rPr>
                <w:rFonts w:ascii="Times New Roman" w:hAnsi="Times New Roman" w:cs="Times New Roman"/>
                <w:sz w:val="20"/>
                <w:szCs w:val="20"/>
              </w:rPr>
            </w:pPr>
            <w:r w:rsidRPr="00CE5619">
              <w:rPr>
                <w:rFonts w:ascii="Times New Roman" w:hAnsi="Times New Roman" w:cs="Times New Roman"/>
                <w:sz w:val="20"/>
                <w:szCs w:val="20"/>
              </w:rPr>
              <w:t>A HIV-pozitív anyától született HIV-pozitív gyerekek száma</w:t>
            </w:r>
          </w:p>
          <w:p w:rsidR="009412EA" w:rsidRPr="00CE5619" w:rsidRDefault="009412EA" w:rsidP="00880745">
            <w:pPr>
              <w:pStyle w:val="tekstutabeli"/>
              <w:rPr>
                <w:rFonts w:cs="Times New Roman"/>
                <w:szCs w:val="20"/>
                <w:lang w:val="hu-HU"/>
              </w:rPr>
            </w:pPr>
          </w:p>
        </w:tc>
        <w:tc>
          <w:tcPr>
            <w:tcW w:w="1260" w:type="dxa"/>
          </w:tcPr>
          <w:p w:rsidR="009412EA" w:rsidRPr="00CE5619" w:rsidRDefault="009412EA" w:rsidP="00880745">
            <w:pPr>
              <w:ind w:left="-108" w:right="-111"/>
              <w:jc w:val="both"/>
              <w:rPr>
                <w:rFonts w:ascii="Times New Roman" w:hAnsi="Times New Roman" w:cs="Times New Roman"/>
                <w:sz w:val="20"/>
                <w:szCs w:val="20"/>
              </w:rPr>
            </w:pPr>
            <w:proofErr w:type="gramStart"/>
            <w:r w:rsidRPr="00CE5619">
              <w:rPr>
                <w:rFonts w:ascii="Times New Roman" w:hAnsi="Times New Roman" w:cs="Times New Roman"/>
                <w:sz w:val="20"/>
                <w:szCs w:val="20"/>
              </w:rPr>
              <w:t>A</w:t>
            </w:r>
            <w:proofErr w:type="gramEnd"/>
            <w:r w:rsidRPr="00CE5619">
              <w:rPr>
                <w:rFonts w:ascii="Times New Roman" w:hAnsi="Times New Roman" w:cs="Times New Roman"/>
                <w:sz w:val="20"/>
                <w:szCs w:val="20"/>
              </w:rPr>
              <w:t xml:space="preserve"> EH évi  jelentése </w:t>
            </w:r>
          </w:p>
          <w:p w:rsidR="009412EA" w:rsidRPr="00CE5619" w:rsidRDefault="009412EA" w:rsidP="00880745">
            <w:pPr>
              <w:pStyle w:val="tekstutabeli"/>
              <w:rPr>
                <w:rFonts w:cs="Times New Roman"/>
                <w:szCs w:val="20"/>
                <w:lang w:val="hu-HU"/>
              </w:rPr>
            </w:pP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Nőgyó-gyászati rendelő EH</w:t>
            </w: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EH</w:t>
            </w:r>
          </w:p>
          <w:p w:rsidR="009412EA" w:rsidRPr="00CE5619" w:rsidRDefault="009412EA" w:rsidP="00880745">
            <w:pPr>
              <w:pStyle w:val="tekstutabeli"/>
              <w:rPr>
                <w:rFonts w:cs="Times New Roman"/>
                <w:szCs w:val="20"/>
                <w:lang w:val="hu-HU"/>
              </w:rPr>
            </w:pPr>
            <w:r w:rsidRPr="00CE5619">
              <w:rPr>
                <w:rFonts w:cs="Times New Roman"/>
                <w:szCs w:val="20"/>
                <w:lang w:val="hu-HU"/>
              </w:rPr>
              <w:t>Óbecsei KKT</w:t>
            </w:r>
          </w:p>
          <w:p w:rsidR="009412EA" w:rsidRPr="00CE5619" w:rsidRDefault="009412EA" w:rsidP="00880745">
            <w:pPr>
              <w:pStyle w:val="tekstutabeli"/>
              <w:rPr>
                <w:rFonts w:cs="Times New Roman"/>
                <w:szCs w:val="20"/>
                <w:lang w:val="hu-HU"/>
              </w:rPr>
            </w:pPr>
            <w:r w:rsidRPr="00CE5619">
              <w:rPr>
                <w:rFonts w:cs="Times New Roman"/>
                <w:szCs w:val="20"/>
                <w:lang w:val="hu-HU"/>
              </w:rPr>
              <w:t>SZVK</w:t>
            </w:r>
          </w:p>
          <w:p w:rsidR="009412EA" w:rsidRPr="00CE5619" w:rsidRDefault="009412EA" w:rsidP="00880745">
            <w:pPr>
              <w:pStyle w:val="tekstutabeli"/>
              <w:rPr>
                <w:rFonts w:cs="Times New Roman"/>
                <w:szCs w:val="20"/>
                <w:lang w:val="hu-HU"/>
              </w:rPr>
            </w:pPr>
            <w:r w:rsidRPr="00CE5619">
              <w:rPr>
                <w:rFonts w:cs="Times New Roman"/>
                <w:szCs w:val="20"/>
                <w:lang w:val="hu-HU"/>
              </w:rPr>
              <w:t xml:space="preserve">Nemzetközi partnerek </w:t>
            </w:r>
          </w:p>
          <w:p w:rsidR="009412EA" w:rsidRPr="00CE5619" w:rsidRDefault="009412EA" w:rsidP="00880745">
            <w:pPr>
              <w:pStyle w:val="tekstutabeli"/>
              <w:rPr>
                <w:rFonts w:cs="Times New Roman"/>
                <w:szCs w:val="20"/>
                <w:lang w:val="hu-HU"/>
              </w:rPr>
            </w:pPr>
            <w:r w:rsidRPr="00CE5619">
              <w:rPr>
                <w:rFonts w:cs="Times New Roman"/>
                <w:szCs w:val="20"/>
                <w:lang w:val="hu-HU"/>
              </w:rPr>
              <w:t>NKSZ</w:t>
            </w:r>
          </w:p>
        </w:tc>
      </w:tr>
      <w:tr w:rsidR="009412EA" w:rsidRPr="00CE5619" w:rsidTr="00880745">
        <w:trPr>
          <w:gridAfter w:val="1"/>
          <w:wAfter w:w="36" w:type="dxa"/>
          <w:trHeight w:val="172"/>
        </w:trPr>
        <w:tc>
          <w:tcPr>
            <w:tcW w:w="3078" w:type="dxa"/>
          </w:tcPr>
          <w:p w:rsidR="009412EA" w:rsidRPr="00CE5619" w:rsidRDefault="009412EA" w:rsidP="00880745">
            <w:pPr>
              <w:pStyle w:val="tekstutabeli"/>
              <w:rPr>
                <w:rFonts w:cs="Times New Roman"/>
                <w:szCs w:val="20"/>
                <w:lang w:val="hu-HU"/>
              </w:rPr>
            </w:pPr>
            <w:r w:rsidRPr="00CE5619">
              <w:rPr>
                <w:rFonts w:cs="Times New Roman"/>
                <w:szCs w:val="20"/>
                <w:lang w:val="hu-HU"/>
              </w:rPr>
              <w:t>3.1.4.2. Megfelelő terápia biztosítása a várandósoknak, akik HIV-pozitívak, valamint a csecsemőknek és gyerekeknek, akik együtt élnek a HIV-vel</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 – 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bCs/>
                <w:szCs w:val="20"/>
                <w:lang w:val="hu-HU"/>
              </w:rPr>
              <w:t xml:space="preserve">A HIV vertikális transzmissziója kockázatának és a HIV-fertőzés káros hatásainak  csökkentése </w:t>
            </w:r>
          </w:p>
        </w:tc>
        <w:tc>
          <w:tcPr>
            <w:tcW w:w="2250" w:type="dxa"/>
          </w:tcPr>
          <w:p w:rsidR="009412EA" w:rsidRPr="00CE5619" w:rsidRDefault="009412EA" w:rsidP="00880745">
            <w:pPr>
              <w:pStyle w:val="tekstutabeli"/>
              <w:rPr>
                <w:rFonts w:cs="Times New Roman"/>
                <w:szCs w:val="20"/>
                <w:lang w:val="hu-HU"/>
              </w:rPr>
            </w:pPr>
            <w:r w:rsidRPr="00CE5619">
              <w:rPr>
                <w:rFonts w:cs="Times New Roman"/>
                <w:bCs/>
                <w:szCs w:val="20"/>
                <w:lang w:val="hu-HU"/>
              </w:rPr>
              <w:t>A pediátriai AIDS incidenciájának aránya</w:t>
            </w:r>
          </w:p>
        </w:tc>
        <w:tc>
          <w:tcPr>
            <w:tcW w:w="1260" w:type="dxa"/>
          </w:tcPr>
          <w:p w:rsidR="009412EA" w:rsidRPr="00CE5619" w:rsidRDefault="009412EA" w:rsidP="00880745">
            <w:pPr>
              <w:ind w:left="-108" w:right="-111"/>
              <w:jc w:val="both"/>
              <w:rPr>
                <w:rFonts w:ascii="Times New Roman" w:hAnsi="Times New Roman" w:cs="Times New Roman"/>
                <w:sz w:val="20"/>
                <w:szCs w:val="20"/>
              </w:rPr>
            </w:pPr>
            <w:proofErr w:type="gramStart"/>
            <w:r w:rsidRPr="00CE5619">
              <w:rPr>
                <w:rFonts w:ascii="Times New Roman" w:hAnsi="Times New Roman" w:cs="Times New Roman"/>
                <w:sz w:val="20"/>
                <w:szCs w:val="20"/>
              </w:rPr>
              <w:t>A</w:t>
            </w:r>
            <w:proofErr w:type="gramEnd"/>
            <w:r w:rsidRPr="00CE5619">
              <w:rPr>
                <w:rFonts w:ascii="Times New Roman" w:hAnsi="Times New Roman" w:cs="Times New Roman"/>
                <w:sz w:val="20"/>
                <w:szCs w:val="20"/>
              </w:rPr>
              <w:t xml:space="preserve"> EH évi  jelentése </w:t>
            </w:r>
          </w:p>
          <w:p w:rsidR="009412EA" w:rsidRPr="00CE5619" w:rsidRDefault="009412EA" w:rsidP="00880745">
            <w:pPr>
              <w:pStyle w:val="tekstutabeli"/>
              <w:rPr>
                <w:rFonts w:cs="Times New Roman"/>
                <w:szCs w:val="20"/>
                <w:lang w:val="hu-HU"/>
              </w:rPr>
            </w:pP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EH</w:t>
            </w: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Óbecsei KKT</w:t>
            </w:r>
          </w:p>
          <w:p w:rsidR="009412EA" w:rsidRPr="00CE5619" w:rsidRDefault="009412EA" w:rsidP="00880745">
            <w:pPr>
              <w:pStyle w:val="tekstutabeli"/>
              <w:rPr>
                <w:rFonts w:cs="Times New Roman"/>
                <w:szCs w:val="20"/>
                <w:lang w:val="hu-HU"/>
              </w:rPr>
            </w:pPr>
            <w:r w:rsidRPr="00CE5619">
              <w:rPr>
                <w:rFonts w:cs="Times New Roman"/>
                <w:szCs w:val="20"/>
                <w:lang w:val="hu-HU"/>
              </w:rPr>
              <w:t>KEI</w:t>
            </w:r>
          </w:p>
        </w:tc>
      </w:tr>
      <w:tr w:rsidR="009412EA" w:rsidRPr="00CE5619" w:rsidTr="00880745">
        <w:trPr>
          <w:trHeight w:val="340"/>
        </w:trPr>
        <w:tc>
          <w:tcPr>
            <w:tcW w:w="13428" w:type="dxa"/>
            <w:gridSpan w:val="8"/>
            <w:shd w:val="clear" w:color="auto" w:fill="8496B0" w:themeFill="text2" w:themeFillTint="99"/>
            <w:vAlign w:val="center"/>
          </w:tcPr>
          <w:p w:rsidR="009412EA" w:rsidRPr="00CE5619" w:rsidRDefault="009412EA" w:rsidP="00880745">
            <w:pPr>
              <w:pStyle w:val="strateskicilj"/>
              <w:rPr>
                <w:rFonts w:cs="Times New Roman"/>
                <w:sz w:val="20"/>
                <w:szCs w:val="20"/>
                <w:lang w:val="hu-HU"/>
              </w:rPr>
            </w:pPr>
            <w:r w:rsidRPr="00CE5619">
              <w:rPr>
                <w:rFonts w:cs="Times New Roman"/>
                <w:smallCaps/>
                <w:sz w:val="20"/>
                <w:szCs w:val="20"/>
                <w:lang w:val="hu-HU"/>
              </w:rPr>
              <w:t>STRATÉGIAI CÉL 3.2. A GYERMEK- (KISGYEREKEK, ISKOLÁSKOR ELŐTTIEK ÉS ISKOLÁSOK) ÉS KAMASZEGÉSZSÉG REKLÁMOZÁSA ÉS ELŐREMOZDÍTÁSA</w:t>
            </w:r>
          </w:p>
        </w:tc>
      </w:tr>
      <w:tr w:rsidR="009412EA" w:rsidRPr="00CE5619" w:rsidTr="00880745">
        <w:trPr>
          <w:trHeight w:val="340"/>
        </w:trPr>
        <w:tc>
          <w:tcPr>
            <w:tcW w:w="13428" w:type="dxa"/>
            <w:gridSpan w:val="8"/>
            <w:shd w:val="clear" w:color="auto" w:fill="ACB9CA" w:themeFill="text2" w:themeFillTint="66"/>
          </w:tcPr>
          <w:p w:rsidR="009412EA" w:rsidRPr="00CE5619" w:rsidRDefault="009412EA" w:rsidP="00880745">
            <w:pPr>
              <w:pStyle w:val="specificnicilj"/>
              <w:rPr>
                <w:rFonts w:cs="Times New Roman"/>
                <w:sz w:val="20"/>
                <w:szCs w:val="20"/>
                <w:lang w:val="hu-HU"/>
              </w:rPr>
            </w:pPr>
            <w:r w:rsidRPr="00CE5619">
              <w:rPr>
                <w:rFonts w:cs="Times New Roman"/>
                <w:sz w:val="20"/>
                <w:szCs w:val="20"/>
                <w:lang w:val="hu-HU"/>
              </w:rPr>
              <w:t xml:space="preserve">Specifikus cél 3.2.1. </w:t>
            </w:r>
            <w:r w:rsidRPr="00CE5619">
              <w:rPr>
                <w:rFonts w:cs="Times New Roman"/>
                <w:b w:val="0"/>
                <w:sz w:val="20"/>
                <w:szCs w:val="20"/>
                <w:lang w:val="hu-HU"/>
              </w:rPr>
              <w:t xml:space="preserve"> A 2017 és 2020 közti időszakban a kövér vagy alultáplált gyerekek és kamaszokszámának csökkenése</w:t>
            </w:r>
          </w:p>
        </w:tc>
      </w:tr>
      <w:tr w:rsidR="009412EA" w:rsidRPr="00CE5619" w:rsidTr="00880745">
        <w:trPr>
          <w:gridAfter w:val="1"/>
          <w:wAfter w:w="36" w:type="dxa"/>
          <w:trHeight w:val="683"/>
        </w:trPr>
        <w:tc>
          <w:tcPr>
            <w:tcW w:w="3078"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Aktivitás</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Megvalósítás időszaka (től-ig)</w:t>
            </w:r>
          </w:p>
        </w:tc>
        <w:tc>
          <w:tcPr>
            <w:tcW w:w="243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Tervezett eredmény</w:t>
            </w:r>
          </w:p>
        </w:tc>
        <w:tc>
          <w:tcPr>
            <w:tcW w:w="22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Mutató(k)</w:t>
            </w:r>
          </w:p>
        </w:tc>
        <w:tc>
          <w:tcPr>
            <w:tcW w:w="126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Ellenőrzési eszköz(ök)</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Felelős intézmény</w:t>
            </w:r>
          </w:p>
        </w:tc>
        <w:tc>
          <w:tcPr>
            <w:tcW w:w="1674"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Partnerek</w:t>
            </w:r>
          </w:p>
        </w:tc>
      </w:tr>
      <w:tr w:rsidR="009412EA" w:rsidRPr="00CE5619" w:rsidTr="00880745">
        <w:trPr>
          <w:gridAfter w:val="1"/>
          <w:wAfter w:w="36" w:type="dxa"/>
          <w:trHeight w:val="683"/>
        </w:trPr>
        <w:tc>
          <w:tcPr>
            <w:tcW w:w="3078"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2430" w:type="dxa"/>
            <w:vMerge/>
          </w:tcPr>
          <w:p w:rsidR="009412EA" w:rsidRPr="00CE5619" w:rsidRDefault="009412EA" w:rsidP="00880745">
            <w:pPr>
              <w:pStyle w:val="tekstutabeli"/>
              <w:rPr>
                <w:rFonts w:cs="Times New Roman"/>
                <w:szCs w:val="20"/>
                <w:lang w:val="hu-HU"/>
              </w:rPr>
            </w:pPr>
          </w:p>
        </w:tc>
        <w:tc>
          <w:tcPr>
            <w:tcW w:w="2250" w:type="dxa"/>
            <w:vMerge/>
          </w:tcPr>
          <w:p w:rsidR="009412EA" w:rsidRPr="00CE5619" w:rsidRDefault="009412EA" w:rsidP="00880745">
            <w:pPr>
              <w:pStyle w:val="tekstutabeli"/>
              <w:rPr>
                <w:rFonts w:cs="Times New Roman"/>
                <w:szCs w:val="20"/>
                <w:lang w:val="hu-HU"/>
              </w:rPr>
            </w:pPr>
          </w:p>
        </w:tc>
        <w:tc>
          <w:tcPr>
            <w:tcW w:w="1260"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1674" w:type="dxa"/>
            <w:vMerge/>
          </w:tcPr>
          <w:p w:rsidR="009412EA" w:rsidRPr="00CE5619" w:rsidRDefault="009412EA" w:rsidP="00880745">
            <w:pPr>
              <w:pStyle w:val="tekstutabeli"/>
              <w:rPr>
                <w:rFonts w:cs="Times New Roman"/>
                <w:szCs w:val="20"/>
                <w:lang w:val="hu-HU"/>
              </w:rPr>
            </w:pPr>
          </w:p>
        </w:tc>
      </w:tr>
      <w:tr w:rsidR="009412EA" w:rsidRPr="00CE5619" w:rsidTr="00880745">
        <w:trPr>
          <w:gridAfter w:val="1"/>
          <w:wAfter w:w="36" w:type="dxa"/>
          <w:trHeight w:val="340"/>
        </w:trPr>
        <w:tc>
          <w:tcPr>
            <w:tcW w:w="3078" w:type="dxa"/>
          </w:tcPr>
          <w:p w:rsidR="009412EA" w:rsidRPr="00CE5619" w:rsidRDefault="009412EA" w:rsidP="00880745">
            <w:pPr>
              <w:pStyle w:val="tekstutabeli"/>
              <w:rPr>
                <w:rFonts w:cs="Times New Roman"/>
                <w:szCs w:val="20"/>
                <w:lang w:val="hu-HU"/>
              </w:rPr>
            </w:pPr>
            <w:r w:rsidRPr="00CE5619">
              <w:rPr>
                <w:rFonts w:cs="Times New Roman"/>
                <w:bCs/>
                <w:szCs w:val="20"/>
                <w:lang w:val="hu-HU"/>
              </w:rPr>
              <w:t>3.2.1.1. A gyerekek és kamaszok tápláltsági szintjének figyelemmel kísérése és felmérése, a növekedési grafikon bevezetését is beleértve, továbbá a családbeli és közösségbeli egészségügyi nevelői beavatkozások fejlesztése</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 – 2020. </w:t>
            </w:r>
          </w:p>
        </w:tc>
        <w:tc>
          <w:tcPr>
            <w:tcW w:w="2430" w:type="dxa"/>
          </w:tcPr>
          <w:p w:rsidR="009412EA" w:rsidRPr="00CE5619" w:rsidRDefault="009412EA" w:rsidP="00880745">
            <w:pPr>
              <w:ind w:right="-86"/>
              <w:jc w:val="both"/>
              <w:rPr>
                <w:rFonts w:ascii="Times New Roman" w:hAnsi="Times New Roman" w:cs="Times New Roman"/>
                <w:sz w:val="20"/>
                <w:szCs w:val="20"/>
              </w:rPr>
            </w:pPr>
            <w:r w:rsidRPr="00CE5619">
              <w:rPr>
                <w:rFonts w:ascii="Times New Roman" w:hAnsi="Times New Roman" w:cs="Times New Roman"/>
                <w:sz w:val="20"/>
                <w:szCs w:val="20"/>
              </w:rPr>
              <w:t>A gyerekek tápláltsági szintjének felmérésére és figyelemmel kísérésére biztosított minőségi adatok. A bevezetett növekedési grafikon és az ezen a területen kifejlesztett információs rendszer.</w:t>
            </w:r>
          </w:p>
          <w:p w:rsidR="009412EA" w:rsidRPr="00CE5619" w:rsidRDefault="009412EA" w:rsidP="00880745">
            <w:pPr>
              <w:pStyle w:val="tekstutabeli"/>
              <w:rPr>
                <w:rFonts w:cs="Times New Roman"/>
                <w:szCs w:val="20"/>
                <w:lang w:val="hu-HU"/>
              </w:rPr>
            </w:pPr>
            <w:r w:rsidRPr="00CE5619">
              <w:rPr>
                <w:rFonts w:cs="Times New Roman"/>
                <w:szCs w:val="20"/>
                <w:lang w:val="hu-HU"/>
              </w:rPr>
              <w:lastRenderedPageBreak/>
              <w:t>Kevesebb kövérként és alultápláltként nyilvántartott gyerek.</w:t>
            </w:r>
          </w:p>
        </w:tc>
        <w:tc>
          <w:tcPr>
            <w:tcW w:w="2250" w:type="dxa"/>
          </w:tcPr>
          <w:p w:rsidR="009412EA" w:rsidRPr="00CE5619" w:rsidRDefault="009412EA" w:rsidP="00880745">
            <w:pPr>
              <w:spacing w:after="120"/>
              <w:ind w:left="-77"/>
              <w:jc w:val="both"/>
              <w:rPr>
                <w:rFonts w:ascii="Times New Roman" w:hAnsi="Times New Roman" w:cs="Times New Roman"/>
                <w:bCs/>
                <w:sz w:val="20"/>
                <w:szCs w:val="20"/>
              </w:rPr>
            </w:pPr>
            <w:r w:rsidRPr="00CE5619">
              <w:rPr>
                <w:rFonts w:ascii="Times New Roman" w:hAnsi="Times New Roman" w:cs="Times New Roman"/>
                <w:bCs/>
                <w:sz w:val="20"/>
                <w:szCs w:val="20"/>
              </w:rPr>
              <w:lastRenderedPageBreak/>
              <w:t>Az ezen a területen kifejlesztett információs rendszer</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 xml:space="preserve">Az öt évnél fiatalabb alultáplált gyerekek százaléka (a roma, a </w:t>
            </w:r>
            <w:proofErr w:type="spellStart"/>
            <w:r w:rsidRPr="00CE5619">
              <w:rPr>
                <w:rFonts w:ascii="Times New Roman" w:hAnsi="Times New Roman" w:cs="Times New Roman"/>
                <w:sz w:val="20"/>
                <w:szCs w:val="20"/>
              </w:rPr>
              <w:t>szegényés</w:t>
            </w:r>
            <w:proofErr w:type="spellEnd"/>
            <w:r w:rsidRPr="00CE5619">
              <w:rPr>
                <w:rFonts w:ascii="Times New Roman" w:hAnsi="Times New Roman" w:cs="Times New Roman"/>
                <w:sz w:val="20"/>
                <w:szCs w:val="20"/>
              </w:rPr>
              <w:t xml:space="preserve"> falusi </w:t>
            </w:r>
            <w:r w:rsidRPr="00CE5619">
              <w:rPr>
                <w:rFonts w:ascii="Times New Roman" w:hAnsi="Times New Roman" w:cs="Times New Roman"/>
                <w:sz w:val="20"/>
                <w:szCs w:val="20"/>
              </w:rPr>
              <w:lastRenderedPageBreak/>
              <w:t>gyerekeket is beleértve)</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A szülőknek, nevelőknek nyújtott tanácsadások száma</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Az alultáplált iskolás gyerekek és kamaszok százaléka</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Az öt évnél fiatalabb kövér gyerekek százaléka</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A kövér és majdnem kövér iskolás gyerekek százaléka</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A kövér és majdnem kövér kamaszok százaléka</w:t>
            </w:r>
          </w:p>
          <w:p w:rsidR="009412EA" w:rsidRPr="00CE5619" w:rsidRDefault="009412EA" w:rsidP="00880745">
            <w:pPr>
              <w:pStyle w:val="tekstutabeli"/>
              <w:rPr>
                <w:rFonts w:cs="Times New Roman"/>
                <w:szCs w:val="20"/>
                <w:lang w:val="hu-HU"/>
              </w:rPr>
            </w:pPr>
          </w:p>
        </w:tc>
        <w:tc>
          <w:tcPr>
            <w:tcW w:w="1260" w:type="dxa"/>
          </w:tcPr>
          <w:p w:rsidR="009412EA" w:rsidRPr="00CE5619" w:rsidRDefault="009412EA" w:rsidP="00880745">
            <w:pPr>
              <w:ind w:left="-108" w:right="-111"/>
              <w:jc w:val="both"/>
              <w:rPr>
                <w:rFonts w:ascii="Times New Roman" w:hAnsi="Times New Roman" w:cs="Times New Roman"/>
                <w:sz w:val="20"/>
                <w:szCs w:val="20"/>
              </w:rPr>
            </w:pPr>
            <w:proofErr w:type="gramStart"/>
            <w:r w:rsidRPr="00CE5619">
              <w:rPr>
                <w:rFonts w:ascii="Times New Roman" w:hAnsi="Times New Roman" w:cs="Times New Roman"/>
                <w:sz w:val="20"/>
                <w:szCs w:val="20"/>
              </w:rPr>
              <w:lastRenderedPageBreak/>
              <w:t>A</w:t>
            </w:r>
            <w:proofErr w:type="gramEnd"/>
            <w:r w:rsidRPr="00CE5619">
              <w:rPr>
                <w:rFonts w:ascii="Times New Roman" w:hAnsi="Times New Roman" w:cs="Times New Roman"/>
                <w:sz w:val="20"/>
                <w:szCs w:val="20"/>
              </w:rPr>
              <w:t xml:space="preserve"> EH évi  jelentése </w:t>
            </w:r>
          </w:p>
          <w:p w:rsidR="009412EA" w:rsidRPr="00CE5619" w:rsidRDefault="009412EA" w:rsidP="00880745">
            <w:pPr>
              <w:spacing w:after="120"/>
              <w:ind w:left="-108" w:right="-111"/>
              <w:jc w:val="both"/>
              <w:rPr>
                <w:rFonts w:ascii="Times New Roman" w:hAnsi="Times New Roman" w:cs="Times New Roman"/>
                <w:sz w:val="20"/>
                <w:szCs w:val="20"/>
              </w:rPr>
            </w:pPr>
          </w:p>
          <w:p w:rsidR="009412EA" w:rsidRPr="00CE5619" w:rsidRDefault="009412EA" w:rsidP="00880745">
            <w:pPr>
              <w:spacing w:after="120"/>
              <w:ind w:left="-108" w:right="-111"/>
              <w:jc w:val="both"/>
              <w:rPr>
                <w:rFonts w:ascii="Times New Roman" w:hAnsi="Times New Roman" w:cs="Times New Roman"/>
                <w:sz w:val="20"/>
                <w:szCs w:val="20"/>
              </w:rPr>
            </w:pPr>
            <w:r w:rsidRPr="00CE5619">
              <w:rPr>
                <w:rFonts w:ascii="Times New Roman" w:hAnsi="Times New Roman" w:cs="Times New Roman"/>
                <w:sz w:val="20"/>
                <w:szCs w:val="20"/>
              </w:rPr>
              <w:t>Rutin statisztika</w:t>
            </w:r>
          </w:p>
          <w:p w:rsidR="009412EA" w:rsidRPr="00CE5619" w:rsidRDefault="009412EA" w:rsidP="00880745">
            <w:pPr>
              <w:pStyle w:val="tekstutabeli"/>
              <w:rPr>
                <w:rFonts w:cs="Times New Roman"/>
                <w:szCs w:val="20"/>
                <w:lang w:val="hu-HU"/>
              </w:rPr>
            </w:pPr>
            <w:r w:rsidRPr="00CE5619">
              <w:rPr>
                <w:rFonts w:cs="Times New Roman"/>
                <w:szCs w:val="20"/>
                <w:lang w:val="hu-HU"/>
              </w:rPr>
              <w:t>Időszakos kutatások</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GYR</w:t>
            </w:r>
          </w:p>
        </w:tc>
        <w:tc>
          <w:tcPr>
            <w:tcW w:w="1674" w:type="dxa"/>
          </w:tcPr>
          <w:p w:rsidR="009412EA" w:rsidRPr="00A373FF" w:rsidRDefault="00A373FF" w:rsidP="00880745">
            <w:pPr>
              <w:pStyle w:val="tekstutabeli"/>
              <w:rPr>
                <w:rFonts w:cs="Times New Roman"/>
                <w:szCs w:val="20"/>
                <w:lang w:val="en-US"/>
              </w:rPr>
            </w:pPr>
            <w:r>
              <w:rPr>
                <w:rFonts w:cs="Times New Roman"/>
                <w:szCs w:val="20"/>
                <w:lang w:val="hu-HU"/>
              </w:rPr>
              <w:t>Labud Pejovi</w:t>
            </w:r>
            <w:r>
              <w:rPr>
                <w:rFonts w:cs="Times New Roman"/>
                <w:szCs w:val="20"/>
                <w:lang/>
              </w:rPr>
              <w:t xml:space="preserve">ć </w:t>
            </w:r>
            <w:r>
              <w:rPr>
                <w:rFonts w:cs="Times New Roman"/>
                <w:szCs w:val="20"/>
                <w:lang w:val="en-US"/>
              </w:rPr>
              <w:t>IEI</w:t>
            </w:r>
          </w:p>
          <w:p w:rsidR="009412EA" w:rsidRPr="00CE5619" w:rsidRDefault="00A373FF" w:rsidP="00880745">
            <w:pPr>
              <w:pStyle w:val="tekstutabeli"/>
              <w:rPr>
                <w:rFonts w:cs="Times New Roman"/>
                <w:szCs w:val="20"/>
                <w:lang w:val="hu-HU"/>
              </w:rPr>
            </w:pPr>
            <w:r>
              <w:rPr>
                <w:rFonts w:cs="Times New Roman"/>
                <w:szCs w:val="20"/>
                <w:lang w:val="hu-HU"/>
              </w:rPr>
              <w:t>Iskolák</w:t>
            </w:r>
          </w:p>
        </w:tc>
      </w:tr>
      <w:tr w:rsidR="009412EA" w:rsidRPr="00CE5619" w:rsidTr="00880745">
        <w:trPr>
          <w:gridAfter w:val="1"/>
          <w:wAfter w:w="36" w:type="dxa"/>
          <w:trHeight w:val="442"/>
        </w:trPr>
        <w:tc>
          <w:tcPr>
            <w:tcW w:w="3078" w:type="dxa"/>
          </w:tcPr>
          <w:p w:rsidR="009412EA" w:rsidRPr="00CE5619" w:rsidRDefault="009412EA" w:rsidP="00880745">
            <w:pPr>
              <w:pStyle w:val="tekstutabeli"/>
              <w:rPr>
                <w:rFonts w:cs="Times New Roman"/>
                <w:szCs w:val="20"/>
                <w:lang w:val="hu-HU"/>
              </w:rPr>
            </w:pPr>
            <w:r w:rsidRPr="00CE5619">
              <w:rPr>
                <w:rFonts w:cs="Times New Roman"/>
                <w:bCs/>
                <w:szCs w:val="20"/>
                <w:lang w:val="hu-HU"/>
              </w:rPr>
              <w:lastRenderedPageBreak/>
              <w:t>3.2.1.2.</w:t>
            </w:r>
            <w:r w:rsidRPr="00CE5619">
              <w:rPr>
                <w:rFonts w:cs="Times New Roman"/>
                <w:szCs w:val="20"/>
                <w:lang w:val="hu-HU"/>
              </w:rPr>
              <w:t>A gyerekek és kamaszok megfelelő táplálkozására és fizikai akivitására vonatkozó irányelvek kidolgozása és további alkalmazása</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2017. – 2020. (kidolgozás)</w:t>
            </w:r>
          </w:p>
          <w:p w:rsidR="009412EA" w:rsidRPr="00CE5619" w:rsidRDefault="009412EA" w:rsidP="00880745">
            <w:pPr>
              <w:pStyle w:val="tekstutabeli"/>
              <w:rPr>
                <w:rFonts w:cs="Times New Roman"/>
                <w:szCs w:val="20"/>
                <w:lang w:val="hu-HU"/>
              </w:rPr>
            </w:pPr>
          </w:p>
        </w:tc>
        <w:tc>
          <w:tcPr>
            <w:tcW w:w="2430" w:type="dxa"/>
          </w:tcPr>
          <w:p w:rsidR="009412EA" w:rsidRPr="00CE5619" w:rsidRDefault="009412EA" w:rsidP="00880745">
            <w:pPr>
              <w:pStyle w:val="tekstutabeli"/>
              <w:rPr>
                <w:rFonts w:cs="Times New Roman"/>
                <w:szCs w:val="20"/>
                <w:lang w:val="hu-HU"/>
              </w:rPr>
            </w:pPr>
            <w:r w:rsidRPr="00CE5619">
              <w:rPr>
                <w:rFonts w:cs="Times New Roman"/>
                <w:szCs w:val="20"/>
                <w:lang w:val="hu-HU"/>
              </w:rPr>
              <w:t>Kevesebb kövér és fizikailag inaktív gyerek és kamasz</w:t>
            </w:r>
          </w:p>
        </w:tc>
        <w:tc>
          <w:tcPr>
            <w:tcW w:w="2250" w:type="dxa"/>
          </w:tcPr>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Kidolgozott és elfogadott irányelvek</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 xml:space="preserve">  A kövér és majdnem kövér iskoláskor előtti és iskolás gyerekek százaléka</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A kövér és majdnem kövér kamaszok százaléka</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Azon gyerekek és kamaszok százaléka, akik megfelelően táplálkoznak és akik fizikailag aktívak</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Azon gyerekek és kamaszok százaléka, akik tornáznak</w:t>
            </w:r>
          </w:p>
          <w:p w:rsidR="009412EA" w:rsidRPr="00CE5619" w:rsidRDefault="009412EA" w:rsidP="00880745">
            <w:pPr>
              <w:pStyle w:val="tekstutabeli"/>
              <w:rPr>
                <w:rFonts w:cs="Times New Roman"/>
                <w:szCs w:val="20"/>
                <w:lang w:val="hu-HU"/>
              </w:rPr>
            </w:pPr>
          </w:p>
        </w:tc>
        <w:tc>
          <w:tcPr>
            <w:tcW w:w="1260" w:type="dxa"/>
          </w:tcPr>
          <w:p w:rsidR="009412EA" w:rsidRPr="00CE5619" w:rsidRDefault="009412EA" w:rsidP="00880745">
            <w:pPr>
              <w:spacing w:after="120"/>
              <w:ind w:left="-108" w:right="-111"/>
              <w:jc w:val="both"/>
              <w:rPr>
                <w:rFonts w:ascii="Times New Roman" w:hAnsi="Times New Roman" w:cs="Times New Roman"/>
                <w:sz w:val="20"/>
                <w:szCs w:val="20"/>
              </w:rPr>
            </w:pPr>
            <w:r w:rsidRPr="00CE5619">
              <w:rPr>
                <w:rFonts w:ascii="Times New Roman" w:hAnsi="Times New Roman" w:cs="Times New Roman"/>
                <w:sz w:val="20"/>
                <w:szCs w:val="20"/>
              </w:rPr>
              <w:t>Az EH, az iskoláskor előtti intézmény és az iskolák évi jelentései</w:t>
            </w:r>
          </w:p>
          <w:p w:rsidR="009412EA" w:rsidRPr="00CE5619" w:rsidRDefault="009412EA" w:rsidP="00880745">
            <w:pPr>
              <w:spacing w:after="120"/>
              <w:ind w:left="-108" w:right="-111"/>
              <w:jc w:val="both"/>
              <w:rPr>
                <w:rFonts w:ascii="Times New Roman" w:hAnsi="Times New Roman" w:cs="Times New Roman"/>
                <w:sz w:val="20"/>
                <w:szCs w:val="20"/>
              </w:rPr>
            </w:pPr>
            <w:r w:rsidRPr="00CE5619">
              <w:rPr>
                <w:rFonts w:ascii="Times New Roman" w:hAnsi="Times New Roman" w:cs="Times New Roman"/>
                <w:sz w:val="20"/>
                <w:szCs w:val="20"/>
              </w:rPr>
              <w:t>Rutin statisztika</w:t>
            </w:r>
          </w:p>
          <w:p w:rsidR="009412EA" w:rsidRPr="00CE5619" w:rsidRDefault="009412EA" w:rsidP="00880745">
            <w:pPr>
              <w:spacing w:after="120"/>
              <w:ind w:left="-108" w:right="-111"/>
              <w:jc w:val="both"/>
              <w:rPr>
                <w:rFonts w:ascii="Times New Roman" w:hAnsi="Times New Roman" w:cs="Times New Roman"/>
                <w:sz w:val="20"/>
                <w:szCs w:val="20"/>
              </w:rPr>
            </w:pPr>
            <w:r w:rsidRPr="00CE5619">
              <w:rPr>
                <w:rFonts w:ascii="Times New Roman" w:hAnsi="Times New Roman" w:cs="Times New Roman"/>
                <w:sz w:val="20"/>
                <w:szCs w:val="20"/>
              </w:rPr>
              <w:t>Időszakos kutatások</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EH,</w:t>
            </w:r>
          </w:p>
          <w:p w:rsidR="009412EA" w:rsidRPr="00CE5619" w:rsidRDefault="009412EA" w:rsidP="00880745">
            <w:pPr>
              <w:pStyle w:val="tekstutabeli"/>
              <w:rPr>
                <w:rFonts w:cs="Times New Roman"/>
                <w:szCs w:val="20"/>
                <w:lang w:val="hu-HU"/>
              </w:rPr>
            </w:pPr>
            <w:r w:rsidRPr="00CE5619">
              <w:rPr>
                <w:rFonts w:cs="Times New Roman"/>
                <w:szCs w:val="20"/>
                <w:lang w:val="hu-HU"/>
              </w:rPr>
              <w:t xml:space="preserve"> IEI és iskolák</w:t>
            </w:r>
          </w:p>
          <w:p w:rsidR="009412EA" w:rsidRPr="00CE5619" w:rsidRDefault="009412EA" w:rsidP="00880745">
            <w:pPr>
              <w:pStyle w:val="tekstutabeli"/>
              <w:rPr>
                <w:rFonts w:cs="Times New Roman"/>
                <w:szCs w:val="20"/>
                <w:lang w:val="hu-HU"/>
              </w:rPr>
            </w:pPr>
          </w:p>
        </w:tc>
        <w:tc>
          <w:tcPr>
            <w:tcW w:w="1674" w:type="dxa"/>
          </w:tcPr>
          <w:p w:rsidR="009412EA" w:rsidRPr="00CE5619" w:rsidRDefault="009412EA" w:rsidP="00880745">
            <w:pPr>
              <w:jc w:val="both"/>
              <w:rPr>
                <w:rFonts w:ascii="Times New Roman" w:hAnsi="Times New Roman" w:cs="Times New Roman"/>
                <w:bCs/>
                <w:sz w:val="20"/>
                <w:szCs w:val="20"/>
              </w:rPr>
            </w:pPr>
            <w:r w:rsidRPr="00CE5619">
              <w:rPr>
                <w:rFonts w:ascii="Times New Roman" w:hAnsi="Times New Roman" w:cs="Times New Roman"/>
                <w:bCs/>
                <w:sz w:val="20"/>
                <w:szCs w:val="20"/>
              </w:rPr>
              <w:t>KKT Óbecse</w:t>
            </w:r>
          </w:p>
          <w:p w:rsidR="009412EA" w:rsidRPr="00CE5619" w:rsidRDefault="009412EA" w:rsidP="00880745">
            <w:pPr>
              <w:jc w:val="both"/>
              <w:rPr>
                <w:rFonts w:ascii="Times New Roman" w:hAnsi="Times New Roman" w:cs="Times New Roman"/>
                <w:bCs/>
                <w:sz w:val="20"/>
                <w:szCs w:val="20"/>
              </w:rPr>
            </w:pPr>
            <w:r w:rsidRPr="00CE5619">
              <w:rPr>
                <w:rFonts w:ascii="Times New Roman" w:hAnsi="Times New Roman" w:cs="Times New Roman"/>
                <w:bCs/>
                <w:sz w:val="20"/>
                <w:szCs w:val="20"/>
              </w:rPr>
              <w:t>NKSZ</w:t>
            </w:r>
          </w:p>
          <w:p w:rsidR="009412EA" w:rsidRPr="00CE5619" w:rsidRDefault="009412EA" w:rsidP="00880745">
            <w:pPr>
              <w:jc w:val="both"/>
              <w:rPr>
                <w:rFonts w:ascii="Times New Roman" w:hAnsi="Times New Roman" w:cs="Times New Roman"/>
                <w:sz w:val="20"/>
                <w:szCs w:val="20"/>
              </w:rPr>
            </w:pPr>
            <w:r w:rsidRPr="00CE5619">
              <w:rPr>
                <w:rFonts w:ascii="Times New Roman" w:hAnsi="Times New Roman" w:cs="Times New Roman"/>
                <w:sz w:val="20"/>
                <w:szCs w:val="20"/>
              </w:rPr>
              <w:t>SZVK</w:t>
            </w:r>
          </w:p>
          <w:p w:rsidR="009412EA" w:rsidRPr="00CE5619" w:rsidRDefault="009412EA" w:rsidP="00880745">
            <w:pPr>
              <w:pStyle w:val="tekstutabeli"/>
              <w:rPr>
                <w:rFonts w:cs="Times New Roman"/>
                <w:szCs w:val="20"/>
                <w:lang w:val="hu-HU"/>
              </w:rPr>
            </w:pPr>
            <w:r w:rsidRPr="00CE5619">
              <w:rPr>
                <w:rFonts w:cs="Times New Roman"/>
                <w:szCs w:val="20"/>
                <w:lang w:val="hu-HU"/>
              </w:rPr>
              <w:t>Nemzetközi partnerek</w:t>
            </w:r>
          </w:p>
        </w:tc>
      </w:tr>
      <w:tr w:rsidR="009412EA" w:rsidRPr="00CE5619" w:rsidTr="00880745">
        <w:trPr>
          <w:trHeight w:val="340"/>
        </w:trPr>
        <w:tc>
          <w:tcPr>
            <w:tcW w:w="13428" w:type="dxa"/>
            <w:gridSpan w:val="8"/>
            <w:shd w:val="clear" w:color="auto" w:fill="ACB9CA" w:themeFill="text2" w:themeFillTint="66"/>
          </w:tcPr>
          <w:p w:rsidR="009412EA" w:rsidRPr="00CE5619" w:rsidRDefault="009412EA" w:rsidP="00880745">
            <w:pPr>
              <w:pStyle w:val="specificnicilj"/>
              <w:rPr>
                <w:rFonts w:cs="Times New Roman"/>
                <w:sz w:val="20"/>
                <w:szCs w:val="20"/>
                <w:lang w:val="hu-HU"/>
              </w:rPr>
            </w:pPr>
            <w:r w:rsidRPr="00CE5619">
              <w:rPr>
                <w:rFonts w:cs="Times New Roman"/>
                <w:sz w:val="20"/>
                <w:szCs w:val="20"/>
                <w:lang w:val="hu-HU"/>
              </w:rPr>
              <w:lastRenderedPageBreak/>
              <w:t>Specifikus cél 3.2.2.  A 2017 és 2020 közti időszakban a kiskorú terhességek, a szándékos terhességmegszakítások és a kamaszok közt nemi úton terjedő fertőzések gyakoriságának csökkent aránya</w:t>
            </w:r>
            <w:r w:rsidRPr="00CE5619">
              <w:rPr>
                <w:rFonts w:cs="Times New Roman"/>
                <w:smallCaps/>
                <w:sz w:val="20"/>
                <w:szCs w:val="20"/>
                <w:lang w:val="hu-HU"/>
              </w:rPr>
              <w:tab/>
            </w:r>
            <w:r w:rsidRPr="00CE5619">
              <w:rPr>
                <w:rFonts w:cs="Times New Roman"/>
                <w:sz w:val="20"/>
                <w:szCs w:val="20"/>
                <w:lang w:val="hu-HU"/>
              </w:rPr>
              <w:tab/>
            </w:r>
            <w:r w:rsidRPr="00CE5619">
              <w:rPr>
                <w:rFonts w:cs="Times New Roman"/>
                <w:sz w:val="20"/>
                <w:szCs w:val="20"/>
                <w:lang w:val="hu-HU"/>
              </w:rPr>
              <w:tab/>
            </w:r>
            <w:r w:rsidRPr="00CE5619">
              <w:rPr>
                <w:rFonts w:cs="Times New Roman"/>
                <w:sz w:val="20"/>
                <w:szCs w:val="20"/>
                <w:lang w:val="hu-HU"/>
              </w:rPr>
              <w:tab/>
            </w:r>
            <w:r w:rsidRPr="00CE5619">
              <w:rPr>
                <w:rFonts w:cs="Times New Roman"/>
                <w:sz w:val="20"/>
                <w:szCs w:val="20"/>
                <w:lang w:val="hu-HU"/>
              </w:rPr>
              <w:tab/>
            </w:r>
          </w:p>
        </w:tc>
      </w:tr>
      <w:tr w:rsidR="009412EA" w:rsidRPr="00CE5619" w:rsidTr="00880745">
        <w:trPr>
          <w:gridAfter w:val="1"/>
          <w:wAfter w:w="36" w:type="dxa"/>
          <w:trHeight w:val="683"/>
        </w:trPr>
        <w:tc>
          <w:tcPr>
            <w:tcW w:w="3078"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Aktivitás</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Megvalósítás időszaka (től-ig)</w:t>
            </w:r>
          </w:p>
        </w:tc>
        <w:tc>
          <w:tcPr>
            <w:tcW w:w="243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Tervezett eredmény</w:t>
            </w:r>
          </w:p>
        </w:tc>
        <w:tc>
          <w:tcPr>
            <w:tcW w:w="22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Mutató(k)</w:t>
            </w:r>
          </w:p>
        </w:tc>
        <w:tc>
          <w:tcPr>
            <w:tcW w:w="126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Ellenőrzési eszköz(ök)</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Felelős intézmény</w:t>
            </w:r>
          </w:p>
        </w:tc>
        <w:tc>
          <w:tcPr>
            <w:tcW w:w="1674"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Partnerek</w:t>
            </w:r>
          </w:p>
        </w:tc>
      </w:tr>
      <w:tr w:rsidR="009412EA" w:rsidRPr="00CE5619" w:rsidTr="00880745">
        <w:trPr>
          <w:gridAfter w:val="1"/>
          <w:wAfter w:w="36" w:type="dxa"/>
          <w:trHeight w:val="683"/>
        </w:trPr>
        <w:tc>
          <w:tcPr>
            <w:tcW w:w="3078"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2430" w:type="dxa"/>
            <w:vMerge/>
          </w:tcPr>
          <w:p w:rsidR="009412EA" w:rsidRPr="00CE5619" w:rsidRDefault="009412EA" w:rsidP="00880745">
            <w:pPr>
              <w:pStyle w:val="tekstutabeli"/>
              <w:rPr>
                <w:rFonts w:cs="Times New Roman"/>
                <w:szCs w:val="20"/>
                <w:lang w:val="hu-HU"/>
              </w:rPr>
            </w:pPr>
          </w:p>
        </w:tc>
        <w:tc>
          <w:tcPr>
            <w:tcW w:w="2250" w:type="dxa"/>
            <w:vMerge/>
          </w:tcPr>
          <w:p w:rsidR="009412EA" w:rsidRPr="00CE5619" w:rsidRDefault="009412EA" w:rsidP="00880745">
            <w:pPr>
              <w:pStyle w:val="tekstutabeli"/>
              <w:rPr>
                <w:rFonts w:cs="Times New Roman"/>
                <w:szCs w:val="20"/>
                <w:lang w:val="hu-HU"/>
              </w:rPr>
            </w:pPr>
          </w:p>
        </w:tc>
        <w:tc>
          <w:tcPr>
            <w:tcW w:w="1260"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1674" w:type="dxa"/>
            <w:vMerge/>
          </w:tcPr>
          <w:p w:rsidR="009412EA" w:rsidRPr="00CE5619" w:rsidRDefault="009412EA" w:rsidP="00880745">
            <w:pPr>
              <w:pStyle w:val="tekstutabeli"/>
              <w:rPr>
                <w:rFonts w:cs="Times New Roman"/>
                <w:szCs w:val="20"/>
                <w:lang w:val="hu-HU"/>
              </w:rPr>
            </w:pPr>
          </w:p>
        </w:tc>
      </w:tr>
      <w:tr w:rsidR="009412EA" w:rsidRPr="00CE5619" w:rsidTr="00880745">
        <w:trPr>
          <w:gridAfter w:val="1"/>
          <w:wAfter w:w="36" w:type="dxa"/>
          <w:trHeight w:val="167"/>
        </w:trPr>
        <w:tc>
          <w:tcPr>
            <w:tcW w:w="3078" w:type="dxa"/>
          </w:tcPr>
          <w:p w:rsidR="009412EA" w:rsidRPr="00CE5619" w:rsidRDefault="009412EA" w:rsidP="00880745">
            <w:pPr>
              <w:pStyle w:val="tekstutabeli"/>
              <w:rPr>
                <w:rFonts w:cs="Times New Roman"/>
                <w:szCs w:val="20"/>
                <w:lang w:val="hu-HU"/>
              </w:rPr>
            </w:pPr>
            <w:r w:rsidRPr="00CE5619">
              <w:rPr>
                <w:rFonts w:cs="Times New Roman"/>
                <w:bCs/>
                <w:szCs w:val="20"/>
                <w:lang w:val="hu-HU"/>
              </w:rPr>
              <w:t>3.2.2.1.A kamaszok reproduktív egészsége reklámozására és előremozdítására vonatkozó program kidolgozása és végrehajtása</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2017-2020 (alkalmazás)</w:t>
            </w:r>
          </w:p>
        </w:tc>
        <w:tc>
          <w:tcPr>
            <w:tcW w:w="2430" w:type="dxa"/>
          </w:tcPr>
          <w:p w:rsidR="009412EA" w:rsidRPr="00CE5619" w:rsidRDefault="009412EA" w:rsidP="00880745">
            <w:pPr>
              <w:ind w:right="-81"/>
              <w:jc w:val="both"/>
              <w:rPr>
                <w:rFonts w:ascii="Times New Roman" w:hAnsi="Times New Roman" w:cs="Times New Roman"/>
                <w:bCs/>
                <w:sz w:val="20"/>
                <w:szCs w:val="20"/>
              </w:rPr>
            </w:pPr>
            <w:r w:rsidRPr="00CE5619">
              <w:rPr>
                <w:rFonts w:ascii="Times New Roman" w:hAnsi="Times New Roman" w:cs="Times New Roman"/>
                <w:bCs/>
                <w:sz w:val="20"/>
                <w:szCs w:val="20"/>
              </w:rPr>
              <w:t>A fiatalok kockázatos nemi életének megelőzése.</w:t>
            </w:r>
          </w:p>
          <w:p w:rsidR="009412EA" w:rsidRPr="00CE5619" w:rsidRDefault="009412EA" w:rsidP="00880745">
            <w:pPr>
              <w:ind w:right="-81"/>
              <w:jc w:val="both"/>
              <w:rPr>
                <w:rFonts w:ascii="Times New Roman" w:hAnsi="Times New Roman" w:cs="Times New Roman"/>
                <w:bCs/>
                <w:sz w:val="20"/>
                <w:szCs w:val="20"/>
              </w:rPr>
            </w:pPr>
          </w:p>
          <w:p w:rsidR="009412EA" w:rsidRPr="00CE5619" w:rsidRDefault="009412EA" w:rsidP="00880745">
            <w:pPr>
              <w:ind w:right="-81"/>
              <w:jc w:val="both"/>
              <w:rPr>
                <w:rFonts w:ascii="Times New Roman" w:hAnsi="Times New Roman" w:cs="Times New Roman"/>
                <w:bCs/>
                <w:sz w:val="20"/>
                <w:szCs w:val="20"/>
              </w:rPr>
            </w:pPr>
            <w:r w:rsidRPr="00CE5619">
              <w:rPr>
                <w:rFonts w:ascii="Times New Roman" w:hAnsi="Times New Roman" w:cs="Times New Roman"/>
                <w:bCs/>
                <w:sz w:val="20"/>
                <w:szCs w:val="20"/>
              </w:rPr>
              <w:t>A nemi úton terjedő betegségek elkapása kockázatának csökkenése.</w:t>
            </w:r>
          </w:p>
          <w:p w:rsidR="009412EA" w:rsidRPr="00CE5619" w:rsidRDefault="009412EA" w:rsidP="00880745">
            <w:pPr>
              <w:pStyle w:val="tekstutabeli"/>
              <w:rPr>
                <w:rFonts w:cs="Times New Roman"/>
                <w:szCs w:val="20"/>
                <w:lang w:val="hu-HU"/>
              </w:rPr>
            </w:pPr>
          </w:p>
        </w:tc>
        <w:tc>
          <w:tcPr>
            <w:tcW w:w="2250" w:type="dxa"/>
          </w:tcPr>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Kidolgozott és elfogadott program</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A realizált programtevékenységek száma és fajtája</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A program végrehajtásával felölelt kamaszok száma és struktúrája</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 xml:space="preserve">A nemi úton terjedő betegségek </w:t>
            </w:r>
            <w:proofErr w:type="spellStart"/>
            <w:r w:rsidRPr="00CE5619">
              <w:rPr>
                <w:rFonts w:ascii="Times New Roman" w:hAnsi="Times New Roman" w:cs="Times New Roman"/>
                <w:sz w:val="20"/>
                <w:szCs w:val="20"/>
              </w:rPr>
              <w:t>incidenciája</w:t>
            </w:r>
            <w:proofErr w:type="spellEnd"/>
            <w:r w:rsidRPr="00CE5619">
              <w:rPr>
                <w:rFonts w:ascii="Times New Roman" w:hAnsi="Times New Roman" w:cs="Times New Roman"/>
                <w:sz w:val="20"/>
                <w:szCs w:val="20"/>
              </w:rPr>
              <w:t xml:space="preserve"> a 15 és 19 év közti fiataloknál, mindkét nemnél (szifilisz, </w:t>
            </w:r>
            <w:proofErr w:type="spellStart"/>
            <w:r w:rsidRPr="00CE5619">
              <w:rPr>
                <w:rFonts w:ascii="Times New Roman" w:hAnsi="Times New Roman" w:cs="Times New Roman"/>
                <w:sz w:val="20"/>
                <w:szCs w:val="20"/>
              </w:rPr>
              <w:t>gonorrhea</w:t>
            </w:r>
            <w:proofErr w:type="spellEnd"/>
            <w:r w:rsidRPr="00CE5619">
              <w:rPr>
                <w:rFonts w:ascii="Times New Roman" w:hAnsi="Times New Roman" w:cs="Times New Roman"/>
                <w:sz w:val="20"/>
                <w:szCs w:val="20"/>
              </w:rPr>
              <w:t xml:space="preserve">, </w:t>
            </w:r>
            <w:proofErr w:type="spellStart"/>
            <w:r w:rsidRPr="00CE5619">
              <w:rPr>
                <w:rFonts w:ascii="Times New Roman" w:hAnsi="Times New Roman" w:cs="Times New Roman"/>
                <w:sz w:val="20"/>
                <w:szCs w:val="20"/>
              </w:rPr>
              <w:t>chalamydia</w:t>
            </w:r>
            <w:proofErr w:type="spellEnd"/>
            <w:r w:rsidRPr="00CE5619">
              <w:rPr>
                <w:rFonts w:ascii="Times New Roman" w:hAnsi="Times New Roman" w:cs="Times New Roman"/>
                <w:sz w:val="20"/>
                <w:szCs w:val="20"/>
              </w:rPr>
              <w:t>, hepatitis B és C, AIDS)</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A kamaszterhességek aránya (a 15 és 19 évi közti lányoknál)</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A kamaszterhességek megszakításának aránya (a 15 és 19 évi közti lányoknál)</w:t>
            </w:r>
          </w:p>
          <w:p w:rsidR="009412EA" w:rsidRPr="00CE5619" w:rsidRDefault="009412EA" w:rsidP="00880745">
            <w:pPr>
              <w:pStyle w:val="tekstutabeli"/>
              <w:rPr>
                <w:rFonts w:cs="Times New Roman"/>
                <w:szCs w:val="20"/>
                <w:lang w:val="hu-HU"/>
              </w:rPr>
            </w:pPr>
          </w:p>
        </w:tc>
        <w:tc>
          <w:tcPr>
            <w:tcW w:w="1260" w:type="dxa"/>
          </w:tcPr>
          <w:p w:rsidR="009412EA" w:rsidRPr="00CE5619" w:rsidRDefault="009412EA" w:rsidP="00880745">
            <w:pPr>
              <w:spacing w:after="120"/>
              <w:ind w:left="-108" w:right="-111"/>
              <w:jc w:val="both"/>
              <w:rPr>
                <w:rFonts w:ascii="Times New Roman" w:hAnsi="Times New Roman" w:cs="Times New Roman"/>
                <w:sz w:val="20"/>
                <w:szCs w:val="20"/>
              </w:rPr>
            </w:pPr>
            <w:r w:rsidRPr="00CE5619">
              <w:rPr>
                <w:rFonts w:ascii="Times New Roman" w:hAnsi="Times New Roman" w:cs="Times New Roman"/>
                <w:sz w:val="20"/>
                <w:szCs w:val="20"/>
              </w:rPr>
              <w:t>Az EH évi jelentései</w:t>
            </w:r>
          </w:p>
          <w:p w:rsidR="009412EA" w:rsidRPr="00CE5619" w:rsidRDefault="009412EA" w:rsidP="00880745">
            <w:pPr>
              <w:spacing w:after="120"/>
              <w:ind w:left="-108" w:right="-111"/>
              <w:jc w:val="both"/>
              <w:rPr>
                <w:rFonts w:ascii="Times New Roman" w:hAnsi="Times New Roman" w:cs="Times New Roman"/>
                <w:sz w:val="20"/>
                <w:szCs w:val="20"/>
              </w:rPr>
            </w:pPr>
          </w:p>
          <w:p w:rsidR="009412EA" w:rsidRPr="00CE5619" w:rsidRDefault="009412EA" w:rsidP="00880745">
            <w:pPr>
              <w:pStyle w:val="tekstutabeli"/>
              <w:rPr>
                <w:rFonts w:cs="Times New Roman"/>
                <w:szCs w:val="20"/>
                <w:lang w:val="hu-HU"/>
              </w:rPr>
            </w:pPr>
            <w:r w:rsidRPr="00CE5619">
              <w:rPr>
                <w:rFonts w:cs="Times New Roman"/>
                <w:szCs w:val="20"/>
                <w:lang w:val="hu-HU"/>
              </w:rPr>
              <w:t>Időszakos kutatások</w:t>
            </w:r>
          </w:p>
        </w:tc>
        <w:tc>
          <w:tcPr>
            <w:tcW w:w="1350" w:type="dxa"/>
          </w:tcPr>
          <w:p w:rsidR="009412EA" w:rsidRPr="00CE5619" w:rsidRDefault="009412EA" w:rsidP="00880745">
            <w:pPr>
              <w:jc w:val="both"/>
              <w:rPr>
                <w:rFonts w:ascii="Times New Roman" w:hAnsi="Times New Roman" w:cs="Times New Roman"/>
                <w:sz w:val="20"/>
                <w:szCs w:val="20"/>
              </w:rPr>
            </w:pPr>
            <w:r w:rsidRPr="00CE5619">
              <w:rPr>
                <w:rFonts w:ascii="Times New Roman" w:hAnsi="Times New Roman" w:cs="Times New Roman"/>
                <w:sz w:val="20"/>
                <w:szCs w:val="20"/>
              </w:rPr>
              <w:t>KKT Óbecse</w:t>
            </w:r>
          </w:p>
          <w:p w:rsidR="009412EA" w:rsidRPr="00CE5619" w:rsidRDefault="009412EA" w:rsidP="00880745">
            <w:pPr>
              <w:jc w:val="both"/>
              <w:rPr>
                <w:rFonts w:ascii="Times New Roman" w:hAnsi="Times New Roman" w:cs="Times New Roman"/>
                <w:sz w:val="20"/>
                <w:szCs w:val="20"/>
              </w:rPr>
            </w:pPr>
            <w:r w:rsidRPr="00CE5619">
              <w:rPr>
                <w:rFonts w:ascii="Times New Roman" w:hAnsi="Times New Roman" w:cs="Times New Roman"/>
                <w:sz w:val="20"/>
                <w:szCs w:val="20"/>
              </w:rPr>
              <w:t>EH</w:t>
            </w:r>
          </w:p>
          <w:p w:rsidR="009412EA" w:rsidRPr="00CE5619" w:rsidRDefault="009412EA" w:rsidP="00880745">
            <w:pPr>
              <w:jc w:val="both"/>
              <w:rPr>
                <w:rFonts w:ascii="Times New Roman" w:hAnsi="Times New Roman" w:cs="Times New Roman"/>
                <w:sz w:val="20"/>
                <w:szCs w:val="20"/>
              </w:rPr>
            </w:pPr>
            <w:r w:rsidRPr="00CE5619">
              <w:rPr>
                <w:rFonts w:ascii="Times New Roman" w:hAnsi="Times New Roman" w:cs="Times New Roman"/>
                <w:sz w:val="20"/>
                <w:szCs w:val="20"/>
              </w:rPr>
              <w:t>ÁI</w:t>
            </w:r>
          </w:p>
          <w:p w:rsidR="009412EA" w:rsidRPr="00CE5619" w:rsidRDefault="009412EA" w:rsidP="00880745">
            <w:pPr>
              <w:pStyle w:val="tekstutabeli"/>
              <w:rPr>
                <w:rFonts w:cs="Times New Roman"/>
                <w:szCs w:val="20"/>
                <w:lang w:val="hu-HU"/>
              </w:rPr>
            </w:pPr>
          </w:p>
          <w:p w:rsidR="009412EA" w:rsidRPr="00CE5619" w:rsidRDefault="009412EA" w:rsidP="00880745">
            <w:pPr>
              <w:pStyle w:val="tekstutabeli"/>
              <w:rPr>
                <w:rFonts w:cs="Times New Roman"/>
                <w:szCs w:val="20"/>
                <w:lang w:val="hu-HU"/>
              </w:rPr>
            </w:pP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NKSZ</w:t>
            </w:r>
          </w:p>
          <w:p w:rsidR="009412EA" w:rsidRPr="00CE5619" w:rsidRDefault="009412EA" w:rsidP="00880745">
            <w:pPr>
              <w:pStyle w:val="tekstutabeli"/>
              <w:rPr>
                <w:rFonts w:cs="Times New Roman"/>
                <w:szCs w:val="20"/>
                <w:lang w:val="hu-HU"/>
              </w:rPr>
            </w:pPr>
            <w:r w:rsidRPr="00CE5619">
              <w:rPr>
                <w:rFonts w:cs="Times New Roman"/>
                <w:szCs w:val="20"/>
                <w:lang w:val="hu-HU"/>
              </w:rPr>
              <w:t>Nemzetközi partnerek</w:t>
            </w:r>
          </w:p>
        </w:tc>
      </w:tr>
      <w:tr w:rsidR="009412EA" w:rsidRPr="00CE5619" w:rsidTr="00880745">
        <w:trPr>
          <w:gridAfter w:val="1"/>
          <w:wAfter w:w="36" w:type="dxa"/>
          <w:trHeight w:val="167"/>
        </w:trPr>
        <w:tc>
          <w:tcPr>
            <w:tcW w:w="3078" w:type="dxa"/>
          </w:tcPr>
          <w:p w:rsidR="009412EA" w:rsidRPr="00CE5619" w:rsidRDefault="009412EA" w:rsidP="00880745">
            <w:pPr>
              <w:pStyle w:val="tekstutabeli"/>
              <w:rPr>
                <w:rFonts w:cs="Times New Roman"/>
                <w:szCs w:val="20"/>
                <w:lang w:val="hu-HU"/>
              </w:rPr>
            </w:pPr>
            <w:r w:rsidRPr="00CE5619">
              <w:rPr>
                <w:rFonts w:cs="Times New Roman"/>
                <w:bCs/>
                <w:szCs w:val="20"/>
                <w:lang w:val="hu-HU"/>
              </w:rPr>
              <w:t>3.2.2.2.</w:t>
            </w:r>
            <w:r w:rsidRPr="00CE5619">
              <w:rPr>
                <w:rFonts w:cs="Times New Roman"/>
                <w:szCs w:val="20"/>
                <w:lang w:val="hu-HU"/>
              </w:rPr>
              <w:t xml:space="preserve">Az egészségügyi dolgozók és szakmunkatársak képzése a kamaszokkal való foglalkozásra a </w:t>
            </w:r>
            <w:r w:rsidRPr="00CE5619">
              <w:rPr>
                <w:rFonts w:cs="Times New Roman"/>
                <w:szCs w:val="20"/>
                <w:lang w:val="hu-HU"/>
              </w:rPr>
              <w:lastRenderedPageBreak/>
              <w:t>reproduktív szervek egészségével kapcsolatban, melynek során külön figyelmet fordítanak a különböző nemi irányultságú fiatalokra</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lastRenderedPageBreak/>
              <w:t>2017. – 2020.</w:t>
            </w:r>
          </w:p>
        </w:tc>
        <w:tc>
          <w:tcPr>
            <w:tcW w:w="2430" w:type="dxa"/>
          </w:tcPr>
          <w:p w:rsidR="009412EA" w:rsidRPr="00CE5619" w:rsidRDefault="009412EA" w:rsidP="00880745">
            <w:pPr>
              <w:ind w:right="-81"/>
              <w:jc w:val="both"/>
              <w:rPr>
                <w:rFonts w:ascii="Times New Roman" w:hAnsi="Times New Roman" w:cs="Times New Roman"/>
                <w:sz w:val="20"/>
                <w:szCs w:val="20"/>
              </w:rPr>
            </w:pPr>
            <w:r w:rsidRPr="00CE5619">
              <w:rPr>
                <w:rFonts w:ascii="Times New Roman" w:hAnsi="Times New Roman" w:cs="Times New Roman"/>
                <w:sz w:val="20"/>
                <w:szCs w:val="20"/>
              </w:rPr>
              <w:t xml:space="preserve">Az egészségügyi </w:t>
            </w:r>
            <w:proofErr w:type="spellStart"/>
            <w:r w:rsidRPr="00CE5619">
              <w:rPr>
                <w:rFonts w:ascii="Times New Roman" w:hAnsi="Times New Roman" w:cs="Times New Roman"/>
                <w:sz w:val="20"/>
                <w:szCs w:val="20"/>
              </w:rPr>
              <w:t>dolgzóknak</w:t>
            </w:r>
            <w:proofErr w:type="spellEnd"/>
            <w:r w:rsidRPr="00CE5619">
              <w:rPr>
                <w:rFonts w:ascii="Times New Roman" w:hAnsi="Times New Roman" w:cs="Times New Roman"/>
                <w:sz w:val="20"/>
                <w:szCs w:val="20"/>
              </w:rPr>
              <w:t xml:space="preserve"> és szakmunkatársaknak a </w:t>
            </w:r>
            <w:r w:rsidRPr="00CE5619">
              <w:rPr>
                <w:rFonts w:ascii="Times New Roman" w:hAnsi="Times New Roman" w:cs="Times New Roman"/>
                <w:sz w:val="20"/>
                <w:szCs w:val="20"/>
              </w:rPr>
              <w:lastRenderedPageBreak/>
              <w:t>reproduktív egészség terén megvalósuló sikeresebb együttműködése a kamaszokkal.</w:t>
            </w:r>
          </w:p>
          <w:p w:rsidR="009412EA" w:rsidRPr="00CE5619" w:rsidRDefault="009412EA" w:rsidP="00880745">
            <w:pPr>
              <w:pStyle w:val="tekstutabeli"/>
              <w:rPr>
                <w:rFonts w:cs="Times New Roman"/>
                <w:szCs w:val="20"/>
                <w:lang w:val="hu-HU"/>
              </w:rPr>
            </w:pPr>
            <w:r w:rsidRPr="00CE5619">
              <w:rPr>
                <w:rFonts w:cs="Times New Roman"/>
                <w:bCs/>
                <w:szCs w:val="20"/>
                <w:lang w:val="hu-HU"/>
              </w:rPr>
              <w:t>A kamaszok kockázatos nemi életének előremozdított megelőzése.</w:t>
            </w:r>
          </w:p>
        </w:tc>
        <w:tc>
          <w:tcPr>
            <w:tcW w:w="2250" w:type="dxa"/>
          </w:tcPr>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lastRenderedPageBreak/>
              <w:t>A képzett egészségügyi dolgozók száma</w:t>
            </w:r>
          </w:p>
          <w:p w:rsidR="009412EA" w:rsidRPr="00CE5619" w:rsidRDefault="009412EA" w:rsidP="00880745">
            <w:pPr>
              <w:pStyle w:val="tekstutabeli"/>
              <w:rPr>
                <w:rFonts w:cs="Times New Roman"/>
                <w:szCs w:val="20"/>
                <w:lang w:val="hu-HU"/>
              </w:rPr>
            </w:pPr>
            <w:r w:rsidRPr="00CE5619">
              <w:rPr>
                <w:rFonts w:cs="Times New Roman"/>
                <w:szCs w:val="20"/>
                <w:lang w:val="hu-HU"/>
              </w:rPr>
              <w:lastRenderedPageBreak/>
              <w:t>Azon nemileg aktív, 15 és 24 év közti fiatalok százaléka, akik mindig használnak gumióvszert a kockázatos szexuális együttlétek esetében</w:t>
            </w:r>
          </w:p>
        </w:tc>
        <w:tc>
          <w:tcPr>
            <w:tcW w:w="1260" w:type="dxa"/>
          </w:tcPr>
          <w:p w:rsidR="009412EA" w:rsidRPr="00CE5619" w:rsidRDefault="009412EA" w:rsidP="00880745">
            <w:pPr>
              <w:spacing w:after="120"/>
              <w:ind w:left="-108" w:right="-111"/>
              <w:jc w:val="both"/>
              <w:rPr>
                <w:rFonts w:ascii="Times New Roman" w:hAnsi="Times New Roman" w:cs="Times New Roman"/>
                <w:sz w:val="20"/>
                <w:szCs w:val="20"/>
              </w:rPr>
            </w:pPr>
            <w:r w:rsidRPr="00CE5619">
              <w:rPr>
                <w:rFonts w:ascii="Times New Roman" w:hAnsi="Times New Roman" w:cs="Times New Roman"/>
                <w:sz w:val="20"/>
                <w:szCs w:val="20"/>
              </w:rPr>
              <w:lastRenderedPageBreak/>
              <w:t xml:space="preserve">Jelentés a megtartott </w:t>
            </w:r>
            <w:r w:rsidRPr="00CE5619">
              <w:rPr>
                <w:rFonts w:ascii="Times New Roman" w:hAnsi="Times New Roman" w:cs="Times New Roman"/>
                <w:sz w:val="20"/>
                <w:szCs w:val="20"/>
              </w:rPr>
              <w:lastRenderedPageBreak/>
              <w:t>képzésekről</w:t>
            </w:r>
          </w:p>
          <w:p w:rsidR="009412EA" w:rsidRPr="00CE5619" w:rsidRDefault="009412EA" w:rsidP="00880745">
            <w:pPr>
              <w:pStyle w:val="tekstutabeli"/>
              <w:rPr>
                <w:rFonts w:cs="Times New Roman"/>
                <w:szCs w:val="20"/>
                <w:lang w:val="hu-HU"/>
              </w:rPr>
            </w:pPr>
            <w:r w:rsidRPr="00CE5619">
              <w:rPr>
                <w:rFonts w:cs="Times New Roman"/>
                <w:szCs w:val="20"/>
                <w:lang w:val="hu-HU"/>
              </w:rPr>
              <w:t>Időszakos kutatások</w:t>
            </w:r>
          </w:p>
        </w:tc>
        <w:tc>
          <w:tcPr>
            <w:tcW w:w="1350" w:type="dxa"/>
          </w:tcPr>
          <w:p w:rsidR="009412EA" w:rsidRPr="00CE5619" w:rsidRDefault="009412EA" w:rsidP="00880745">
            <w:pPr>
              <w:jc w:val="both"/>
              <w:rPr>
                <w:rFonts w:ascii="Times New Roman" w:hAnsi="Times New Roman" w:cs="Times New Roman"/>
                <w:sz w:val="20"/>
                <w:szCs w:val="20"/>
              </w:rPr>
            </w:pPr>
            <w:r w:rsidRPr="00CE5619">
              <w:rPr>
                <w:rFonts w:ascii="Times New Roman" w:hAnsi="Times New Roman" w:cs="Times New Roman"/>
                <w:sz w:val="20"/>
                <w:szCs w:val="20"/>
              </w:rPr>
              <w:lastRenderedPageBreak/>
              <w:t>EM</w:t>
            </w:r>
          </w:p>
          <w:p w:rsidR="009412EA" w:rsidRPr="00CE5619" w:rsidRDefault="009412EA" w:rsidP="00880745">
            <w:pPr>
              <w:pStyle w:val="tekstutabeli"/>
              <w:rPr>
                <w:rFonts w:cs="Times New Roman"/>
                <w:szCs w:val="20"/>
                <w:lang w:val="hu-HU"/>
              </w:rPr>
            </w:pPr>
            <w:r w:rsidRPr="00CE5619">
              <w:rPr>
                <w:rFonts w:cs="Times New Roman"/>
                <w:szCs w:val="20"/>
                <w:lang w:val="hu-HU"/>
              </w:rPr>
              <w:t xml:space="preserve">GYR és </w:t>
            </w:r>
            <w:r w:rsidRPr="00CE5619">
              <w:rPr>
                <w:rFonts w:cs="Times New Roman"/>
                <w:szCs w:val="20"/>
                <w:lang w:val="hu-HU"/>
              </w:rPr>
              <w:lastRenderedPageBreak/>
              <w:t>nőgyógyászati rendelő</w:t>
            </w: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lastRenderedPageBreak/>
              <w:t>NKSZ</w:t>
            </w:r>
          </w:p>
          <w:p w:rsidR="009412EA" w:rsidRPr="00CE5619" w:rsidRDefault="009412EA" w:rsidP="00880745">
            <w:pPr>
              <w:pStyle w:val="tekstutabeli"/>
              <w:rPr>
                <w:rFonts w:cs="Times New Roman"/>
                <w:szCs w:val="20"/>
                <w:lang w:val="hu-HU"/>
              </w:rPr>
            </w:pPr>
            <w:r w:rsidRPr="00CE5619">
              <w:rPr>
                <w:rFonts w:cs="Times New Roman"/>
                <w:szCs w:val="20"/>
                <w:lang w:val="hu-HU"/>
              </w:rPr>
              <w:t>Nemzetközi partnerek</w:t>
            </w:r>
          </w:p>
        </w:tc>
      </w:tr>
      <w:tr w:rsidR="009412EA" w:rsidRPr="00CE5619" w:rsidTr="00880745">
        <w:trPr>
          <w:gridAfter w:val="1"/>
          <w:wAfter w:w="36" w:type="dxa"/>
          <w:trHeight w:val="167"/>
        </w:trPr>
        <w:tc>
          <w:tcPr>
            <w:tcW w:w="3078" w:type="dxa"/>
          </w:tcPr>
          <w:p w:rsidR="009412EA" w:rsidRPr="00CE5619" w:rsidRDefault="009412EA" w:rsidP="00880745">
            <w:pPr>
              <w:pStyle w:val="tekstutabeli"/>
              <w:rPr>
                <w:rFonts w:cs="Times New Roman"/>
                <w:szCs w:val="20"/>
                <w:lang w:val="hu-HU"/>
              </w:rPr>
            </w:pPr>
            <w:r w:rsidRPr="00CE5619">
              <w:rPr>
                <w:rFonts w:cs="Times New Roman"/>
                <w:bCs/>
                <w:szCs w:val="20"/>
                <w:lang w:val="hu-HU"/>
              </w:rPr>
              <w:lastRenderedPageBreak/>
              <w:t>3.2.2.3.</w:t>
            </w:r>
            <w:r w:rsidRPr="00CE5619">
              <w:rPr>
                <w:rFonts w:cs="Times New Roman"/>
                <w:szCs w:val="20"/>
                <w:lang w:val="hu-HU"/>
              </w:rPr>
              <w:t>Az egyidős oktatók hálózatának kifejlesztése és a kamaszok reprodukív egészségéhez kötődő témákat feldolgozó képzések megtartása</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 – 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szCs w:val="20"/>
                <w:lang w:val="hu-HU"/>
              </w:rPr>
              <w:t>Az egyidős oktatóknak a reproduktív egészség témája terén kialakult hálózata, melynek révén biztosítva van az, hogy a kamaszoka reproduktív egészség területéhez tartozó legfontosabb témákat a számukra legelfogadhatóbb módon ismerik meg.</w:t>
            </w:r>
          </w:p>
        </w:tc>
        <w:tc>
          <w:tcPr>
            <w:tcW w:w="2250" w:type="dxa"/>
          </w:tcPr>
          <w:p w:rsidR="009412EA" w:rsidRPr="00CE5619" w:rsidRDefault="009412EA" w:rsidP="00880745">
            <w:pPr>
              <w:spacing w:after="120"/>
              <w:jc w:val="both"/>
              <w:rPr>
                <w:rFonts w:ascii="Times New Roman" w:hAnsi="Times New Roman" w:cs="Times New Roman"/>
                <w:sz w:val="20"/>
                <w:szCs w:val="20"/>
              </w:rPr>
            </w:pPr>
            <w:r w:rsidRPr="00CE5619">
              <w:rPr>
                <w:rFonts w:ascii="Times New Roman" w:hAnsi="Times New Roman" w:cs="Times New Roman"/>
                <w:sz w:val="20"/>
                <w:szCs w:val="20"/>
              </w:rPr>
              <w:t>A képzett aktív egyidős oktatók száma</w:t>
            </w:r>
          </w:p>
          <w:p w:rsidR="009412EA" w:rsidRPr="00CE5619" w:rsidRDefault="009412EA" w:rsidP="00880745">
            <w:pPr>
              <w:spacing w:after="120"/>
              <w:jc w:val="both"/>
              <w:rPr>
                <w:rFonts w:ascii="Times New Roman" w:hAnsi="Times New Roman" w:cs="Times New Roman"/>
                <w:sz w:val="20"/>
                <w:szCs w:val="20"/>
              </w:rPr>
            </w:pPr>
            <w:r w:rsidRPr="00CE5619">
              <w:rPr>
                <w:rFonts w:ascii="Times New Roman" w:hAnsi="Times New Roman" w:cs="Times New Roman"/>
                <w:sz w:val="20"/>
                <w:szCs w:val="20"/>
              </w:rPr>
              <w:t>A megtartott képzések száma</w:t>
            </w:r>
          </w:p>
          <w:p w:rsidR="009412EA" w:rsidRPr="00CE5619" w:rsidRDefault="009412EA" w:rsidP="00880745">
            <w:pPr>
              <w:pStyle w:val="tekstutabeli"/>
              <w:rPr>
                <w:rFonts w:cs="Times New Roman"/>
                <w:szCs w:val="20"/>
                <w:lang w:val="hu-HU"/>
              </w:rPr>
            </w:pPr>
            <w:r w:rsidRPr="00CE5619">
              <w:rPr>
                <w:rFonts w:cs="Times New Roman"/>
                <w:szCs w:val="20"/>
                <w:lang w:val="hu-HU"/>
              </w:rPr>
              <w:t>A képzésekkel felölelt fiatalok száma</w:t>
            </w:r>
          </w:p>
        </w:tc>
        <w:tc>
          <w:tcPr>
            <w:tcW w:w="1260" w:type="dxa"/>
          </w:tcPr>
          <w:p w:rsidR="009412EA" w:rsidRPr="00CE5619" w:rsidRDefault="009412EA" w:rsidP="00880745">
            <w:pPr>
              <w:spacing w:after="120"/>
              <w:ind w:left="-108" w:right="-111"/>
              <w:jc w:val="both"/>
              <w:rPr>
                <w:rFonts w:ascii="Times New Roman" w:hAnsi="Times New Roman" w:cs="Times New Roman"/>
                <w:sz w:val="20"/>
                <w:szCs w:val="20"/>
              </w:rPr>
            </w:pPr>
            <w:r w:rsidRPr="00CE5619">
              <w:rPr>
                <w:rFonts w:ascii="Times New Roman" w:hAnsi="Times New Roman" w:cs="Times New Roman"/>
                <w:sz w:val="20"/>
                <w:szCs w:val="20"/>
              </w:rPr>
              <w:t>Jelentés a megtartott képzésekről</w:t>
            </w:r>
          </w:p>
          <w:p w:rsidR="009412EA" w:rsidRPr="00CE5619" w:rsidRDefault="009412EA" w:rsidP="00880745">
            <w:pPr>
              <w:pStyle w:val="tekstutabeli"/>
              <w:rPr>
                <w:rFonts w:cs="Times New Roman"/>
                <w:szCs w:val="20"/>
                <w:lang w:val="hu-HU"/>
              </w:rPr>
            </w:pP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EH</w:t>
            </w:r>
          </w:p>
          <w:p w:rsidR="009412EA" w:rsidRPr="00CE5619" w:rsidRDefault="009412EA" w:rsidP="00880745">
            <w:pPr>
              <w:pStyle w:val="tekstutabeli"/>
              <w:rPr>
                <w:rFonts w:cs="Times New Roman"/>
                <w:szCs w:val="20"/>
                <w:lang w:val="hu-HU"/>
              </w:rPr>
            </w:pPr>
            <w:r w:rsidRPr="00CE5619">
              <w:rPr>
                <w:rFonts w:cs="Times New Roman"/>
                <w:szCs w:val="20"/>
                <w:lang w:val="hu-HU"/>
              </w:rPr>
              <w:t>EM</w:t>
            </w:r>
          </w:p>
          <w:p w:rsidR="009412EA" w:rsidRPr="00CE5619" w:rsidRDefault="009412EA" w:rsidP="00880745">
            <w:pPr>
              <w:pStyle w:val="tekstutabeli"/>
              <w:rPr>
                <w:rFonts w:cs="Times New Roman"/>
                <w:szCs w:val="20"/>
                <w:lang w:val="hu-HU"/>
              </w:rPr>
            </w:pP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NKSZ</w:t>
            </w:r>
          </w:p>
          <w:p w:rsidR="009412EA" w:rsidRPr="00CE5619" w:rsidRDefault="009412EA" w:rsidP="00880745">
            <w:pPr>
              <w:pStyle w:val="tekstutabeli"/>
              <w:rPr>
                <w:rFonts w:cs="Times New Roman"/>
                <w:szCs w:val="20"/>
                <w:lang w:val="hu-HU"/>
              </w:rPr>
            </w:pPr>
            <w:r w:rsidRPr="00CE5619">
              <w:rPr>
                <w:rFonts w:cs="Times New Roman"/>
                <w:szCs w:val="20"/>
                <w:lang w:val="hu-HU"/>
              </w:rPr>
              <w:t>SZVK</w:t>
            </w:r>
          </w:p>
          <w:p w:rsidR="009412EA" w:rsidRPr="00CE5619" w:rsidRDefault="009412EA" w:rsidP="00880745">
            <w:pPr>
              <w:pStyle w:val="tekstutabeli"/>
              <w:rPr>
                <w:rFonts w:cs="Times New Roman"/>
                <w:szCs w:val="20"/>
                <w:lang w:val="hu-HU"/>
              </w:rPr>
            </w:pPr>
            <w:r w:rsidRPr="00CE5619">
              <w:rPr>
                <w:rFonts w:cs="Times New Roman"/>
                <w:szCs w:val="20"/>
                <w:lang w:val="hu-HU"/>
              </w:rPr>
              <w:t>Nemzetközi partnerek</w:t>
            </w:r>
          </w:p>
          <w:p w:rsidR="009412EA" w:rsidRPr="00CE5619" w:rsidRDefault="009412EA" w:rsidP="00880745">
            <w:pPr>
              <w:pStyle w:val="tekstutabeli"/>
              <w:rPr>
                <w:rFonts w:cs="Times New Roman"/>
                <w:szCs w:val="20"/>
                <w:lang w:val="hu-HU"/>
              </w:rPr>
            </w:pPr>
          </w:p>
        </w:tc>
      </w:tr>
      <w:tr w:rsidR="009412EA" w:rsidRPr="00CE5619" w:rsidTr="00880745">
        <w:trPr>
          <w:gridAfter w:val="1"/>
          <w:wAfter w:w="36" w:type="dxa"/>
          <w:trHeight w:val="167"/>
        </w:trPr>
        <w:tc>
          <w:tcPr>
            <w:tcW w:w="3078" w:type="dxa"/>
          </w:tcPr>
          <w:p w:rsidR="009412EA" w:rsidRPr="00CE5619" w:rsidRDefault="009412EA" w:rsidP="00880745">
            <w:pPr>
              <w:jc w:val="both"/>
              <w:rPr>
                <w:rFonts w:ascii="Times New Roman" w:hAnsi="Times New Roman" w:cs="Times New Roman"/>
                <w:sz w:val="20"/>
                <w:szCs w:val="20"/>
              </w:rPr>
            </w:pPr>
            <w:r w:rsidRPr="00CE5619">
              <w:rPr>
                <w:rFonts w:ascii="Times New Roman" w:hAnsi="Times New Roman" w:cs="Times New Roman"/>
                <w:bCs/>
                <w:sz w:val="20"/>
                <w:szCs w:val="20"/>
              </w:rPr>
              <w:t>3.2.2.4.</w:t>
            </w:r>
            <w:r w:rsidRPr="00CE5619">
              <w:rPr>
                <w:rFonts w:ascii="Times New Roman" w:hAnsi="Times New Roman" w:cs="Times New Roman"/>
                <w:sz w:val="20"/>
                <w:szCs w:val="20"/>
              </w:rPr>
              <w:t xml:space="preserve">Tanácsadás a védekezésről és esetleg </w:t>
            </w:r>
            <w:proofErr w:type="spellStart"/>
            <w:r w:rsidRPr="00CE5619">
              <w:rPr>
                <w:rFonts w:ascii="Times New Roman" w:hAnsi="Times New Roman" w:cs="Times New Roman"/>
                <w:sz w:val="20"/>
                <w:szCs w:val="20"/>
              </w:rPr>
              <w:t>kontraceptív</w:t>
            </w:r>
            <w:proofErr w:type="spellEnd"/>
            <w:r w:rsidRPr="00CE5619">
              <w:rPr>
                <w:rFonts w:ascii="Times New Roman" w:hAnsi="Times New Roman" w:cs="Times New Roman"/>
                <w:sz w:val="20"/>
                <w:szCs w:val="20"/>
              </w:rPr>
              <w:t xml:space="preserve"> eszközök biztosítása a kamaszok részére.</w:t>
            </w:r>
          </w:p>
          <w:p w:rsidR="009412EA" w:rsidRPr="00CE5619" w:rsidRDefault="009412EA" w:rsidP="00880745">
            <w:pPr>
              <w:pStyle w:val="tekstutabeli"/>
              <w:rPr>
                <w:rFonts w:cs="Times New Roman"/>
                <w:szCs w:val="20"/>
                <w:lang w:val="hu-HU"/>
              </w:rPr>
            </w:pPr>
            <w:r w:rsidRPr="00CE5619">
              <w:rPr>
                <w:rFonts w:cs="Times New Roman"/>
                <w:szCs w:val="20"/>
                <w:lang w:val="hu-HU"/>
              </w:rPr>
              <w:t>Ingyenes és könnyen hozzáférhető gumióvszerek biztosítása a kamaszok részére.</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 – 2020. </w:t>
            </w:r>
          </w:p>
        </w:tc>
        <w:tc>
          <w:tcPr>
            <w:tcW w:w="2430" w:type="dxa"/>
          </w:tcPr>
          <w:p w:rsidR="009412EA" w:rsidRPr="00CE5619" w:rsidRDefault="009412EA" w:rsidP="00880745">
            <w:pPr>
              <w:jc w:val="both"/>
              <w:rPr>
                <w:rFonts w:ascii="Times New Roman" w:hAnsi="Times New Roman" w:cs="Times New Roman"/>
                <w:sz w:val="20"/>
                <w:szCs w:val="20"/>
              </w:rPr>
            </w:pPr>
            <w:r w:rsidRPr="00CE5619">
              <w:rPr>
                <w:rFonts w:ascii="Times New Roman" w:hAnsi="Times New Roman" w:cs="Times New Roman"/>
                <w:sz w:val="20"/>
                <w:szCs w:val="20"/>
              </w:rPr>
              <w:t xml:space="preserve">A kamaszok a </w:t>
            </w:r>
            <w:proofErr w:type="spellStart"/>
            <w:r w:rsidRPr="00CE5619">
              <w:rPr>
                <w:rFonts w:ascii="Times New Roman" w:hAnsi="Times New Roman" w:cs="Times New Roman"/>
                <w:sz w:val="20"/>
                <w:szCs w:val="20"/>
              </w:rPr>
              <w:t>konracepcióra</w:t>
            </w:r>
            <w:proofErr w:type="spellEnd"/>
            <w:r w:rsidRPr="00CE5619">
              <w:rPr>
                <w:rFonts w:ascii="Times New Roman" w:hAnsi="Times New Roman" w:cs="Times New Roman"/>
                <w:sz w:val="20"/>
                <w:szCs w:val="20"/>
              </w:rPr>
              <w:t xml:space="preserve"> vonatkozó tanácsokat és esetleg </w:t>
            </w:r>
            <w:proofErr w:type="spellStart"/>
            <w:r w:rsidRPr="00CE5619">
              <w:rPr>
                <w:rFonts w:ascii="Times New Roman" w:hAnsi="Times New Roman" w:cs="Times New Roman"/>
                <w:sz w:val="20"/>
                <w:szCs w:val="20"/>
              </w:rPr>
              <w:t>kontraceptív</w:t>
            </w:r>
            <w:proofErr w:type="spellEnd"/>
            <w:r w:rsidRPr="00CE5619">
              <w:rPr>
                <w:rFonts w:ascii="Times New Roman" w:hAnsi="Times New Roman" w:cs="Times New Roman"/>
                <w:sz w:val="20"/>
                <w:szCs w:val="20"/>
              </w:rPr>
              <w:t xml:space="preserve"> eszközöket kaphatnak az ifjúsági tanácsadó központban, a nőgyógyásznál vagy a választott orvosnál. Lehetőség szerint ingyenes gumióvszereket </w:t>
            </w:r>
            <w:proofErr w:type="spellStart"/>
            <w:r w:rsidRPr="00CE5619">
              <w:rPr>
                <w:rFonts w:ascii="Times New Roman" w:hAnsi="Times New Roman" w:cs="Times New Roman"/>
                <w:sz w:val="20"/>
                <w:szCs w:val="20"/>
              </w:rPr>
              <w:t>biztosítsani</w:t>
            </w:r>
            <w:proofErr w:type="spellEnd"/>
            <w:r w:rsidRPr="00CE5619">
              <w:rPr>
                <w:rFonts w:ascii="Times New Roman" w:hAnsi="Times New Roman" w:cs="Times New Roman"/>
                <w:sz w:val="20"/>
                <w:szCs w:val="20"/>
              </w:rPr>
              <w:t xml:space="preserve"> az ifjúsági tanácsadó központban, a nőgyógyászati rendelőkben, a választott orvosoknál.</w:t>
            </w:r>
          </w:p>
          <w:p w:rsidR="009412EA" w:rsidRPr="00CE5619" w:rsidRDefault="009412EA" w:rsidP="00880745">
            <w:pPr>
              <w:pStyle w:val="tekstutabeli"/>
              <w:rPr>
                <w:rFonts w:cs="Times New Roman"/>
                <w:szCs w:val="20"/>
                <w:lang w:val="hu-HU"/>
              </w:rPr>
            </w:pPr>
          </w:p>
        </w:tc>
        <w:tc>
          <w:tcPr>
            <w:tcW w:w="2250" w:type="dxa"/>
          </w:tcPr>
          <w:p w:rsidR="00B32052" w:rsidRDefault="00B32052" w:rsidP="00880745">
            <w:pPr>
              <w:pStyle w:val="tekstutabeli"/>
              <w:rPr>
                <w:rFonts w:cs="Times New Roman"/>
                <w:szCs w:val="20"/>
                <w:lang w:val="hu-HU"/>
              </w:rPr>
            </w:pPr>
            <w:r>
              <w:rPr>
                <w:rFonts w:cs="Times New Roman"/>
                <w:szCs w:val="20"/>
                <w:lang w:val="hu-HU"/>
              </w:rPr>
              <w:t>A tanácsolt kamaszok száma</w:t>
            </w:r>
          </w:p>
          <w:p w:rsidR="00B32052" w:rsidRDefault="00B32052" w:rsidP="00880745">
            <w:pPr>
              <w:pStyle w:val="tekstutabeli"/>
              <w:rPr>
                <w:rFonts w:cs="Times New Roman"/>
                <w:szCs w:val="20"/>
                <w:lang w:val="hu-HU"/>
              </w:rPr>
            </w:pPr>
          </w:p>
          <w:p w:rsidR="00B32052" w:rsidRDefault="00B32052" w:rsidP="00880745">
            <w:pPr>
              <w:pStyle w:val="tekstutabeli"/>
              <w:rPr>
                <w:rFonts w:cs="Times New Roman"/>
                <w:szCs w:val="20"/>
                <w:lang w:val="hu-HU"/>
              </w:rPr>
            </w:pPr>
          </w:p>
          <w:p w:rsidR="00B32052" w:rsidRDefault="00B32052" w:rsidP="00880745">
            <w:pPr>
              <w:pStyle w:val="tekstutabeli"/>
              <w:rPr>
                <w:rFonts w:cs="Times New Roman"/>
                <w:szCs w:val="20"/>
                <w:lang w:val="hu-HU"/>
              </w:rPr>
            </w:pPr>
            <w:r>
              <w:rPr>
                <w:rFonts w:cs="Times New Roman"/>
                <w:szCs w:val="20"/>
                <w:lang w:val="hu-HU"/>
              </w:rPr>
              <w:t>A szétosztott óvszerek száma</w:t>
            </w:r>
          </w:p>
          <w:p w:rsidR="00B32052" w:rsidRDefault="00B32052" w:rsidP="00880745">
            <w:pPr>
              <w:pStyle w:val="tekstutabeli"/>
              <w:rPr>
                <w:rFonts w:cs="Times New Roman"/>
                <w:szCs w:val="20"/>
                <w:lang w:val="hu-HU"/>
              </w:rPr>
            </w:pPr>
          </w:p>
          <w:p w:rsidR="009412EA" w:rsidRPr="00CE5619" w:rsidRDefault="00B32052" w:rsidP="00B32052">
            <w:pPr>
              <w:pStyle w:val="tekstutabeli"/>
              <w:rPr>
                <w:rFonts w:cs="Times New Roman"/>
                <w:szCs w:val="20"/>
                <w:lang w:val="hu-HU"/>
              </w:rPr>
            </w:pPr>
            <w:r>
              <w:rPr>
                <w:rFonts w:cs="Times New Roman"/>
                <w:szCs w:val="20"/>
                <w:lang w:val="hu-HU"/>
              </w:rPr>
              <w:t xml:space="preserve">A szétosztott kontracepciós eszközök száma </w:t>
            </w:r>
          </w:p>
        </w:tc>
        <w:tc>
          <w:tcPr>
            <w:tcW w:w="1260" w:type="dxa"/>
          </w:tcPr>
          <w:p w:rsidR="009412EA" w:rsidRPr="00CE5619" w:rsidRDefault="009412EA" w:rsidP="00880745">
            <w:pPr>
              <w:spacing w:after="120"/>
              <w:ind w:left="-108" w:right="-111"/>
              <w:jc w:val="both"/>
              <w:rPr>
                <w:rFonts w:ascii="Times New Roman" w:hAnsi="Times New Roman" w:cs="Times New Roman"/>
                <w:sz w:val="20"/>
                <w:szCs w:val="20"/>
              </w:rPr>
            </w:pPr>
            <w:r w:rsidRPr="00CE5619">
              <w:rPr>
                <w:rFonts w:ascii="Times New Roman" w:hAnsi="Times New Roman" w:cs="Times New Roman"/>
                <w:sz w:val="20"/>
                <w:szCs w:val="20"/>
              </w:rPr>
              <w:t>Az EH évi jelentései</w:t>
            </w:r>
          </w:p>
          <w:p w:rsidR="009412EA" w:rsidRPr="00CE5619" w:rsidRDefault="009412EA" w:rsidP="00880745">
            <w:pPr>
              <w:pStyle w:val="tekstutabeli"/>
              <w:rPr>
                <w:rFonts w:cs="Times New Roman"/>
                <w:szCs w:val="20"/>
                <w:lang w:val="hu-HU"/>
              </w:rPr>
            </w:pPr>
            <w:r w:rsidRPr="00CE5619">
              <w:rPr>
                <w:rFonts w:cs="Times New Roman"/>
                <w:szCs w:val="20"/>
                <w:lang w:val="hu-HU"/>
              </w:rPr>
              <w:t>Időszakos kutatások</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GYR</w:t>
            </w:r>
          </w:p>
          <w:p w:rsidR="009412EA" w:rsidRPr="00CE5619" w:rsidRDefault="009412EA" w:rsidP="00880745">
            <w:pPr>
              <w:pStyle w:val="tekstutabeli"/>
              <w:rPr>
                <w:rFonts w:cs="Times New Roman"/>
                <w:szCs w:val="20"/>
                <w:lang w:val="hu-HU"/>
              </w:rPr>
            </w:pP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Óbecse KKT</w:t>
            </w:r>
          </w:p>
          <w:p w:rsidR="009412EA" w:rsidRPr="00CE5619" w:rsidRDefault="009412EA" w:rsidP="00880745">
            <w:pPr>
              <w:pStyle w:val="tekstutabeli"/>
              <w:rPr>
                <w:rFonts w:cs="Times New Roman"/>
                <w:szCs w:val="20"/>
                <w:lang w:val="hu-HU"/>
              </w:rPr>
            </w:pPr>
            <w:r w:rsidRPr="00CE5619">
              <w:rPr>
                <w:rFonts w:cs="Times New Roman"/>
                <w:szCs w:val="20"/>
                <w:lang w:val="hu-HU"/>
              </w:rPr>
              <w:t>NKSZ</w:t>
            </w:r>
          </w:p>
          <w:p w:rsidR="009412EA" w:rsidRPr="00CE5619" w:rsidRDefault="009412EA" w:rsidP="00880745">
            <w:pPr>
              <w:pStyle w:val="tekstutabeli"/>
              <w:rPr>
                <w:rFonts w:cs="Times New Roman"/>
                <w:szCs w:val="20"/>
                <w:lang w:val="hu-HU"/>
              </w:rPr>
            </w:pPr>
            <w:r w:rsidRPr="00CE5619">
              <w:rPr>
                <w:rFonts w:cs="Times New Roman"/>
                <w:szCs w:val="20"/>
                <w:lang w:val="hu-HU"/>
              </w:rPr>
              <w:t>Vöröskereszt</w:t>
            </w:r>
          </w:p>
          <w:p w:rsidR="009412EA" w:rsidRPr="00CE5619" w:rsidRDefault="009412EA" w:rsidP="00880745">
            <w:pPr>
              <w:pStyle w:val="tekstutabeli"/>
              <w:rPr>
                <w:rFonts w:cs="Times New Roman"/>
                <w:szCs w:val="20"/>
                <w:lang w:val="hu-HU"/>
              </w:rPr>
            </w:pPr>
            <w:r w:rsidRPr="00CE5619">
              <w:rPr>
                <w:rFonts w:cs="Times New Roman"/>
                <w:szCs w:val="20"/>
                <w:lang w:val="hu-HU"/>
              </w:rPr>
              <w:t>Nemzetközi partnerek</w:t>
            </w:r>
          </w:p>
        </w:tc>
      </w:tr>
      <w:tr w:rsidR="009412EA" w:rsidRPr="00CE5619" w:rsidTr="00880745">
        <w:trPr>
          <w:trHeight w:val="340"/>
        </w:trPr>
        <w:tc>
          <w:tcPr>
            <w:tcW w:w="13428" w:type="dxa"/>
            <w:gridSpan w:val="8"/>
            <w:shd w:val="clear" w:color="auto" w:fill="ACB9CA" w:themeFill="text2" w:themeFillTint="66"/>
          </w:tcPr>
          <w:p w:rsidR="009412EA" w:rsidRPr="00CE5619" w:rsidRDefault="009412EA" w:rsidP="00880745">
            <w:pPr>
              <w:pStyle w:val="specificnicilj"/>
              <w:rPr>
                <w:rFonts w:cs="Times New Roman"/>
                <w:sz w:val="20"/>
                <w:szCs w:val="20"/>
                <w:lang w:val="hu-HU"/>
              </w:rPr>
            </w:pPr>
            <w:r w:rsidRPr="00CE5619">
              <w:rPr>
                <w:rFonts w:cs="Times New Roman"/>
                <w:sz w:val="20"/>
                <w:szCs w:val="20"/>
                <w:lang w:val="hu-HU"/>
              </w:rPr>
              <w:t>Specifikus cél 3.2.3.  A 2013 és 2016 közti időszakban megtartani a PAA-ok gyermekek és kamaszok általi használatának csökkenő trendjét.</w:t>
            </w:r>
            <w:r w:rsidRPr="00CE5619">
              <w:rPr>
                <w:rFonts w:cs="Times New Roman"/>
                <w:sz w:val="20"/>
                <w:szCs w:val="20"/>
                <w:lang w:val="hu-HU"/>
              </w:rPr>
              <w:tab/>
            </w:r>
          </w:p>
        </w:tc>
      </w:tr>
      <w:tr w:rsidR="009412EA" w:rsidRPr="00CE5619" w:rsidTr="00880745">
        <w:trPr>
          <w:gridAfter w:val="1"/>
          <w:wAfter w:w="36" w:type="dxa"/>
          <w:trHeight w:val="683"/>
        </w:trPr>
        <w:tc>
          <w:tcPr>
            <w:tcW w:w="3078" w:type="dxa"/>
            <w:vMerge w:val="restart"/>
          </w:tcPr>
          <w:p w:rsidR="009412EA" w:rsidRPr="00CE5619" w:rsidRDefault="009412EA" w:rsidP="00880745">
            <w:pPr>
              <w:pStyle w:val="tekstutabeli"/>
              <w:rPr>
                <w:rFonts w:cs="Times New Roman"/>
                <w:b/>
                <w:szCs w:val="20"/>
                <w:lang w:val="hu-HU"/>
              </w:rPr>
            </w:pPr>
            <w:r w:rsidRPr="00CE5619">
              <w:rPr>
                <w:rFonts w:cs="Times New Roman"/>
                <w:b/>
                <w:szCs w:val="20"/>
                <w:lang w:val="hu-HU"/>
              </w:rPr>
              <w:t>Aktivitás</w:t>
            </w:r>
          </w:p>
        </w:tc>
        <w:tc>
          <w:tcPr>
            <w:tcW w:w="1350" w:type="dxa"/>
            <w:vMerge w:val="restart"/>
          </w:tcPr>
          <w:p w:rsidR="009412EA" w:rsidRPr="00CE5619" w:rsidRDefault="009412EA" w:rsidP="00880745">
            <w:pPr>
              <w:pStyle w:val="tekstutabeli"/>
              <w:rPr>
                <w:rFonts w:cs="Times New Roman"/>
                <w:b/>
                <w:szCs w:val="20"/>
                <w:lang w:val="hu-HU"/>
              </w:rPr>
            </w:pPr>
            <w:r w:rsidRPr="00CE5619">
              <w:rPr>
                <w:rFonts w:cs="Times New Roman"/>
                <w:b/>
                <w:szCs w:val="20"/>
                <w:lang w:val="hu-HU"/>
              </w:rPr>
              <w:t xml:space="preserve">Megvalósítás időszaka </w:t>
            </w:r>
            <w:r w:rsidRPr="00CE5619">
              <w:rPr>
                <w:rFonts w:cs="Times New Roman"/>
                <w:b/>
                <w:szCs w:val="20"/>
                <w:lang w:val="hu-HU"/>
              </w:rPr>
              <w:lastRenderedPageBreak/>
              <w:t>(től-ig)</w:t>
            </w:r>
          </w:p>
        </w:tc>
        <w:tc>
          <w:tcPr>
            <w:tcW w:w="2430" w:type="dxa"/>
            <w:vMerge w:val="restart"/>
          </w:tcPr>
          <w:p w:rsidR="009412EA" w:rsidRPr="00CE5619" w:rsidRDefault="009412EA" w:rsidP="00880745">
            <w:pPr>
              <w:pStyle w:val="tekstutabeli"/>
              <w:rPr>
                <w:rFonts w:cs="Times New Roman"/>
                <w:b/>
                <w:szCs w:val="20"/>
                <w:lang w:val="hu-HU"/>
              </w:rPr>
            </w:pPr>
            <w:r w:rsidRPr="00CE5619">
              <w:rPr>
                <w:rFonts w:cs="Times New Roman"/>
                <w:b/>
                <w:szCs w:val="20"/>
                <w:lang w:val="hu-HU"/>
              </w:rPr>
              <w:lastRenderedPageBreak/>
              <w:t>Tervezett eredmény</w:t>
            </w:r>
          </w:p>
        </w:tc>
        <w:tc>
          <w:tcPr>
            <w:tcW w:w="2250" w:type="dxa"/>
            <w:vMerge w:val="restart"/>
          </w:tcPr>
          <w:p w:rsidR="009412EA" w:rsidRPr="00CE5619" w:rsidRDefault="009412EA" w:rsidP="00880745">
            <w:pPr>
              <w:pStyle w:val="tekstutabeli"/>
              <w:rPr>
                <w:rFonts w:cs="Times New Roman"/>
                <w:b/>
                <w:szCs w:val="20"/>
                <w:lang w:val="hu-HU"/>
              </w:rPr>
            </w:pPr>
            <w:r w:rsidRPr="00CE5619">
              <w:rPr>
                <w:rFonts w:cs="Times New Roman"/>
                <w:b/>
                <w:szCs w:val="20"/>
                <w:lang w:val="hu-HU"/>
              </w:rPr>
              <w:t>Mutató(k)</w:t>
            </w:r>
          </w:p>
        </w:tc>
        <w:tc>
          <w:tcPr>
            <w:tcW w:w="1260" w:type="dxa"/>
            <w:vMerge w:val="restart"/>
          </w:tcPr>
          <w:p w:rsidR="009412EA" w:rsidRPr="00CE5619" w:rsidRDefault="009412EA" w:rsidP="00880745">
            <w:pPr>
              <w:pStyle w:val="tekstutabeli"/>
              <w:rPr>
                <w:rFonts w:cs="Times New Roman"/>
                <w:b/>
                <w:szCs w:val="20"/>
                <w:lang w:val="hu-HU"/>
              </w:rPr>
            </w:pPr>
            <w:r w:rsidRPr="00CE5619">
              <w:rPr>
                <w:rFonts w:cs="Times New Roman"/>
                <w:b/>
                <w:szCs w:val="20"/>
                <w:lang w:val="hu-HU"/>
              </w:rPr>
              <w:t>Ellenőrzési eszköz(ök)</w:t>
            </w:r>
          </w:p>
        </w:tc>
        <w:tc>
          <w:tcPr>
            <w:tcW w:w="1350" w:type="dxa"/>
            <w:vMerge w:val="restart"/>
          </w:tcPr>
          <w:p w:rsidR="009412EA" w:rsidRPr="00CE5619" w:rsidRDefault="009412EA" w:rsidP="00880745">
            <w:pPr>
              <w:pStyle w:val="tekstutabeli"/>
              <w:rPr>
                <w:rFonts w:cs="Times New Roman"/>
                <w:b/>
                <w:szCs w:val="20"/>
                <w:lang w:val="hu-HU"/>
              </w:rPr>
            </w:pPr>
            <w:r w:rsidRPr="00CE5619">
              <w:rPr>
                <w:rFonts w:cs="Times New Roman"/>
                <w:b/>
                <w:szCs w:val="20"/>
                <w:lang w:val="hu-HU"/>
              </w:rPr>
              <w:t>Felelős intézmény</w:t>
            </w:r>
          </w:p>
        </w:tc>
        <w:tc>
          <w:tcPr>
            <w:tcW w:w="1674" w:type="dxa"/>
            <w:vMerge w:val="restart"/>
          </w:tcPr>
          <w:p w:rsidR="009412EA" w:rsidRPr="00CE5619" w:rsidRDefault="009412EA" w:rsidP="00880745">
            <w:pPr>
              <w:pStyle w:val="tekstutabeli"/>
              <w:rPr>
                <w:rFonts w:cs="Times New Roman"/>
                <w:b/>
                <w:szCs w:val="20"/>
                <w:lang w:val="hu-HU"/>
              </w:rPr>
            </w:pPr>
            <w:r w:rsidRPr="00CE5619">
              <w:rPr>
                <w:rFonts w:cs="Times New Roman"/>
                <w:b/>
                <w:szCs w:val="20"/>
                <w:lang w:val="hu-HU"/>
              </w:rPr>
              <w:t>Partnerek</w:t>
            </w:r>
          </w:p>
        </w:tc>
      </w:tr>
      <w:tr w:rsidR="009412EA" w:rsidRPr="00CE5619" w:rsidTr="00880745">
        <w:trPr>
          <w:gridAfter w:val="1"/>
          <w:wAfter w:w="36" w:type="dxa"/>
          <w:trHeight w:val="683"/>
        </w:trPr>
        <w:tc>
          <w:tcPr>
            <w:tcW w:w="3078"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2430" w:type="dxa"/>
            <w:vMerge/>
          </w:tcPr>
          <w:p w:rsidR="009412EA" w:rsidRPr="00CE5619" w:rsidRDefault="009412EA" w:rsidP="00880745">
            <w:pPr>
              <w:pStyle w:val="tekstutabeli"/>
              <w:rPr>
                <w:rFonts w:cs="Times New Roman"/>
                <w:szCs w:val="20"/>
                <w:lang w:val="hu-HU"/>
              </w:rPr>
            </w:pPr>
          </w:p>
        </w:tc>
        <w:tc>
          <w:tcPr>
            <w:tcW w:w="2250" w:type="dxa"/>
            <w:vMerge/>
          </w:tcPr>
          <w:p w:rsidR="009412EA" w:rsidRPr="00CE5619" w:rsidRDefault="009412EA" w:rsidP="00880745">
            <w:pPr>
              <w:pStyle w:val="tekstutabeli"/>
              <w:rPr>
                <w:rFonts w:cs="Times New Roman"/>
                <w:szCs w:val="20"/>
                <w:lang w:val="hu-HU"/>
              </w:rPr>
            </w:pPr>
          </w:p>
        </w:tc>
        <w:tc>
          <w:tcPr>
            <w:tcW w:w="1260"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1674" w:type="dxa"/>
            <w:vMerge/>
          </w:tcPr>
          <w:p w:rsidR="009412EA" w:rsidRPr="00CE5619" w:rsidRDefault="009412EA" w:rsidP="00880745">
            <w:pPr>
              <w:pStyle w:val="tekstutabeli"/>
              <w:rPr>
                <w:rFonts w:cs="Times New Roman"/>
                <w:szCs w:val="20"/>
                <w:lang w:val="hu-HU"/>
              </w:rPr>
            </w:pPr>
          </w:p>
        </w:tc>
      </w:tr>
      <w:tr w:rsidR="009412EA" w:rsidRPr="00CE5619" w:rsidTr="00880745">
        <w:trPr>
          <w:gridAfter w:val="1"/>
          <w:wAfter w:w="36" w:type="dxa"/>
          <w:trHeight w:val="168"/>
        </w:trPr>
        <w:tc>
          <w:tcPr>
            <w:tcW w:w="3078" w:type="dxa"/>
          </w:tcPr>
          <w:p w:rsidR="009412EA" w:rsidRPr="00CE5619" w:rsidRDefault="009412EA" w:rsidP="00880745">
            <w:pPr>
              <w:pStyle w:val="tekstutabeli"/>
              <w:rPr>
                <w:rFonts w:cs="Times New Roman"/>
                <w:szCs w:val="20"/>
                <w:lang w:val="hu-HU"/>
              </w:rPr>
            </w:pPr>
            <w:r w:rsidRPr="00CE5619">
              <w:rPr>
                <w:rFonts w:cs="Times New Roman"/>
                <w:szCs w:val="20"/>
                <w:lang w:val="hu-HU"/>
              </w:rPr>
              <w:lastRenderedPageBreak/>
              <w:t>3.2.3.1. A gyerekek, kamaszok, szülők, nevelők képzése a PAA-okkal (cigaretta, alkohol, drog) való visszaélés hatásait illetően</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szCs w:val="20"/>
                <w:lang w:val="hu-HU"/>
              </w:rPr>
              <w:t>A kamaszok nagyobb tudása a PAA-ok károsságát illetően. Az alkohol és cigaretta, a drog gyerekek és kamaszok általi használatának csökkenése.</w:t>
            </w:r>
          </w:p>
        </w:tc>
        <w:tc>
          <w:tcPr>
            <w:tcW w:w="2250" w:type="dxa"/>
          </w:tcPr>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A képzett gyerekek, kamaszok, szülők és nevelők százaléka</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 xml:space="preserve">A dohányzás </w:t>
            </w:r>
            <w:proofErr w:type="spellStart"/>
            <w:r w:rsidRPr="00CE5619">
              <w:rPr>
                <w:rFonts w:ascii="Times New Roman" w:hAnsi="Times New Roman" w:cs="Times New Roman"/>
                <w:bCs/>
                <w:sz w:val="20"/>
                <w:szCs w:val="20"/>
              </w:rPr>
              <w:t>prevalenciája</w:t>
            </w:r>
            <w:proofErr w:type="spellEnd"/>
            <w:r w:rsidRPr="00CE5619">
              <w:rPr>
                <w:rFonts w:ascii="Times New Roman" w:hAnsi="Times New Roman" w:cs="Times New Roman"/>
                <w:bCs/>
                <w:sz w:val="20"/>
                <w:szCs w:val="20"/>
              </w:rPr>
              <w:t xml:space="preserve"> a gyerekek és kamaszok körében</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 xml:space="preserve">Az </w:t>
            </w:r>
            <w:proofErr w:type="spellStart"/>
            <w:r w:rsidRPr="00CE5619">
              <w:rPr>
                <w:rFonts w:ascii="Times New Roman" w:hAnsi="Times New Roman" w:cs="Times New Roman"/>
                <w:bCs/>
                <w:sz w:val="20"/>
                <w:szCs w:val="20"/>
              </w:rPr>
              <w:t>alhoholfogyasztás</w:t>
            </w:r>
            <w:proofErr w:type="spellEnd"/>
            <w:r w:rsidRPr="00CE5619">
              <w:rPr>
                <w:rFonts w:ascii="Times New Roman" w:hAnsi="Times New Roman" w:cs="Times New Roman"/>
                <w:bCs/>
                <w:sz w:val="20"/>
                <w:szCs w:val="20"/>
              </w:rPr>
              <w:t xml:space="preserve"> </w:t>
            </w:r>
            <w:proofErr w:type="spellStart"/>
            <w:r w:rsidRPr="00CE5619">
              <w:rPr>
                <w:rFonts w:ascii="Times New Roman" w:hAnsi="Times New Roman" w:cs="Times New Roman"/>
                <w:bCs/>
                <w:sz w:val="20"/>
                <w:szCs w:val="20"/>
              </w:rPr>
              <w:t>prevalenciája</w:t>
            </w:r>
            <w:proofErr w:type="spellEnd"/>
            <w:r w:rsidRPr="00CE5619">
              <w:rPr>
                <w:rFonts w:ascii="Times New Roman" w:hAnsi="Times New Roman" w:cs="Times New Roman"/>
                <w:bCs/>
                <w:sz w:val="20"/>
                <w:szCs w:val="20"/>
              </w:rPr>
              <w:t xml:space="preserve"> a gyerekek és a kamaszok körében</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 xml:space="preserve">A droghasználat </w:t>
            </w:r>
            <w:proofErr w:type="spellStart"/>
            <w:r w:rsidRPr="00CE5619">
              <w:rPr>
                <w:rFonts w:ascii="Times New Roman" w:hAnsi="Times New Roman" w:cs="Times New Roman"/>
                <w:bCs/>
                <w:sz w:val="20"/>
                <w:szCs w:val="20"/>
              </w:rPr>
              <w:t>prevalenciája</w:t>
            </w:r>
            <w:proofErr w:type="spellEnd"/>
            <w:r w:rsidRPr="00CE5619">
              <w:rPr>
                <w:rFonts w:ascii="Times New Roman" w:hAnsi="Times New Roman" w:cs="Times New Roman"/>
                <w:bCs/>
                <w:sz w:val="20"/>
                <w:szCs w:val="20"/>
              </w:rPr>
              <w:t xml:space="preserve"> a gyerekek és kamaszok körében</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Azon 15 és 19 év közti fiatalok százaléka, akik soha nem dohányoztak</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Azon 15 és 19 év közti fiatalok százaléka, akik dohányoznak (időnként vagy állandóan)</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Azon 15 és 19 év közti fiatalok százaléka, akik nem fogyasztanak alkoholos italokat</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 xml:space="preserve">Azon 15 és 19 év közti fiatalok százaléka, akik </w:t>
            </w:r>
            <w:proofErr w:type="spellStart"/>
            <w:r w:rsidRPr="00CE5619">
              <w:rPr>
                <w:rFonts w:ascii="Times New Roman" w:hAnsi="Times New Roman" w:cs="Times New Roman"/>
                <w:bCs/>
                <w:sz w:val="20"/>
                <w:szCs w:val="20"/>
              </w:rPr>
              <w:t>kipróbalták</w:t>
            </w:r>
            <w:proofErr w:type="spellEnd"/>
            <w:r w:rsidRPr="00CE5619">
              <w:rPr>
                <w:rFonts w:ascii="Times New Roman" w:hAnsi="Times New Roman" w:cs="Times New Roman"/>
                <w:bCs/>
                <w:sz w:val="20"/>
                <w:szCs w:val="20"/>
              </w:rPr>
              <w:t xml:space="preserve"> a pszichoaktív anyagokat</w:t>
            </w:r>
          </w:p>
        </w:tc>
        <w:tc>
          <w:tcPr>
            <w:tcW w:w="1260" w:type="dxa"/>
          </w:tcPr>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Jelentések a képzésekről</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Az EH évi jelentései</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Rutin egészségügyi statisztikák</w:t>
            </w:r>
          </w:p>
          <w:p w:rsidR="009412EA" w:rsidRPr="00CE5619" w:rsidRDefault="009412EA" w:rsidP="00880745">
            <w:pPr>
              <w:pStyle w:val="tekstutabeli"/>
              <w:rPr>
                <w:rFonts w:cs="Times New Roman"/>
                <w:szCs w:val="20"/>
                <w:lang w:val="hu-HU"/>
              </w:rPr>
            </w:pPr>
            <w:r w:rsidRPr="00CE5619">
              <w:rPr>
                <w:rFonts w:cs="Times New Roman"/>
                <w:bCs/>
                <w:szCs w:val="20"/>
                <w:lang w:val="hu-HU"/>
              </w:rPr>
              <w:t>Időszakos kutatások</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ÁI</w:t>
            </w:r>
          </w:p>
          <w:p w:rsidR="009412EA" w:rsidRPr="00CE5619" w:rsidRDefault="009412EA" w:rsidP="00880745">
            <w:pPr>
              <w:pStyle w:val="tekstutabeli"/>
              <w:rPr>
                <w:rFonts w:cs="Times New Roman"/>
                <w:szCs w:val="20"/>
                <w:lang w:val="hu-HU"/>
              </w:rPr>
            </w:pPr>
            <w:r w:rsidRPr="00CE5619">
              <w:rPr>
                <w:rFonts w:cs="Times New Roman"/>
                <w:szCs w:val="20"/>
                <w:lang w:val="hu-HU"/>
              </w:rPr>
              <w:t>EH</w:t>
            </w: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NKSZ</w:t>
            </w:r>
          </w:p>
          <w:p w:rsidR="0023456C" w:rsidRDefault="009412EA" w:rsidP="00880745">
            <w:pPr>
              <w:pStyle w:val="tekstutabeli"/>
              <w:rPr>
                <w:rFonts w:cs="Times New Roman"/>
                <w:szCs w:val="20"/>
                <w:lang w:val="hu-HU"/>
              </w:rPr>
            </w:pPr>
            <w:r w:rsidRPr="00CE5619">
              <w:rPr>
                <w:rFonts w:cs="Times New Roman"/>
                <w:szCs w:val="20"/>
                <w:lang w:val="hu-HU"/>
              </w:rPr>
              <w:t>SZVK</w:t>
            </w:r>
          </w:p>
          <w:p w:rsidR="009412EA" w:rsidRPr="00CE5619" w:rsidRDefault="009412EA" w:rsidP="00880745">
            <w:pPr>
              <w:pStyle w:val="tekstutabeli"/>
              <w:rPr>
                <w:rFonts w:cs="Times New Roman"/>
                <w:szCs w:val="20"/>
                <w:lang w:val="hu-HU"/>
              </w:rPr>
            </w:pPr>
            <w:r w:rsidRPr="00CE5619">
              <w:rPr>
                <w:rFonts w:cs="Times New Roman"/>
                <w:szCs w:val="20"/>
                <w:lang w:val="hu-HU"/>
              </w:rPr>
              <w:t>Nemzetközi partnerek</w:t>
            </w:r>
          </w:p>
        </w:tc>
      </w:tr>
      <w:tr w:rsidR="009412EA" w:rsidRPr="00CE5619" w:rsidTr="00880745">
        <w:trPr>
          <w:gridAfter w:val="1"/>
          <w:wAfter w:w="36" w:type="dxa"/>
          <w:trHeight w:val="168"/>
        </w:trPr>
        <w:tc>
          <w:tcPr>
            <w:tcW w:w="3078"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3.2.3.2.Az egészségügyi dolgozók, egészségügyi szakmunkatársak és tanügyi dolgozók képzése a PAA-okkal való visszélés korai megelőzésére irányuló irányuló </w:t>
            </w:r>
            <w:r w:rsidRPr="00CE5619">
              <w:rPr>
                <w:rFonts w:cs="Times New Roman"/>
                <w:szCs w:val="20"/>
                <w:lang w:val="hu-HU"/>
              </w:rPr>
              <w:lastRenderedPageBreak/>
              <w:t xml:space="preserve">munkára </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lastRenderedPageBreak/>
              <w:t xml:space="preserve">2017-2020.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.Az egészségügyi dolgozók, egészségügyi szakmunkatársak és tanügyi dolgozók nagyobb kompetenciája a gyerekek </w:t>
            </w:r>
            <w:r w:rsidRPr="00CE5619">
              <w:rPr>
                <w:rFonts w:cs="Times New Roman"/>
                <w:szCs w:val="20"/>
                <w:lang w:val="hu-HU"/>
              </w:rPr>
              <w:lastRenderedPageBreak/>
              <w:t>és kamaszok PAA-okkal való visszaélése megelőzésére.</w:t>
            </w:r>
          </w:p>
        </w:tc>
        <w:tc>
          <w:tcPr>
            <w:tcW w:w="2250" w:type="dxa"/>
          </w:tcPr>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lastRenderedPageBreak/>
              <w:t>A képzett egészségügyi dolgozók százaléka</w:t>
            </w:r>
          </w:p>
          <w:p w:rsidR="009412EA" w:rsidRPr="00CE5619" w:rsidRDefault="009412EA" w:rsidP="00880745">
            <w:pPr>
              <w:pStyle w:val="tekstutabeli"/>
              <w:rPr>
                <w:rFonts w:cs="Times New Roman"/>
                <w:szCs w:val="20"/>
                <w:lang w:val="hu-HU"/>
              </w:rPr>
            </w:pPr>
            <w:r w:rsidRPr="00CE5619">
              <w:rPr>
                <w:rFonts w:cs="Times New Roman"/>
                <w:bCs/>
                <w:szCs w:val="20"/>
                <w:lang w:val="hu-HU"/>
              </w:rPr>
              <w:t xml:space="preserve">A tanügyi dolgozók százaléka, akik részt </w:t>
            </w:r>
            <w:r w:rsidRPr="00CE5619">
              <w:rPr>
                <w:rFonts w:cs="Times New Roman"/>
                <w:bCs/>
                <w:szCs w:val="20"/>
                <w:lang w:val="hu-HU"/>
              </w:rPr>
              <w:lastRenderedPageBreak/>
              <w:t>vettek az Egészséges fölnövekedés c. szemináriumon.</w:t>
            </w:r>
          </w:p>
        </w:tc>
        <w:tc>
          <w:tcPr>
            <w:tcW w:w="1260" w:type="dxa"/>
          </w:tcPr>
          <w:p w:rsidR="009412EA" w:rsidRPr="00CE5619" w:rsidRDefault="009412EA" w:rsidP="00880745">
            <w:pPr>
              <w:spacing w:after="120"/>
              <w:ind w:right="-111"/>
              <w:jc w:val="both"/>
              <w:rPr>
                <w:rFonts w:ascii="Times New Roman" w:hAnsi="Times New Roman" w:cs="Times New Roman"/>
                <w:bCs/>
                <w:sz w:val="20"/>
                <w:szCs w:val="20"/>
              </w:rPr>
            </w:pPr>
            <w:r w:rsidRPr="00CE5619">
              <w:rPr>
                <w:rFonts w:ascii="Times New Roman" w:hAnsi="Times New Roman" w:cs="Times New Roman"/>
                <w:bCs/>
                <w:sz w:val="20"/>
                <w:szCs w:val="20"/>
              </w:rPr>
              <w:lastRenderedPageBreak/>
              <w:t>Rutin egészségügyi statisztika</w:t>
            </w:r>
          </w:p>
          <w:p w:rsidR="009412EA" w:rsidRPr="00CE5619" w:rsidRDefault="009412EA" w:rsidP="00880745">
            <w:pPr>
              <w:spacing w:after="120"/>
              <w:ind w:right="-111"/>
              <w:jc w:val="both"/>
              <w:rPr>
                <w:rFonts w:ascii="Times New Roman" w:hAnsi="Times New Roman" w:cs="Times New Roman"/>
                <w:bCs/>
                <w:sz w:val="20"/>
                <w:szCs w:val="20"/>
              </w:rPr>
            </w:pPr>
            <w:r w:rsidRPr="00CE5619">
              <w:rPr>
                <w:rFonts w:ascii="Times New Roman" w:hAnsi="Times New Roman" w:cs="Times New Roman"/>
                <w:bCs/>
                <w:sz w:val="20"/>
                <w:szCs w:val="20"/>
              </w:rPr>
              <w:t xml:space="preserve">Időszakos </w:t>
            </w:r>
            <w:r w:rsidRPr="00CE5619">
              <w:rPr>
                <w:rFonts w:ascii="Times New Roman" w:hAnsi="Times New Roman" w:cs="Times New Roman"/>
                <w:bCs/>
                <w:sz w:val="20"/>
                <w:szCs w:val="20"/>
              </w:rPr>
              <w:lastRenderedPageBreak/>
              <w:t>kutatások</w:t>
            </w:r>
          </w:p>
          <w:p w:rsidR="009412EA" w:rsidRPr="00CE5619" w:rsidRDefault="009412EA" w:rsidP="00880745">
            <w:pPr>
              <w:pStyle w:val="tekstutabeli"/>
              <w:rPr>
                <w:rFonts w:cs="Times New Roman"/>
                <w:szCs w:val="20"/>
                <w:lang w:val="hu-HU"/>
              </w:rPr>
            </w:pP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lastRenderedPageBreak/>
              <w:t>Óbecsei KKT</w:t>
            </w:r>
          </w:p>
          <w:p w:rsidR="009412EA" w:rsidRPr="00CE5619" w:rsidRDefault="009412EA" w:rsidP="00880745">
            <w:pPr>
              <w:pStyle w:val="tekstutabeli"/>
              <w:rPr>
                <w:rFonts w:cs="Times New Roman"/>
                <w:szCs w:val="20"/>
                <w:lang w:val="hu-HU"/>
              </w:rPr>
            </w:pPr>
            <w:r w:rsidRPr="00CE5619">
              <w:rPr>
                <w:rFonts w:cs="Times New Roman"/>
                <w:szCs w:val="20"/>
                <w:lang w:val="hu-HU"/>
              </w:rPr>
              <w:t>IEI</w:t>
            </w:r>
          </w:p>
          <w:p w:rsidR="009412EA" w:rsidRPr="00CE5619" w:rsidRDefault="009412EA" w:rsidP="00880745">
            <w:pPr>
              <w:pStyle w:val="tekstutabeli"/>
              <w:rPr>
                <w:rFonts w:cs="Times New Roman"/>
                <w:szCs w:val="20"/>
                <w:lang w:val="hu-HU"/>
              </w:rPr>
            </w:pPr>
            <w:r w:rsidRPr="00CE5619">
              <w:rPr>
                <w:rFonts w:cs="Times New Roman"/>
                <w:szCs w:val="20"/>
                <w:lang w:val="hu-HU"/>
              </w:rPr>
              <w:t>Iskolák</w:t>
            </w:r>
          </w:p>
          <w:p w:rsidR="009412EA" w:rsidRPr="00CE5619" w:rsidRDefault="009412EA" w:rsidP="00880745">
            <w:pPr>
              <w:pStyle w:val="tekstutabeli"/>
              <w:rPr>
                <w:rFonts w:cs="Times New Roman"/>
                <w:szCs w:val="20"/>
                <w:lang w:val="hu-HU"/>
              </w:rPr>
            </w:pPr>
            <w:r w:rsidRPr="00CE5619">
              <w:rPr>
                <w:rFonts w:cs="Times New Roman"/>
                <w:szCs w:val="20"/>
                <w:lang w:val="hu-HU"/>
              </w:rPr>
              <w:t>EH</w:t>
            </w: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Vöröskereszt</w:t>
            </w:r>
          </w:p>
          <w:p w:rsidR="009412EA" w:rsidRPr="00CE5619" w:rsidRDefault="009412EA" w:rsidP="00880745">
            <w:pPr>
              <w:pStyle w:val="tekstutabeli"/>
              <w:rPr>
                <w:rFonts w:cs="Times New Roman"/>
                <w:szCs w:val="20"/>
                <w:lang w:val="hu-HU"/>
              </w:rPr>
            </w:pPr>
          </w:p>
        </w:tc>
      </w:tr>
      <w:tr w:rsidR="009412EA" w:rsidRPr="00CE5619" w:rsidTr="00880745">
        <w:trPr>
          <w:gridAfter w:val="1"/>
          <w:wAfter w:w="36" w:type="dxa"/>
          <w:trHeight w:val="168"/>
        </w:trPr>
        <w:tc>
          <w:tcPr>
            <w:tcW w:w="3078" w:type="dxa"/>
          </w:tcPr>
          <w:p w:rsidR="009412EA" w:rsidRPr="00CE5619" w:rsidRDefault="009412EA" w:rsidP="00880745">
            <w:pPr>
              <w:pStyle w:val="tekstutabeli"/>
              <w:rPr>
                <w:rFonts w:cs="Times New Roman"/>
                <w:szCs w:val="20"/>
                <w:lang w:val="hu-HU"/>
              </w:rPr>
            </w:pPr>
            <w:r w:rsidRPr="00CE5619">
              <w:rPr>
                <w:rFonts w:cs="Times New Roman"/>
                <w:szCs w:val="20"/>
                <w:lang w:val="hu-HU"/>
              </w:rPr>
              <w:lastRenderedPageBreak/>
              <w:t>3.2.3.3.A helybeli közösség bekapcsolása a drog elleni hatékony harcba és a drogkínálat és -kereslet csökkentésére irányuló folyamatos munkába</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2017 – 2020.</w:t>
            </w:r>
          </w:p>
        </w:tc>
        <w:tc>
          <w:tcPr>
            <w:tcW w:w="2430" w:type="dxa"/>
          </w:tcPr>
          <w:p w:rsidR="009412EA" w:rsidRPr="00CE5619" w:rsidRDefault="009412EA" w:rsidP="00880745">
            <w:pPr>
              <w:pStyle w:val="tekstutabeli"/>
              <w:rPr>
                <w:rFonts w:cs="Times New Roman"/>
                <w:szCs w:val="20"/>
                <w:lang w:val="hu-HU"/>
              </w:rPr>
            </w:pPr>
            <w:r w:rsidRPr="00CE5619">
              <w:rPr>
                <w:rFonts w:cs="Times New Roman"/>
                <w:bCs/>
                <w:szCs w:val="20"/>
                <w:lang w:val="hu-HU"/>
              </w:rPr>
              <w:t xml:space="preserve">A helybeli közösség intenzívebb bekapcsolása az egészség promótálására, valamint drog kamaszoknak való felkínálása csökkentésére irányuló tevékenységekbe </w:t>
            </w:r>
          </w:p>
        </w:tc>
        <w:tc>
          <w:tcPr>
            <w:tcW w:w="2250" w:type="dxa"/>
          </w:tcPr>
          <w:p w:rsidR="009412EA" w:rsidRPr="00CE5619" w:rsidRDefault="009412EA" w:rsidP="00880745">
            <w:pPr>
              <w:spacing w:after="120"/>
              <w:ind w:left="-77"/>
              <w:jc w:val="both"/>
              <w:rPr>
                <w:rFonts w:ascii="Times New Roman" w:hAnsi="Times New Roman" w:cs="Times New Roman"/>
                <w:bCs/>
                <w:sz w:val="20"/>
                <w:szCs w:val="20"/>
              </w:rPr>
            </w:pPr>
            <w:r w:rsidRPr="00CE5619">
              <w:rPr>
                <w:rFonts w:ascii="Times New Roman" w:hAnsi="Times New Roman" w:cs="Times New Roman"/>
                <w:bCs/>
                <w:sz w:val="20"/>
                <w:szCs w:val="20"/>
              </w:rPr>
              <w:t>A tevékenységek száma és fajtája a helybeli közösségekben.</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Az akcióban bekapcsolt különféle szektorok száma.</w:t>
            </w:r>
          </w:p>
          <w:p w:rsidR="009412EA" w:rsidRPr="00CE5619" w:rsidRDefault="009412EA" w:rsidP="00880745">
            <w:pPr>
              <w:pStyle w:val="tekstutabeli"/>
              <w:rPr>
                <w:rFonts w:cs="Times New Roman"/>
                <w:szCs w:val="20"/>
                <w:lang w:val="hu-HU"/>
              </w:rPr>
            </w:pPr>
            <w:r w:rsidRPr="00CE5619">
              <w:rPr>
                <w:rFonts w:cs="Times New Roman"/>
                <w:szCs w:val="20"/>
                <w:lang w:val="hu-HU"/>
              </w:rPr>
              <w:t>A pszichoaktív anyagokkal való visszaélés prevalenciája a fiatalok és kamaszok körében (preventív programok).</w:t>
            </w:r>
          </w:p>
        </w:tc>
        <w:tc>
          <w:tcPr>
            <w:tcW w:w="1260" w:type="dxa"/>
          </w:tcPr>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Az EH évi jelentései</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Időszakos kutatások</w:t>
            </w:r>
          </w:p>
          <w:p w:rsidR="009412EA" w:rsidRPr="00CE5619" w:rsidRDefault="009412EA" w:rsidP="00880745">
            <w:pPr>
              <w:pStyle w:val="tekstutabeli"/>
              <w:rPr>
                <w:rFonts w:cs="Times New Roman"/>
                <w:szCs w:val="20"/>
                <w:lang w:val="hu-HU"/>
              </w:rPr>
            </w:pPr>
            <w:r w:rsidRPr="00CE5619">
              <w:rPr>
                <w:rFonts w:cs="Times New Roman"/>
                <w:bCs/>
                <w:szCs w:val="20"/>
                <w:lang w:val="hu-HU"/>
              </w:rPr>
              <w:t>Jelentések a lefolytatott kampányokról</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BM</w:t>
            </w:r>
          </w:p>
          <w:p w:rsidR="009412EA" w:rsidRPr="00CE5619" w:rsidRDefault="009412EA" w:rsidP="00880745">
            <w:pPr>
              <w:pStyle w:val="tekstutabeli"/>
              <w:rPr>
                <w:rFonts w:cs="Times New Roman"/>
                <w:szCs w:val="20"/>
                <w:lang w:val="hu-HU"/>
              </w:rPr>
            </w:pPr>
            <w:r w:rsidRPr="00CE5619">
              <w:rPr>
                <w:rFonts w:cs="Times New Roman"/>
                <w:szCs w:val="20"/>
                <w:lang w:val="hu-HU"/>
              </w:rPr>
              <w:t>EH</w:t>
            </w:r>
          </w:p>
          <w:p w:rsidR="009412EA" w:rsidRPr="00CE5619" w:rsidRDefault="009412EA" w:rsidP="00880745">
            <w:pPr>
              <w:pStyle w:val="tekstutabeli"/>
              <w:rPr>
                <w:rFonts w:cs="Times New Roman"/>
                <w:szCs w:val="20"/>
                <w:lang w:val="hu-HU"/>
              </w:rPr>
            </w:pPr>
          </w:p>
          <w:p w:rsidR="009412EA" w:rsidRPr="00CE5619" w:rsidRDefault="009412EA" w:rsidP="00880745">
            <w:pPr>
              <w:pStyle w:val="tekstutabeli"/>
              <w:rPr>
                <w:rFonts w:cs="Times New Roman"/>
                <w:szCs w:val="20"/>
                <w:lang w:val="hu-HU"/>
              </w:rPr>
            </w:pPr>
          </w:p>
          <w:p w:rsidR="009412EA" w:rsidRPr="00CE5619" w:rsidRDefault="009412EA" w:rsidP="00880745">
            <w:pPr>
              <w:pStyle w:val="tekstutabeli"/>
              <w:rPr>
                <w:rFonts w:cs="Times New Roman"/>
                <w:szCs w:val="20"/>
                <w:lang w:val="hu-HU"/>
              </w:rPr>
            </w:pP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Óbecsei KKT</w:t>
            </w:r>
          </w:p>
          <w:p w:rsidR="009412EA" w:rsidRPr="00CE5619" w:rsidRDefault="009412EA" w:rsidP="00880745">
            <w:pPr>
              <w:pStyle w:val="tekstutabeli"/>
              <w:rPr>
                <w:rFonts w:cs="Times New Roman"/>
                <w:szCs w:val="20"/>
                <w:lang w:val="hu-HU"/>
              </w:rPr>
            </w:pPr>
            <w:r w:rsidRPr="00CE5619">
              <w:rPr>
                <w:rFonts w:cs="Times New Roman"/>
                <w:szCs w:val="20"/>
                <w:lang w:val="hu-HU"/>
              </w:rPr>
              <w:t xml:space="preserve">NKSZ </w:t>
            </w:r>
          </w:p>
          <w:p w:rsidR="009C2345" w:rsidRDefault="009412EA" w:rsidP="00880745">
            <w:pPr>
              <w:pStyle w:val="tekstutabeli"/>
              <w:rPr>
                <w:rFonts w:cs="Times New Roman"/>
                <w:szCs w:val="20"/>
                <w:lang w:val="hu-HU"/>
              </w:rPr>
            </w:pPr>
            <w:r w:rsidRPr="00CE5619">
              <w:rPr>
                <w:rFonts w:cs="Times New Roman"/>
                <w:szCs w:val="20"/>
                <w:lang w:val="hu-HU"/>
              </w:rPr>
              <w:t>SZVK</w:t>
            </w:r>
          </w:p>
          <w:p w:rsidR="009412EA" w:rsidRPr="00CE5619" w:rsidRDefault="009412EA" w:rsidP="00880745">
            <w:pPr>
              <w:pStyle w:val="tekstutabeli"/>
              <w:rPr>
                <w:rFonts w:cs="Times New Roman"/>
                <w:szCs w:val="20"/>
                <w:lang w:val="hu-HU"/>
              </w:rPr>
            </w:pPr>
            <w:r w:rsidRPr="00CE5619">
              <w:rPr>
                <w:rFonts w:cs="Times New Roman"/>
                <w:szCs w:val="20"/>
                <w:lang w:val="hu-HU"/>
              </w:rPr>
              <w:t>Nemzetközi partnerek</w:t>
            </w:r>
          </w:p>
        </w:tc>
      </w:tr>
      <w:tr w:rsidR="009412EA" w:rsidRPr="00CE5619" w:rsidTr="00880745">
        <w:trPr>
          <w:gridAfter w:val="1"/>
          <w:wAfter w:w="36" w:type="dxa"/>
          <w:trHeight w:val="168"/>
        </w:trPr>
        <w:tc>
          <w:tcPr>
            <w:tcW w:w="3078" w:type="dxa"/>
          </w:tcPr>
          <w:p w:rsidR="009412EA" w:rsidRPr="00CE5619" w:rsidRDefault="009412EA" w:rsidP="00880745">
            <w:pPr>
              <w:pStyle w:val="tekstutabeli"/>
              <w:rPr>
                <w:rFonts w:cs="Times New Roman"/>
                <w:szCs w:val="20"/>
                <w:lang w:val="hu-HU"/>
              </w:rPr>
            </w:pPr>
            <w:r w:rsidRPr="00CE5619">
              <w:rPr>
                <w:rFonts w:cs="Times New Roman"/>
                <w:szCs w:val="20"/>
                <w:lang w:val="hu-HU"/>
              </w:rPr>
              <w:t>3.2.3.5. A gyerekek és a kamaszok általi dohányzás és PAA-használat megelőzésére irányuló elkülönített kampányok megszervezése</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2017. -2020.</w:t>
            </w:r>
          </w:p>
          <w:p w:rsidR="009412EA" w:rsidRPr="00CE5619" w:rsidRDefault="009412EA" w:rsidP="00880745">
            <w:pPr>
              <w:pStyle w:val="tekstutabeli"/>
              <w:rPr>
                <w:rFonts w:cs="Times New Roman"/>
                <w:szCs w:val="20"/>
                <w:lang w:val="hu-HU"/>
              </w:rPr>
            </w:pPr>
          </w:p>
          <w:p w:rsidR="009412EA" w:rsidRPr="00CE5619" w:rsidRDefault="009412EA" w:rsidP="00880745">
            <w:pPr>
              <w:pStyle w:val="tekstutabeli"/>
              <w:rPr>
                <w:rFonts w:cs="Times New Roman"/>
                <w:szCs w:val="20"/>
                <w:lang w:val="hu-HU"/>
              </w:rPr>
            </w:pPr>
          </w:p>
        </w:tc>
        <w:tc>
          <w:tcPr>
            <w:tcW w:w="2430" w:type="dxa"/>
          </w:tcPr>
          <w:p w:rsidR="009412EA" w:rsidRPr="00CE5619" w:rsidRDefault="009412EA" w:rsidP="00880745">
            <w:pPr>
              <w:spacing w:after="120"/>
              <w:jc w:val="both"/>
              <w:rPr>
                <w:rFonts w:ascii="Times New Roman" w:hAnsi="Times New Roman" w:cs="Times New Roman"/>
                <w:sz w:val="20"/>
                <w:szCs w:val="20"/>
              </w:rPr>
            </w:pPr>
            <w:r w:rsidRPr="00CE5619">
              <w:rPr>
                <w:rFonts w:ascii="Times New Roman" w:hAnsi="Times New Roman" w:cs="Times New Roman"/>
                <w:sz w:val="20"/>
                <w:szCs w:val="20"/>
              </w:rPr>
              <w:t xml:space="preserve">Nagyobb tudatosság a lakosság körében, és különösen a kamaszok körében a PAA-okkal való visszaélés károsságát illetően. </w:t>
            </w:r>
          </w:p>
          <w:p w:rsidR="009412EA" w:rsidRPr="00CE5619" w:rsidRDefault="009412EA" w:rsidP="00880745">
            <w:pPr>
              <w:pStyle w:val="tekstutabeli"/>
              <w:rPr>
                <w:rFonts w:cs="Times New Roman"/>
                <w:szCs w:val="20"/>
                <w:lang w:val="hu-HU"/>
              </w:rPr>
            </w:pPr>
            <w:r w:rsidRPr="00CE5619">
              <w:rPr>
                <w:rFonts w:cs="Times New Roman"/>
                <w:szCs w:val="20"/>
                <w:lang w:val="hu-HU"/>
              </w:rPr>
              <w:t>Kevesebb olyan fiatal, akik ilyen anyagokat fogyasztanak.</w:t>
            </w:r>
          </w:p>
        </w:tc>
        <w:tc>
          <w:tcPr>
            <w:tcW w:w="2250" w:type="dxa"/>
          </w:tcPr>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 xml:space="preserve">A dohányzás </w:t>
            </w:r>
            <w:proofErr w:type="spellStart"/>
            <w:r w:rsidRPr="00CE5619">
              <w:rPr>
                <w:rFonts w:ascii="Times New Roman" w:hAnsi="Times New Roman" w:cs="Times New Roman"/>
                <w:bCs/>
                <w:sz w:val="20"/>
                <w:szCs w:val="20"/>
              </w:rPr>
              <w:t>prevalenciája</w:t>
            </w:r>
            <w:proofErr w:type="spellEnd"/>
            <w:r w:rsidRPr="00CE5619">
              <w:rPr>
                <w:rFonts w:ascii="Times New Roman" w:hAnsi="Times New Roman" w:cs="Times New Roman"/>
                <w:bCs/>
                <w:sz w:val="20"/>
                <w:szCs w:val="20"/>
              </w:rPr>
              <w:t xml:space="preserve"> a gyerekek és kamaszok körében</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 xml:space="preserve">Az </w:t>
            </w:r>
            <w:proofErr w:type="spellStart"/>
            <w:r w:rsidRPr="00CE5619">
              <w:rPr>
                <w:rFonts w:ascii="Times New Roman" w:hAnsi="Times New Roman" w:cs="Times New Roman"/>
                <w:bCs/>
                <w:sz w:val="20"/>
                <w:szCs w:val="20"/>
              </w:rPr>
              <w:t>alhoholfogyasztás</w:t>
            </w:r>
            <w:proofErr w:type="spellEnd"/>
            <w:r w:rsidRPr="00CE5619">
              <w:rPr>
                <w:rFonts w:ascii="Times New Roman" w:hAnsi="Times New Roman" w:cs="Times New Roman"/>
                <w:bCs/>
                <w:sz w:val="20"/>
                <w:szCs w:val="20"/>
              </w:rPr>
              <w:t xml:space="preserve"> </w:t>
            </w:r>
            <w:proofErr w:type="spellStart"/>
            <w:r w:rsidRPr="00CE5619">
              <w:rPr>
                <w:rFonts w:ascii="Times New Roman" w:hAnsi="Times New Roman" w:cs="Times New Roman"/>
                <w:bCs/>
                <w:sz w:val="20"/>
                <w:szCs w:val="20"/>
              </w:rPr>
              <w:t>prevalenciája</w:t>
            </w:r>
            <w:proofErr w:type="spellEnd"/>
            <w:r w:rsidRPr="00CE5619">
              <w:rPr>
                <w:rFonts w:ascii="Times New Roman" w:hAnsi="Times New Roman" w:cs="Times New Roman"/>
                <w:bCs/>
                <w:sz w:val="20"/>
                <w:szCs w:val="20"/>
              </w:rPr>
              <w:t xml:space="preserve"> a gyerekek és a kamaszok körében</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 xml:space="preserve">A droghasználat </w:t>
            </w:r>
            <w:proofErr w:type="spellStart"/>
            <w:r w:rsidRPr="00CE5619">
              <w:rPr>
                <w:rFonts w:ascii="Times New Roman" w:hAnsi="Times New Roman" w:cs="Times New Roman"/>
                <w:bCs/>
                <w:sz w:val="20"/>
                <w:szCs w:val="20"/>
              </w:rPr>
              <w:t>prevalenciája</w:t>
            </w:r>
            <w:proofErr w:type="spellEnd"/>
            <w:r w:rsidRPr="00CE5619">
              <w:rPr>
                <w:rFonts w:ascii="Times New Roman" w:hAnsi="Times New Roman" w:cs="Times New Roman"/>
                <w:bCs/>
                <w:sz w:val="20"/>
                <w:szCs w:val="20"/>
              </w:rPr>
              <w:t xml:space="preserve"> a gyerekek és kamaszok körében</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Azon 15 és 19 év közti fiatalok százaléka, akik soha nem dohányoztak</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Azon 15 és 19 év közti fiatalok százaléka, akik dohányoznak (időnként vagy állandóan)</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Azon 15 és 19 év közti fiatalok százaléka, akik nem fogyasztanak alkoholos italokat</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lastRenderedPageBreak/>
              <w:t xml:space="preserve">Azon 15 és 19 év közti fiatalok százaléka, akik </w:t>
            </w:r>
            <w:r w:rsidR="009C2345">
              <w:rPr>
                <w:rFonts w:ascii="Times New Roman" w:hAnsi="Times New Roman" w:cs="Times New Roman"/>
                <w:bCs/>
                <w:sz w:val="20"/>
                <w:szCs w:val="20"/>
              </w:rPr>
              <w:t>kipróbálták</w:t>
            </w:r>
            <w:r w:rsidRPr="00CE5619">
              <w:rPr>
                <w:rFonts w:ascii="Times New Roman" w:hAnsi="Times New Roman" w:cs="Times New Roman"/>
                <w:bCs/>
                <w:sz w:val="20"/>
                <w:szCs w:val="20"/>
              </w:rPr>
              <w:t xml:space="preserve"> a pszichoaktív anyagokat</w:t>
            </w:r>
          </w:p>
          <w:p w:rsidR="009412EA" w:rsidRPr="00CE5619" w:rsidRDefault="009412EA" w:rsidP="00880745">
            <w:pPr>
              <w:pStyle w:val="tekstutabeli"/>
              <w:rPr>
                <w:rFonts w:cs="Times New Roman"/>
                <w:szCs w:val="20"/>
                <w:lang w:val="hu-HU"/>
              </w:rPr>
            </w:pPr>
          </w:p>
        </w:tc>
        <w:tc>
          <w:tcPr>
            <w:tcW w:w="1260" w:type="dxa"/>
          </w:tcPr>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lastRenderedPageBreak/>
              <w:t>Az EH évi jelentései</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Időszakos kutatások</w:t>
            </w:r>
          </w:p>
          <w:p w:rsidR="009412EA" w:rsidRPr="00CE5619" w:rsidRDefault="009412EA" w:rsidP="00880745">
            <w:pPr>
              <w:pStyle w:val="tekstutabeli"/>
              <w:rPr>
                <w:rFonts w:cs="Times New Roman"/>
                <w:szCs w:val="20"/>
                <w:lang w:val="hu-HU"/>
              </w:rPr>
            </w:pPr>
            <w:r w:rsidRPr="00CE5619">
              <w:rPr>
                <w:rFonts w:cs="Times New Roman"/>
                <w:bCs/>
                <w:szCs w:val="20"/>
                <w:lang w:val="hu-HU"/>
              </w:rPr>
              <w:t>Jelentések a lefolytatott kampányokról</w:t>
            </w:r>
          </w:p>
        </w:tc>
        <w:tc>
          <w:tcPr>
            <w:tcW w:w="1350" w:type="dxa"/>
          </w:tcPr>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KKT Óbecse</w:t>
            </w:r>
          </w:p>
          <w:p w:rsidR="009412EA" w:rsidRPr="00CE5619" w:rsidRDefault="009412EA" w:rsidP="00880745">
            <w:pPr>
              <w:spacing w:after="120"/>
              <w:jc w:val="both"/>
              <w:rPr>
                <w:rFonts w:ascii="Times New Roman" w:hAnsi="Times New Roman" w:cs="Times New Roman"/>
                <w:bCs/>
                <w:sz w:val="20"/>
                <w:szCs w:val="20"/>
              </w:rPr>
            </w:pP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ÁI</w:t>
            </w:r>
          </w:p>
          <w:p w:rsidR="009412EA" w:rsidRPr="00CE5619" w:rsidRDefault="009412EA" w:rsidP="00880745">
            <w:pPr>
              <w:pStyle w:val="tekstutabeli"/>
              <w:rPr>
                <w:rFonts w:cs="Times New Roman"/>
                <w:szCs w:val="20"/>
                <w:lang w:val="hu-HU"/>
              </w:rPr>
            </w:pPr>
            <w:r w:rsidRPr="00CE5619">
              <w:rPr>
                <w:rFonts w:cs="Times New Roman"/>
                <w:bCs/>
                <w:szCs w:val="20"/>
                <w:lang w:val="hu-HU"/>
              </w:rPr>
              <w:t>EH</w:t>
            </w:r>
          </w:p>
        </w:tc>
        <w:tc>
          <w:tcPr>
            <w:tcW w:w="1674" w:type="dxa"/>
          </w:tcPr>
          <w:p w:rsidR="009412EA" w:rsidRPr="00CE5619" w:rsidRDefault="009412EA" w:rsidP="00880745">
            <w:pPr>
              <w:jc w:val="both"/>
              <w:rPr>
                <w:rFonts w:ascii="Times New Roman" w:hAnsi="Times New Roman" w:cs="Times New Roman"/>
                <w:sz w:val="20"/>
                <w:szCs w:val="20"/>
              </w:rPr>
            </w:pPr>
            <w:r w:rsidRPr="00CE5619">
              <w:rPr>
                <w:rFonts w:ascii="Times New Roman" w:hAnsi="Times New Roman" w:cs="Times New Roman"/>
                <w:sz w:val="20"/>
                <w:szCs w:val="20"/>
              </w:rPr>
              <w:t>KKT Óbecse</w:t>
            </w:r>
          </w:p>
          <w:p w:rsidR="009412EA" w:rsidRPr="00CE5619" w:rsidRDefault="009412EA" w:rsidP="00880745">
            <w:pPr>
              <w:jc w:val="both"/>
              <w:rPr>
                <w:rFonts w:ascii="Times New Roman" w:hAnsi="Times New Roman" w:cs="Times New Roman"/>
                <w:sz w:val="20"/>
                <w:szCs w:val="20"/>
              </w:rPr>
            </w:pPr>
            <w:r w:rsidRPr="00CE5619">
              <w:rPr>
                <w:rFonts w:ascii="Times New Roman" w:hAnsi="Times New Roman" w:cs="Times New Roman"/>
                <w:sz w:val="20"/>
                <w:szCs w:val="20"/>
              </w:rPr>
              <w:t>NKSZ</w:t>
            </w:r>
          </w:p>
          <w:p w:rsidR="009412EA" w:rsidRPr="00CE5619" w:rsidRDefault="009412EA" w:rsidP="00880745">
            <w:pPr>
              <w:jc w:val="both"/>
              <w:rPr>
                <w:rFonts w:ascii="Times New Roman" w:hAnsi="Times New Roman" w:cs="Times New Roman"/>
                <w:sz w:val="20"/>
                <w:szCs w:val="20"/>
              </w:rPr>
            </w:pPr>
            <w:r w:rsidRPr="00CE5619">
              <w:rPr>
                <w:rFonts w:ascii="Times New Roman" w:hAnsi="Times New Roman" w:cs="Times New Roman"/>
                <w:sz w:val="20"/>
                <w:szCs w:val="20"/>
              </w:rPr>
              <w:t>SZVK</w:t>
            </w:r>
          </w:p>
          <w:p w:rsidR="009412EA" w:rsidRPr="00CE5619" w:rsidRDefault="009412EA" w:rsidP="00880745">
            <w:pPr>
              <w:jc w:val="both"/>
              <w:rPr>
                <w:rFonts w:ascii="Times New Roman" w:hAnsi="Times New Roman" w:cs="Times New Roman"/>
                <w:bCs/>
                <w:sz w:val="20"/>
                <w:szCs w:val="20"/>
              </w:rPr>
            </w:pPr>
            <w:r w:rsidRPr="00CE5619">
              <w:rPr>
                <w:rFonts w:ascii="Times New Roman" w:hAnsi="Times New Roman" w:cs="Times New Roman"/>
                <w:sz w:val="20"/>
                <w:szCs w:val="20"/>
              </w:rPr>
              <w:t>Nemzetközi partnerek</w:t>
            </w:r>
            <w:r w:rsidRPr="00CE5619">
              <w:rPr>
                <w:rFonts w:ascii="Times New Roman" w:hAnsi="Times New Roman" w:cs="Times New Roman"/>
                <w:bCs/>
                <w:sz w:val="20"/>
                <w:szCs w:val="20"/>
              </w:rPr>
              <w:t xml:space="preserve"> </w:t>
            </w:r>
          </w:p>
          <w:p w:rsidR="009412EA" w:rsidRPr="00CE5619" w:rsidRDefault="009412EA" w:rsidP="00880745">
            <w:pPr>
              <w:jc w:val="both"/>
              <w:rPr>
                <w:rFonts w:ascii="Times New Roman" w:hAnsi="Times New Roman" w:cs="Times New Roman"/>
                <w:bCs/>
                <w:sz w:val="20"/>
                <w:szCs w:val="20"/>
              </w:rPr>
            </w:pPr>
          </w:p>
          <w:p w:rsidR="009412EA" w:rsidRPr="00CE5619" w:rsidRDefault="009412EA" w:rsidP="00880745">
            <w:pPr>
              <w:pStyle w:val="tekstutabeli"/>
              <w:rPr>
                <w:rFonts w:cs="Times New Roman"/>
                <w:szCs w:val="20"/>
                <w:lang w:val="hu-HU"/>
              </w:rPr>
            </w:pPr>
            <w:r w:rsidRPr="00CE5619">
              <w:rPr>
                <w:rFonts w:cs="Times New Roman"/>
                <w:bCs/>
                <w:szCs w:val="20"/>
                <w:lang w:val="hu-HU"/>
              </w:rPr>
              <w:t>Média</w:t>
            </w:r>
          </w:p>
        </w:tc>
      </w:tr>
      <w:tr w:rsidR="009412EA" w:rsidRPr="00CE5619" w:rsidTr="00880745">
        <w:trPr>
          <w:trHeight w:val="340"/>
        </w:trPr>
        <w:tc>
          <w:tcPr>
            <w:tcW w:w="13428" w:type="dxa"/>
            <w:gridSpan w:val="8"/>
            <w:shd w:val="clear" w:color="auto" w:fill="ACB9CA" w:themeFill="text2" w:themeFillTint="66"/>
          </w:tcPr>
          <w:p w:rsidR="009412EA" w:rsidRPr="00CE5619" w:rsidRDefault="009412EA" w:rsidP="00880745">
            <w:pPr>
              <w:pStyle w:val="specificnicilj"/>
              <w:rPr>
                <w:rFonts w:cs="Times New Roman"/>
                <w:sz w:val="20"/>
                <w:szCs w:val="20"/>
                <w:lang w:val="hu-HU"/>
              </w:rPr>
            </w:pPr>
            <w:r w:rsidRPr="00CE5619">
              <w:rPr>
                <w:rFonts w:cs="Times New Roman"/>
                <w:sz w:val="20"/>
                <w:szCs w:val="20"/>
                <w:lang w:val="hu-HU"/>
              </w:rPr>
              <w:lastRenderedPageBreak/>
              <w:t>Specifikus cél 3.2.4.  A 2017 és 2020 közti időszakban a gyerekek és kamaszok mentális egészségi problémáinak korai felfedezésére és az ilyen problémákkal küzdő személyek megfelelő támogatására kialakított feltételek.</w:t>
            </w:r>
            <w:r w:rsidRPr="00CE5619">
              <w:rPr>
                <w:rFonts w:cs="Times New Roman"/>
                <w:sz w:val="20"/>
                <w:szCs w:val="20"/>
                <w:lang w:val="hu-HU"/>
              </w:rPr>
              <w:tab/>
            </w:r>
            <w:r w:rsidRPr="00CE5619">
              <w:rPr>
                <w:rFonts w:cs="Times New Roman"/>
                <w:sz w:val="20"/>
                <w:szCs w:val="20"/>
                <w:lang w:val="hu-HU"/>
              </w:rPr>
              <w:tab/>
            </w:r>
            <w:r w:rsidRPr="00CE5619">
              <w:rPr>
                <w:rFonts w:cs="Times New Roman"/>
                <w:sz w:val="20"/>
                <w:szCs w:val="20"/>
                <w:lang w:val="hu-HU"/>
              </w:rPr>
              <w:tab/>
            </w:r>
            <w:r w:rsidRPr="00CE5619">
              <w:rPr>
                <w:rFonts w:cs="Times New Roman"/>
                <w:sz w:val="20"/>
                <w:szCs w:val="20"/>
                <w:lang w:val="hu-HU"/>
              </w:rPr>
              <w:tab/>
            </w:r>
          </w:p>
        </w:tc>
      </w:tr>
      <w:tr w:rsidR="009412EA" w:rsidRPr="00CE5619" w:rsidTr="00880745">
        <w:trPr>
          <w:gridAfter w:val="1"/>
          <w:wAfter w:w="36" w:type="dxa"/>
          <w:trHeight w:val="683"/>
        </w:trPr>
        <w:tc>
          <w:tcPr>
            <w:tcW w:w="3078"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Aktivitás</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Megvalósítás időszaka (től-ig)</w:t>
            </w:r>
          </w:p>
        </w:tc>
        <w:tc>
          <w:tcPr>
            <w:tcW w:w="243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Tervezett eredmény</w:t>
            </w:r>
          </w:p>
        </w:tc>
        <w:tc>
          <w:tcPr>
            <w:tcW w:w="22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Mutató(k)</w:t>
            </w:r>
          </w:p>
        </w:tc>
        <w:tc>
          <w:tcPr>
            <w:tcW w:w="126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Ellenőrzési eszköz(ök)</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Felelős intézmény</w:t>
            </w:r>
          </w:p>
        </w:tc>
        <w:tc>
          <w:tcPr>
            <w:tcW w:w="1674"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Partnerek</w:t>
            </w:r>
          </w:p>
        </w:tc>
      </w:tr>
      <w:tr w:rsidR="009412EA" w:rsidRPr="00CE5619" w:rsidTr="00880745">
        <w:trPr>
          <w:gridAfter w:val="1"/>
          <w:wAfter w:w="36" w:type="dxa"/>
          <w:trHeight w:val="346"/>
        </w:trPr>
        <w:tc>
          <w:tcPr>
            <w:tcW w:w="3078"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2430" w:type="dxa"/>
            <w:vMerge/>
          </w:tcPr>
          <w:p w:rsidR="009412EA" w:rsidRPr="00CE5619" w:rsidRDefault="009412EA" w:rsidP="00880745">
            <w:pPr>
              <w:pStyle w:val="tekstutabeli"/>
              <w:rPr>
                <w:rFonts w:cs="Times New Roman"/>
                <w:szCs w:val="20"/>
                <w:lang w:val="hu-HU"/>
              </w:rPr>
            </w:pPr>
          </w:p>
        </w:tc>
        <w:tc>
          <w:tcPr>
            <w:tcW w:w="2250" w:type="dxa"/>
            <w:vMerge/>
          </w:tcPr>
          <w:p w:rsidR="009412EA" w:rsidRPr="00CE5619" w:rsidRDefault="009412EA" w:rsidP="00880745">
            <w:pPr>
              <w:pStyle w:val="tekstutabeli"/>
              <w:rPr>
                <w:rFonts w:cs="Times New Roman"/>
                <w:szCs w:val="20"/>
                <w:lang w:val="hu-HU"/>
              </w:rPr>
            </w:pPr>
          </w:p>
        </w:tc>
        <w:tc>
          <w:tcPr>
            <w:tcW w:w="1260"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1674" w:type="dxa"/>
            <w:vMerge/>
          </w:tcPr>
          <w:p w:rsidR="009412EA" w:rsidRPr="00CE5619" w:rsidRDefault="009412EA" w:rsidP="00880745">
            <w:pPr>
              <w:pStyle w:val="tekstutabeli"/>
              <w:rPr>
                <w:rFonts w:cs="Times New Roman"/>
                <w:szCs w:val="20"/>
                <w:lang w:val="hu-HU"/>
              </w:rPr>
            </w:pPr>
          </w:p>
        </w:tc>
      </w:tr>
      <w:tr w:rsidR="009412EA" w:rsidRPr="00CE5619" w:rsidTr="00880745">
        <w:trPr>
          <w:gridAfter w:val="1"/>
          <w:wAfter w:w="36" w:type="dxa"/>
          <w:trHeight w:val="380"/>
        </w:trPr>
        <w:tc>
          <w:tcPr>
            <w:tcW w:w="3078" w:type="dxa"/>
          </w:tcPr>
          <w:p w:rsidR="009412EA" w:rsidRPr="00CE5619" w:rsidRDefault="009412EA" w:rsidP="00880745">
            <w:pPr>
              <w:pStyle w:val="tekstutabeli"/>
              <w:rPr>
                <w:rFonts w:cs="Times New Roman"/>
                <w:szCs w:val="20"/>
                <w:lang w:val="hu-HU"/>
              </w:rPr>
            </w:pPr>
            <w:r w:rsidRPr="00CE5619">
              <w:rPr>
                <w:rFonts w:cs="Times New Roman"/>
                <w:szCs w:val="20"/>
                <w:lang w:val="hu-HU"/>
              </w:rPr>
              <w:t>3.2.4.1.</w:t>
            </w:r>
          </w:p>
          <w:p w:rsidR="009412EA" w:rsidRPr="00CE5619" w:rsidRDefault="009412EA" w:rsidP="00880745">
            <w:pPr>
              <w:pStyle w:val="tekstutabeli"/>
              <w:rPr>
                <w:rFonts w:cs="Times New Roman"/>
                <w:szCs w:val="20"/>
                <w:lang w:val="hu-HU"/>
              </w:rPr>
            </w:pPr>
            <w:r w:rsidRPr="00CE5619">
              <w:rPr>
                <w:rFonts w:cs="Times New Roman"/>
                <w:szCs w:val="20"/>
                <w:lang w:val="hu-HU"/>
              </w:rPr>
              <w:t>A szülők/nevelők, a tanárok és oktatók képzése a gyerekek és kamaszok mentális egészségi problémáinak korai felfedezésére</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 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szCs w:val="20"/>
                <w:lang w:val="hu-HU"/>
              </w:rPr>
              <w:t>Nagyobb hatékonyság a gyerekek és kamaszok mentális egészségi problémáinak korai felfedezésében és a támogatás időben történő nyújtásában.</w:t>
            </w:r>
          </w:p>
        </w:tc>
        <w:tc>
          <w:tcPr>
            <w:tcW w:w="2250" w:type="dxa"/>
          </w:tcPr>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A képzett szülők és nevelők, tanárok és oktatók százaléka</w:t>
            </w:r>
          </w:p>
          <w:p w:rsidR="009412EA" w:rsidRPr="00CE5619" w:rsidRDefault="009412EA" w:rsidP="00880745">
            <w:pPr>
              <w:pStyle w:val="tekstutabeli"/>
              <w:rPr>
                <w:rFonts w:cs="Times New Roman"/>
                <w:szCs w:val="20"/>
                <w:lang w:val="hu-HU"/>
              </w:rPr>
            </w:pPr>
            <w:r w:rsidRPr="00CE5619">
              <w:rPr>
                <w:rFonts w:cs="Times New Roman"/>
                <w:bCs/>
                <w:szCs w:val="20"/>
                <w:lang w:val="hu-HU"/>
              </w:rPr>
              <w:t>A gyerekek és kamaszok száma (százaléka), akiknél korán felfedezték a mentális egészségi problémákat</w:t>
            </w:r>
            <w:r w:rsidRPr="00CE5619">
              <w:rPr>
                <w:rFonts w:cs="Times New Roman"/>
                <w:szCs w:val="20"/>
                <w:lang w:val="hu-HU"/>
              </w:rPr>
              <w:t xml:space="preserve"> </w:t>
            </w:r>
          </w:p>
        </w:tc>
        <w:tc>
          <w:tcPr>
            <w:tcW w:w="1260" w:type="dxa"/>
          </w:tcPr>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Jelentések a megtartott képzésekről</w:t>
            </w:r>
          </w:p>
          <w:p w:rsidR="009412EA" w:rsidRPr="00CE5619" w:rsidRDefault="009412EA" w:rsidP="00880745">
            <w:pPr>
              <w:pStyle w:val="tekstutabeli"/>
              <w:rPr>
                <w:rFonts w:cs="Times New Roman"/>
                <w:szCs w:val="20"/>
                <w:lang w:val="hu-HU"/>
              </w:rPr>
            </w:pPr>
            <w:r w:rsidRPr="00CE5619">
              <w:rPr>
                <w:rFonts w:cs="Times New Roman"/>
                <w:bCs/>
                <w:szCs w:val="20"/>
                <w:lang w:val="hu-HU"/>
              </w:rPr>
              <w:t>Az II és az iskolák évi jelentései</w:t>
            </w:r>
            <w:r w:rsidRPr="00CE5619">
              <w:rPr>
                <w:rFonts w:cs="Times New Roman"/>
                <w:szCs w:val="20"/>
                <w:lang w:val="hu-HU"/>
              </w:rPr>
              <w:t xml:space="preserve"> </w:t>
            </w:r>
          </w:p>
        </w:tc>
        <w:tc>
          <w:tcPr>
            <w:tcW w:w="1350" w:type="dxa"/>
          </w:tcPr>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IEI</w:t>
            </w:r>
          </w:p>
          <w:p w:rsidR="009412EA" w:rsidRPr="00CE5619" w:rsidRDefault="009412EA" w:rsidP="00880745">
            <w:pPr>
              <w:pStyle w:val="tekstutabeli"/>
              <w:rPr>
                <w:rFonts w:cs="Times New Roman"/>
                <w:szCs w:val="20"/>
                <w:lang w:val="hu-HU"/>
              </w:rPr>
            </w:pPr>
            <w:r w:rsidRPr="00CE5619">
              <w:rPr>
                <w:rFonts w:cs="Times New Roman"/>
                <w:bCs/>
                <w:szCs w:val="20"/>
                <w:lang w:val="hu-HU"/>
              </w:rPr>
              <w:t>iskolák</w:t>
            </w: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Óbecsei KKT</w:t>
            </w:r>
          </w:p>
          <w:p w:rsidR="009412EA" w:rsidRPr="00CE5619" w:rsidRDefault="009412EA" w:rsidP="00880745">
            <w:pPr>
              <w:pStyle w:val="tekstutabeli"/>
              <w:rPr>
                <w:rFonts w:cs="Times New Roman"/>
                <w:szCs w:val="20"/>
                <w:lang w:val="hu-HU"/>
              </w:rPr>
            </w:pPr>
            <w:r w:rsidRPr="00CE5619">
              <w:rPr>
                <w:rFonts w:cs="Times New Roman"/>
                <w:szCs w:val="20"/>
                <w:lang w:val="hu-HU"/>
              </w:rPr>
              <w:t>GYR</w:t>
            </w:r>
          </w:p>
          <w:p w:rsidR="009412EA" w:rsidRPr="00CE5619" w:rsidRDefault="009412EA" w:rsidP="00880745">
            <w:pPr>
              <w:pStyle w:val="tekstutabeli"/>
              <w:rPr>
                <w:rFonts w:cs="Times New Roman"/>
                <w:szCs w:val="20"/>
                <w:lang w:val="hu-HU"/>
              </w:rPr>
            </w:pPr>
            <w:r w:rsidRPr="00CE5619">
              <w:rPr>
                <w:rFonts w:cs="Times New Roman"/>
                <w:szCs w:val="20"/>
                <w:lang w:val="hu-HU"/>
              </w:rPr>
              <w:t>NKSZ</w:t>
            </w:r>
          </w:p>
          <w:p w:rsidR="009412EA" w:rsidRPr="00CE5619" w:rsidRDefault="009412EA" w:rsidP="00880745">
            <w:pPr>
              <w:pStyle w:val="tekstutabeli"/>
              <w:rPr>
                <w:rFonts w:cs="Times New Roman"/>
                <w:szCs w:val="20"/>
                <w:lang w:val="hu-HU"/>
              </w:rPr>
            </w:pPr>
          </w:p>
        </w:tc>
      </w:tr>
      <w:tr w:rsidR="009412EA" w:rsidRPr="00CE5619" w:rsidTr="00880745">
        <w:trPr>
          <w:trHeight w:val="340"/>
        </w:trPr>
        <w:tc>
          <w:tcPr>
            <w:tcW w:w="13428" w:type="dxa"/>
            <w:gridSpan w:val="8"/>
            <w:shd w:val="clear" w:color="auto" w:fill="8496B0" w:themeFill="text2" w:themeFillTint="99"/>
          </w:tcPr>
          <w:p w:rsidR="009412EA" w:rsidRPr="00CE5619" w:rsidRDefault="009412EA" w:rsidP="00880745">
            <w:pPr>
              <w:pStyle w:val="strateskicilj"/>
              <w:rPr>
                <w:rFonts w:cs="Times New Roman"/>
                <w:sz w:val="20"/>
                <w:szCs w:val="20"/>
                <w:lang w:val="hu-HU"/>
              </w:rPr>
            </w:pPr>
            <w:r w:rsidRPr="00CE5619">
              <w:rPr>
                <w:rFonts w:cs="Times New Roman"/>
                <w:sz w:val="20"/>
                <w:szCs w:val="20"/>
                <w:lang w:val="hu-HU"/>
              </w:rPr>
              <w:t xml:space="preserve">STRATÉGIAI CÉL 3.3. BIZTONSÁGOS KÖRNYEZET MEGSZERVEZÉSE, AMELY FELISMERI A GYEREKEK ÉS A KAMASZOK SZÜKSÉGLETEIT </w:t>
            </w:r>
          </w:p>
        </w:tc>
      </w:tr>
      <w:tr w:rsidR="009412EA" w:rsidRPr="00CE5619" w:rsidTr="00880745">
        <w:trPr>
          <w:trHeight w:val="340"/>
        </w:trPr>
        <w:tc>
          <w:tcPr>
            <w:tcW w:w="13428" w:type="dxa"/>
            <w:gridSpan w:val="8"/>
            <w:shd w:val="clear" w:color="auto" w:fill="ACB9CA" w:themeFill="text2" w:themeFillTint="66"/>
            <w:vAlign w:val="center"/>
          </w:tcPr>
          <w:p w:rsidR="009412EA" w:rsidRPr="00CE5619" w:rsidRDefault="009412EA" w:rsidP="00880745">
            <w:pPr>
              <w:pStyle w:val="specificnicilj"/>
              <w:rPr>
                <w:rFonts w:cs="Times New Roman"/>
                <w:sz w:val="20"/>
                <w:szCs w:val="20"/>
                <w:lang w:val="hu-HU"/>
              </w:rPr>
            </w:pPr>
            <w:r w:rsidRPr="00CE5619">
              <w:rPr>
                <w:rFonts w:cs="Times New Roman"/>
                <w:sz w:val="20"/>
                <w:szCs w:val="20"/>
                <w:lang w:val="hu-HU"/>
              </w:rPr>
              <w:t>Specifikus cél 3.3.1. A 2017 és 2020 közti időszakban a gyerekek és kamaszok egészségvédelmi szolgáltatásokkal való teljes felöleltségének biztosítása</w:t>
            </w:r>
          </w:p>
        </w:tc>
      </w:tr>
      <w:tr w:rsidR="009412EA" w:rsidRPr="00CE5619" w:rsidTr="00880745">
        <w:trPr>
          <w:gridAfter w:val="1"/>
          <w:wAfter w:w="36" w:type="dxa"/>
          <w:trHeight w:val="683"/>
        </w:trPr>
        <w:tc>
          <w:tcPr>
            <w:tcW w:w="3078"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Aktivitás</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Megvalósítás időszaka (től-ig)</w:t>
            </w:r>
          </w:p>
        </w:tc>
        <w:tc>
          <w:tcPr>
            <w:tcW w:w="243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Tervezett eredmény</w:t>
            </w:r>
          </w:p>
        </w:tc>
        <w:tc>
          <w:tcPr>
            <w:tcW w:w="22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Mutató(k)</w:t>
            </w:r>
          </w:p>
        </w:tc>
        <w:tc>
          <w:tcPr>
            <w:tcW w:w="126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Ellenőrzési eszköz(ök)</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Felelős intézmény</w:t>
            </w:r>
          </w:p>
        </w:tc>
        <w:tc>
          <w:tcPr>
            <w:tcW w:w="1674"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Partnerek</w:t>
            </w:r>
          </w:p>
        </w:tc>
      </w:tr>
      <w:tr w:rsidR="009412EA" w:rsidRPr="00CE5619" w:rsidTr="00880745">
        <w:trPr>
          <w:gridAfter w:val="1"/>
          <w:wAfter w:w="36" w:type="dxa"/>
          <w:trHeight w:val="683"/>
        </w:trPr>
        <w:tc>
          <w:tcPr>
            <w:tcW w:w="3078"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2430" w:type="dxa"/>
            <w:vMerge/>
          </w:tcPr>
          <w:p w:rsidR="009412EA" w:rsidRPr="00CE5619" w:rsidRDefault="009412EA" w:rsidP="00880745">
            <w:pPr>
              <w:pStyle w:val="tekstutabeli"/>
              <w:rPr>
                <w:rFonts w:cs="Times New Roman"/>
                <w:szCs w:val="20"/>
                <w:lang w:val="hu-HU"/>
              </w:rPr>
            </w:pPr>
          </w:p>
        </w:tc>
        <w:tc>
          <w:tcPr>
            <w:tcW w:w="2250" w:type="dxa"/>
            <w:vMerge/>
          </w:tcPr>
          <w:p w:rsidR="009412EA" w:rsidRPr="00CE5619" w:rsidRDefault="009412EA" w:rsidP="00880745">
            <w:pPr>
              <w:pStyle w:val="tekstutabeli"/>
              <w:rPr>
                <w:rFonts w:cs="Times New Roman"/>
                <w:szCs w:val="20"/>
                <w:lang w:val="hu-HU"/>
              </w:rPr>
            </w:pPr>
          </w:p>
        </w:tc>
        <w:tc>
          <w:tcPr>
            <w:tcW w:w="1260"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1674" w:type="dxa"/>
            <w:vMerge/>
          </w:tcPr>
          <w:p w:rsidR="009412EA" w:rsidRPr="00CE5619" w:rsidRDefault="009412EA" w:rsidP="00880745">
            <w:pPr>
              <w:pStyle w:val="tekstutabeli"/>
              <w:rPr>
                <w:rFonts w:cs="Times New Roman"/>
                <w:szCs w:val="20"/>
                <w:lang w:val="hu-HU"/>
              </w:rPr>
            </w:pPr>
          </w:p>
        </w:tc>
      </w:tr>
      <w:tr w:rsidR="009412EA" w:rsidRPr="00CE5619" w:rsidTr="00880745">
        <w:trPr>
          <w:gridAfter w:val="1"/>
          <w:wAfter w:w="36" w:type="dxa"/>
          <w:trHeight w:val="340"/>
        </w:trPr>
        <w:tc>
          <w:tcPr>
            <w:tcW w:w="3078" w:type="dxa"/>
          </w:tcPr>
          <w:p w:rsidR="009412EA" w:rsidRPr="00CE5619" w:rsidRDefault="009412EA" w:rsidP="00880745">
            <w:pPr>
              <w:ind w:right="-86"/>
              <w:jc w:val="both"/>
              <w:rPr>
                <w:rFonts w:ascii="Times New Roman" w:hAnsi="Times New Roman" w:cs="Times New Roman"/>
                <w:bCs/>
                <w:sz w:val="20"/>
                <w:szCs w:val="20"/>
              </w:rPr>
            </w:pPr>
            <w:r w:rsidRPr="00CE5619">
              <w:rPr>
                <w:rFonts w:ascii="Times New Roman" w:hAnsi="Times New Roman" w:cs="Times New Roman"/>
                <w:bCs/>
                <w:sz w:val="20"/>
                <w:szCs w:val="20"/>
              </w:rPr>
              <w:t xml:space="preserve">3.3.1.1. </w:t>
            </w:r>
          </w:p>
          <w:p w:rsidR="009412EA" w:rsidRPr="00CE5619" w:rsidRDefault="009412EA" w:rsidP="00880745">
            <w:pPr>
              <w:pStyle w:val="tekstutabeli"/>
              <w:rPr>
                <w:rFonts w:cs="Times New Roman"/>
                <w:szCs w:val="20"/>
                <w:lang w:val="hu-HU"/>
              </w:rPr>
            </w:pPr>
            <w:r w:rsidRPr="00CE5619">
              <w:rPr>
                <w:rFonts w:cs="Times New Roman"/>
                <w:bCs/>
                <w:szCs w:val="20"/>
                <w:lang w:val="hu-HU"/>
              </w:rPr>
              <w:t>A gyerekek egészségre nevelése programjának alkalmazása az egészségügyi dolgozók, nevelők és mások képzése mellett, akik bekapcsolódtak a gyerekek egészségéről való gondoskodásba</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2017. –2020</w:t>
            </w:r>
          </w:p>
        </w:tc>
        <w:tc>
          <w:tcPr>
            <w:tcW w:w="2430" w:type="dxa"/>
          </w:tcPr>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 xml:space="preserve">A gyermekegészség reklámozására irányuló kiegyenlített munka azokon a területeken, amelyek prioritással bírnak ebben a korban: táplálkozás, fizikai aktivitás, </w:t>
            </w:r>
            <w:proofErr w:type="spellStart"/>
            <w:r w:rsidRPr="00CE5619">
              <w:rPr>
                <w:rFonts w:ascii="Times New Roman" w:hAnsi="Times New Roman" w:cs="Times New Roman"/>
                <w:bCs/>
                <w:sz w:val="20"/>
                <w:szCs w:val="20"/>
              </w:rPr>
              <w:t>vakcináció</w:t>
            </w:r>
            <w:proofErr w:type="spellEnd"/>
            <w:r w:rsidRPr="00CE5619">
              <w:rPr>
                <w:rFonts w:ascii="Times New Roman" w:hAnsi="Times New Roman" w:cs="Times New Roman"/>
                <w:bCs/>
                <w:sz w:val="20"/>
                <w:szCs w:val="20"/>
              </w:rPr>
              <w:t xml:space="preserve">, a </w:t>
            </w:r>
            <w:r w:rsidRPr="00CE5619">
              <w:rPr>
                <w:rFonts w:ascii="Times New Roman" w:hAnsi="Times New Roman" w:cs="Times New Roman"/>
                <w:bCs/>
                <w:sz w:val="20"/>
                <w:szCs w:val="20"/>
              </w:rPr>
              <w:lastRenderedPageBreak/>
              <w:t>sérülések megelőzése, a szájüreg és a fogak egészsége.</w:t>
            </w:r>
          </w:p>
          <w:p w:rsidR="009412EA" w:rsidRPr="00CE5619" w:rsidRDefault="009412EA" w:rsidP="00880745">
            <w:pPr>
              <w:pStyle w:val="tekstutabeli"/>
              <w:rPr>
                <w:rFonts w:cs="Times New Roman"/>
                <w:szCs w:val="20"/>
                <w:lang w:val="hu-HU"/>
              </w:rPr>
            </w:pPr>
            <w:r w:rsidRPr="00CE5619">
              <w:rPr>
                <w:rFonts w:cs="Times New Roman"/>
                <w:bCs/>
                <w:szCs w:val="20"/>
                <w:lang w:val="hu-HU"/>
              </w:rPr>
              <w:t>A preventív vizsgálatokkal való nagyobb felöleltség a gyerekek és a felnőttek tudásszintjének növekedése mellett.</w:t>
            </w:r>
          </w:p>
        </w:tc>
        <w:tc>
          <w:tcPr>
            <w:tcW w:w="2250" w:type="dxa"/>
          </w:tcPr>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lastRenderedPageBreak/>
              <w:t xml:space="preserve">Az egészségügyi nevelői munkával felölelt gyerekek száma és százaléka specifikus témánként, korcsoportonként, területenként, státus </w:t>
            </w:r>
            <w:r w:rsidRPr="00CE5619">
              <w:rPr>
                <w:rFonts w:ascii="Times New Roman" w:hAnsi="Times New Roman" w:cs="Times New Roman"/>
                <w:bCs/>
                <w:sz w:val="20"/>
                <w:szCs w:val="20"/>
              </w:rPr>
              <w:lastRenderedPageBreak/>
              <w:t>szerint</w:t>
            </w:r>
          </w:p>
          <w:p w:rsidR="009412EA" w:rsidRPr="00CE5619" w:rsidRDefault="009412EA" w:rsidP="00880745">
            <w:pPr>
              <w:spacing w:after="120"/>
              <w:jc w:val="both"/>
              <w:rPr>
                <w:rFonts w:ascii="Times New Roman" w:hAnsi="Times New Roman" w:cs="Times New Roman"/>
                <w:bCs/>
                <w:sz w:val="20"/>
                <w:szCs w:val="20"/>
              </w:rPr>
            </w:pPr>
            <w:r w:rsidRPr="00CE5619">
              <w:rPr>
                <w:rFonts w:ascii="Times New Roman" w:hAnsi="Times New Roman" w:cs="Times New Roman"/>
                <w:bCs/>
                <w:sz w:val="20"/>
                <w:szCs w:val="20"/>
              </w:rPr>
              <w:t>Az egészségügyi nevelői munkával felölelt szülők/nevelők száma és százaléka</w:t>
            </w:r>
          </w:p>
          <w:p w:rsidR="009412EA" w:rsidRPr="00CE5619" w:rsidRDefault="009412EA" w:rsidP="00880745">
            <w:pPr>
              <w:pStyle w:val="tekstutabeli"/>
              <w:rPr>
                <w:rFonts w:cs="Times New Roman"/>
                <w:szCs w:val="20"/>
                <w:lang w:val="hu-HU"/>
              </w:rPr>
            </w:pPr>
            <w:r w:rsidRPr="00CE5619">
              <w:rPr>
                <w:rFonts w:cs="Times New Roman"/>
                <w:bCs/>
                <w:szCs w:val="20"/>
                <w:lang w:val="hu-HU"/>
              </w:rPr>
              <w:t>A képzett dolgozók száma és százaléka profil szerint</w:t>
            </w:r>
          </w:p>
        </w:tc>
        <w:tc>
          <w:tcPr>
            <w:tcW w:w="1260" w:type="dxa"/>
          </w:tcPr>
          <w:p w:rsidR="009412EA" w:rsidRPr="00CE5619" w:rsidRDefault="009412EA" w:rsidP="00880745">
            <w:pPr>
              <w:spacing w:after="120"/>
              <w:ind w:left="-108" w:right="-111"/>
              <w:jc w:val="both"/>
              <w:rPr>
                <w:rFonts w:ascii="Times New Roman" w:hAnsi="Times New Roman" w:cs="Times New Roman"/>
                <w:sz w:val="20"/>
                <w:szCs w:val="20"/>
              </w:rPr>
            </w:pPr>
            <w:r w:rsidRPr="00CE5619">
              <w:rPr>
                <w:rFonts w:ascii="Times New Roman" w:hAnsi="Times New Roman" w:cs="Times New Roman"/>
                <w:sz w:val="20"/>
                <w:szCs w:val="20"/>
              </w:rPr>
              <w:lastRenderedPageBreak/>
              <w:t>Az EH évi jelentései</w:t>
            </w:r>
          </w:p>
          <w:p w:rsidR="009412EA" w:rsidRPr="00CE5619" w:rsidRDefault="009412EA" w:rsidP="00880745">
            <w:pPr>
              <w:spacing w:after="120"/>
              <w:ind w:left="-108" w:right="-111"/>
              <w:jc w:val="both"/>
              <w:rPr>
                <w:rFonts w:ascii="Times New Roman" w:hAnsi="Times New Roman" w:cs="Times New Roman"/>
                <w:sz w:val="20"/>
                <w:szCs w:val="20"/>
              </w:rPr>
            </w:pPr>
            <w:r w:rsidRPr="00CE5619">
              <w:rPr>
                <w:rFonts w:ascii="Times New Roman" w:hAnsi="Times New Roman" w:cs="Times New Roman"/>
                <w:sz w:val="20"/>
                <w:szCs w:val="20"/>
              </w:rPr>
              <w:t>Jelentések a megtartott képzésekről</w:t>
            </w:r>
          </w:p>
          <w:p w:rsidR="009412EA" w:rsidRPr="00CE5619" w:rsidRDefault="009412EA" w:rsidP="00880745">
            <w:pPr>
              <w:pStyle w:val="tekstutabeli"/>
              <w:rPr>
                <w:rFonts w:cs="Times New Roman"/>
                <w:szCs w:val="20"/>
                <w:lang w:val="hu-HU"/>
              </w:rPr>
            </w:pPr>
          </w:p>
        </w:tc>
        <w:tc>
          <w:tcPr>
            <w:tcW w:w="1350" w:type="dxa"/>
          </w:tcPr>
          <w:p w:rsidR="009412EA" w:rsidRPr="00CE5619" w:rsidRDefault="009412EA" w:rsidP="00880745">
            <w:pPr>
              <w:spacing w:after="120"/>
              <w:jc w:val="both"/>
              <w:rPr>
                <w:rFonts w:ascii="Times New Roman" w:hAnsi="Times New Roman" w:cs="Times New Roman"/>
                <w:sz w:val="20"/>
                <w:szCs w:val="20"/>
              </w:rPr>
            </w:pPr>
          </w:p>
          <w:p w:rsidR="009412EA" w:rsidRPr="00CE5619" w:rsidRDefault="009412EA" w:rsidP="00880745">
            <w:pPr>
              <w:spacing w:after="120"/>
              <w:jc w:val="both"/>
              <w:rPr>
                <w:rFonts w:ascii="Times New Roman" w:hAnsi="Times New Roman" w:cs="Times New Roman"/>
                <w:sz w:val="20"/>
                <w:szCs w:val="20"/>
              </w:rPr>
            </w:pPr>
            <w:r w:rsidRPr="00CE5619">
              <w:rPr>
                <w:rFonts w:ascii="Times New Roman" w:hAnsi="Times New Roman" w:cs="Times New Roman"/>
                <w:sz w:val="20"/>
                <w:szCs w:val="20"/>
              </w:rPr>
              <w:t>KKT Óbecse</w:t>
            </w:r>
          </w:p>
          <w:p w:rsidR="009412EA" w:rsidRPr="00CE5619" w:rsidRDefault="009412EA" w:rsidP="00880745">
            <w:pPr>
              <w:pStyle w:val="tekstutabeli"/>
              <w:rPr>
                <w:rFonts w:cs="Times New Roman"/>
                <w:szCs w:val="20"/>
                <w:lang w:val="hu-HU"/>
              </w:rPr>
            </w:pPr>
            <w:r w:rsidRPr="00CE5619">
              <w:rPr>
                <w:rFonts w:cs="Times New Roman"/>
                <w:szCs w:val="20"/>
                <w:lang w:val="hu-HU"/>
              </w:rPr>
              <w:t>GYR és a gyermekfogászati szolgálat</w:t>
            </w: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IEI és iskolák</w:t>
            </w:r>
          </w:p>
        </w:tc>
      </w:tr>
      <w:tr w:rsidR="009412EA" w:rsidRPr="00CE5619" w:rsidTr="00880745">
        <w:trPr>
          <w:gridAfter w:val="1"/>
          <w:wAfter w:w="36" w:type="dxa"/>
          <w:trHeight w:val="340"/>
        </w:trPr>
        <w:tc>
          <w:tcPr>
            <w:tcW w:w="3078" w:type="dxa"/>
          </w:tcPr>
          <w:p w:rsidR="009412EA" w:rsidRPr="00CE5619" w:rsidRDefault="009412EA" w:rsidP="00880745">
            <w:pPr>
              <w:jc w:val="both"/>
              <w:rPr>
                <w:rFonts w:ascii="Times New Roman" w:hAnsi="Times New Roman" w:cs="Times New Roman"/>
                <w:bCs/>
                <w:sz w:val="20"/>
                <w:szCs w:val="20"/>
              </w:rPr>
            </w:pPr>
            <w:r w:rsidRPr="00CE5619">
              <w:rPr>
                <w:rFonts w:ascii="Times New Roman" w:hAnsi="Times New Roman" w:cs="Times New Roman"/>
                <w:sz w:val="20"/>
                <w:szCs w:val="20"/>
              </w:rPr>
              <w:lastRenderedPageBreak/>
              <w:t xml:space="preserve">3.3.1.2. </w:t>
            </w:r>
            <w:proofErr w:type="spellStart"/>
            <w:r w:rsidRPr="00CE5619">
              <w:rPr>
                <w:rFonts w:ascii="Times New Roman" w:hAnsi="Times New Roman" w:cs="Times New Roman"/>
                <w:sz w:val="20"/>
                <w:szCs w:val="20"/>
              </w:rPr>
              <w:t>Vakcináció</w:t>
            </w:r>
            <w:proofErr w:type="spellEnd"/>
            <w:r w:rsidRPr="00CE5619">
              <w:rPr>
                <w:rFonts w:ascii="Times New Roman" w:hAnsi="Times New Roman" w:cs="Times New Roman"/>
                <w:sz w:val="20"/>
                <w:szCs w:val="20"/>
              </w:rPr>
              <w:t xml:space="preserve"> az elfogadott, immunizálásról szóló szabályzat szerint</w:t>
            </w:r>
          </w:p>
          <w:p w:rsidR="009412EA" w:rsidRPr="00CE5619" w:rsidRDefault="009412EA" w:rsidP="00880745">
            <w:pPr>
              <w:jc w:val="both"/>
              <w:rPr>
                <w:rFonts w:ascii="Times New Roman" w:hAnsi="Times New Roman" w:cs="Times New Roman"/>
                <w:sz w:val="20"/>
                <w:szCs w:val="20"/>
              </w:rPr>
            </w:pPr>
          </w:p>
          <w:p w:rsidR="009412EA" w:rsidRPr="00CE5619" w:rsidRDefault="009412EA" w:rsidP="00880745">
            <w:pPr>
              <w:pStyle w:val="tekstutabeli"/>
              <w:rPr>
                <w:rFonts w:cs="Times New Roman"/>
                <w:szCs w:val="20"/>
                <w:lang w:val="hu-HU"/>
              </w:rPr>
            </w:pP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szCs w:val="20"/>
                <w:lang w:val="hu-HU"/>
              </w:rPr>
              <w:t>A kötelező immunizálással való, legalább 99,6 %-os felöleltség (akárcsak a korábbi időszakban). Azon betegségek incidenciája  specifikus arányának  csökkenése, amelyeket védőoltással meg lehet előzni, s poliomyelitis nélküli ország státusának megtartása,a morbilli eliminálása és a prioritással bíró célbetegségek ellenőrzése céljából.</w:t>
            </w:r>
          </w:p>
        </w:tc>
        <w:tc>
          <w:tcPr>
            <w:tcW w:w="2250" w:type="dxa"/>
          </w:tcPr>
          <w:p w:rsidR="009412EA" w:rsidRPr="00CE5619" w:rsidRDefault="009412EA" w:rsidP="00880745">
            <w:pPr>
              <w:spacing w:after="120"/>
              <w:jc w:val="both"/>
              <w:rPr>
                <w:rFonts w:ascii="Times New Roman" w:hAnsi="Times New Roman" w:cs="Times New Roman"/>
                <w:sz w:val="20"/>
                <w:szCs w:val="20"/>
              </w:rPr>
            </w:pPr>
            <w:r w:rsidRPr="00CE5619">
              <w:rPr>
                <w:rFonts w:ascii="Times New Roman" w:hAnsi="Times New Roman" w:cs="Times New Roman"/>
                <w:sz w:val="20"/>
                <w:szCs w:val="20"/>
              </w:rPr>
              <w:t xml:space="preserve">A gyerekek és kamaszok </w:t>
            </w:r>
            <w:proofErr w:type="spellStart"/>
            <w:r w:rsidRPr="00CE5619">
              <w:rPr>
                <w:rFonts w:ascii="Times New Roman" w:hAnsi="Times New Roman" w:cs="Times New Roman"/>
                <w:sz w:val="20"/>
                <w:szCs w:val="20"/>
              </w:rPr>
              <w:t>vakcinációval</w:t>
            </w:r>
            <w:proofErr w:type="spellEnd"/>
            <w:r w:rsidRPr="00CE5619">
              <w:rPr>
                <w:rFonts w:ascii="Times New Roman" w:hAnsi="Times New Roman" w:cs="Times New Roman"/>
                <w:sz w:val="20"/>
                <w:szCs w:val="20"/>
              </w:rPr>
              <w:t xml:space="preserve"> és </w:t>
            </w:r>
            <w:proofErr w:type="spellStart"/>
            <w:r w:rsidRPr="00CE5619">
              <w:rPr>
                <w:rFonts w:ascii="Times New Roman" w:hAnsi="Times New Roman" w:cs="Times New Roman"/>
                <w:sz w:val="20"/>
                <w:szCs w:val="20"/>
              </w:rPr>
              <w:t>revakciációval</w:t>
            </w:r>
            <w:proofErr w:type="spellEnd"/>
            <w:r w:rsidRPr="00CE5619">
              <w:rPr>
                <w:rFonts w:ascii="Times New Roman" w:hAnsi="Times New Roman" w:cs="Times New Roman"/>
                <w:sz w:val="20"/>
                <w:szCs w:val="20"/>
              </w:rPr>
              <w:t xml:space="preserve"> való felöleltsége ebben az életkorban a </w:t>
            </w:r>
            <w:proofErr w:type="spellStart"/>
            <w:r w:rsidRPr="00CE5619">
              <w:rPr>
                <w:rFonts w:ascii="Times New Roman" w:hAnsi="Times New Roman" w:cs="Times New Roman"/>
                <w:sz w:val="20"/>
                <w:szCs w:val="20"/>
              </w:rPr>
              <w:t>vakcinációs</w:t>
            </w:r>
            <w:proofErr w:type="spellEnd"/>
            <w:r w:rsidRPr="00CE5619">
              <w:rPr>
                <w:rFonts w:ascii="Times New Roman" w:hAnsi="Times New Roman" w:cs="Times New Roman"/>
                <w:sz w:val="20"/>
                <w:szCs w:val="20"/>
              </w:rPr>
              <w:t xml:space="preserve"> naptár szerint</w:t>
            </w:r>
          </w:p>
          <w:p w:rsidR="009412EA" w:rsidRPr="00CE5619" w:rsidRDefault="009412EA" w:rsidP="00880745">
            <w:pPr>
              <w:pStyle w:val="tekstutabeli"/>
              <w:rPr>
                <w:rFonts w:cs="Times New Roman"/>
                <w:szCs w:val="20"/>
                <w:lang w:val="hu-HU"/>
              </w:rPr>
            </w:pPr>
            <w:r w:rsidRPr="00CE5619">
              <w:rPr>
                <w:rFonts w:cs="Times New Roman"/>
                <w:szCs w:val="20"/>
                <w:lang w:val="hu-HU"/>
              </w:rPr>
              <w:t>Az incidencia specifikus aránya</w:t>
            </w:r>
          </w:p>
        </w:tc>
        <w:tc>
          <w:tcPr>
            <w:tcW w:w="1260" w:type="dxa"/>
          </w:tcPr>
          <w:p w:rsidR="009412EA" w:rsidRPr="00CE5619" w:rsidRDefault="009412EA" w:rsidP="00880745">
            <w:pPr>
              <w:spacing w:after="120"/>
              <w:jc w:val="both"/>
              <w:rPr>
                <w:rFonts w:ascii="Times New Roman" w:hAnsi="Times New Roman" w:cs="Times New Roman"/>
                <w:sz w:val="20"/>
                <w:szCs w:val="20"/>
              </w:rPr>
            </w:pPr>
            <w:r w:rsidRPr="00CE5619">
              <w:rPr>
                <w:rFonts w:ascii="Times New Roman" w:hAnsi="Times New Roman" w:cs="Times New Roman"/>
                <w:sz w:val="20"/>
                <w:szCs w:val="20"/>
              </w:rPr>
              <w:t>A gyermek</w:t>
            </w:r>
            <w:r w:rsidR="009C2345">
              <w:rPr>
                <w:rFonts w:ascii="Times New Roman" w:hAnsi="Times New Roman" w:cs="Times New Roman"/>
                <w:sz w:val="20"/>
                <w:szCs w:val="20"/>
              </w:rPr>
              <w:t>gyógyá</w:t>
            </w:r>
            <w:r w:rsidRPr="00CE5619">
              <w:rPr>
                <w:rFonts w:ascii="Times New Roman" w:hAnsi="Times New Roman" w:cs="Times New Roman"/>
                <w:sz w:val="20"/>
                <w:szCs w:val="20"/>
              </w:rPr>
              <w:t>szati rendelő jelentései a lefolytatott immunizálásról és a fertőző betegségek alakulásáról Óbecse községben az adott évben</w:t>
            </w:r>
          </w:p>
          <w:p w:rsidR="009412EA" w:rsidRPr="00CE5619" w:rsidRDefault="009412EA" w:rsidP="00880745">
            <w:pPr>
              <w:pStyle w:val="tekstutabeli"/>
              <w:rPr>
                <w:rFonts w:cs="Times New Roman"/>
                <w:szCs w:val="20"/>
                <w:lang w:val="hu-HU"/>
              </w:rPr>
            </w:pPr>
            <w:r w:rsidRPr="00CE5619">
              <w:rPr>
                <w:rFonts w:cs="Times New Roman"/>
                <w:szCs w:val="20"/>
                <w:lang w:val="hu-HU"/>
              </w:rPr>
              <w:t>Rutin egészségügyi statisztika</w:t>
            </w:r>
          </w:p>
        </w:tc>
        <w:tc>
          <w:tcPr>
            <w:tcW w:w="1350" w:type="dxa"/>
          </w:tcPr>
          <w:p w:rsidR="009412EA" w:rsidRPr="00CE5619" w:rsidRDefault="009412EA" w:rsidP="00880745">
            <w:pPr>
              <w:spacing w:after="120"/>
              <w:jc w:val="both"/>
              <w:rPr>
                <w:rFonts w:ascii="Times New Roman" w:hAnsi="Times New Roman" w:cs="Times New Roman"/>
                <w:sz w:val="20"/>
                <w:szCs w:val="20"/>
              </w:rPr>
            </w:pPr>
            <w:r w:rsidRPr="00CE5619">
              <w:rPr>
                <w:rFonts w:ascii="Times New Roman" w:hAnsi="Times New Roman" w:cs="Times New Roman"/>
                <w:sz w:val="20"/>
                <w:szCs w:val="20"/>
              </w:rPr>
              <w:t>EH</w:t>
            </w:r>
          </w:p>
          <w:p w:rsidR="009412EA" w:rsidRPr="00CE5619" w:rsidRDefault="009412EA" w:rsidP="00880745">
            <w:pPr>
              <w:pStyle w:val="tekstutabeli"/>
              <w:rPr>
                <w:rFonts w:cs="Times New Roman"/>
                <w:szCs w:val="20"/>
                <w:lang w:val="hu-HU"/>
              </w:rPr>
            </w:pPr>
            <w:r w:rsidRPr="00CE5619">
              <w:rPr>
                <w:rFonts w:cs="Times New Roman"/>
                <w:szCs w:val="20"/>
                <w:lang w:val="hu-HU"/>
              </w:rPr>
              <w:t>GYR</w:t>
            </w: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EM</w:t>
            </w:r>
          </w:p>
          <w:p w:rsidR="009412EA" w:rsidRPr="00CE5619" w:rsidRDefault="009412EA" w:rsidP="00880745">
            <w:pPr>
              <w:pStyle w:val="tekstutabeli"/>
              <w:rPr>
                <w:rFonts w:cs="Times New Roman"/>
                <w:szCs w:val="20"/>
                <w:lang w:val="hu-HU"/>
              </w:rPr>
            </w:pPr>
            <w:r w:rsidRPr="00CE5619">
              <w:rPr>
                <w:rFonts w:cs="Times New Roman"/>
                <w:szCs w:val="20"/>
                <w:lang w:val="hu-HU"/>
              </w:rPr>
              <w:t>KEI</w:t>
            </w:r>
          </w:p>
        </w:tc>
      </w:tr>
      <w:tr w:rsidR="009412EA" w:rsidRPr="00CE5619" w:rsidTr="00880745">
        <w:trPr>
          <w:gridAfter w:val="1"/>
          <w:wAfter w:w="36" w:type="dxa"/>
          <w:trHeight w:val="340"/>
        </w:trPr>
        <w:tc>
          <w:tcPr>
            <w:tcW w:w="3078" w:type="dxa"/>
          </w:tcPr>
          <w:p w:rsidR="009412EA" w:rsidRPr="00CE5619" w:rsidRDefault="009412EA" w:rsidP="00880745">
            <w:pPr>
              <w:pStyle w:val="tekstutabeli"/>
              <w:rPr>
                <w:rFonts w:cs="Times New Roman"/>
                <w:szCs w:val="20"/>
                <w:lang w:val="hu-HU"/>
              </w:rPr>
            </w:pPr>
            <w:r w:rsidRPr="00CE5619">
              <w:rPr>
                <w:rFonts w:cs="Times New Roman"/>
                <w:bCs/>
                <w:szCs w:val="20"/>
                <w:lang w:val="hu-HU"/>
              </w:rPr>
              <w:t>3.3.1.3. Partnerség fejlesztése a gyermekegészségért helyi szinten</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bCs/>
                <w:szCs w:val="20"/>
                <w:lang w:val="hu-HU"/>
              </w:rPr>
              <w:t>A helybeli közösség intenzívebb bekapcsolása az egészséget reklámozó tevékenységekbe a reklámozó tevékenységek megszervezése és lefolytatása céljából</w:t>
            </w:r>
          </w:p>
        </w:tc>
        <w:tc>
          <w:tcPr>
            <w:tcW w:w="2250" w:type="dxa"/>
          </w:tcPr>
          <w:p w:rsidR="009412EA" w:rsidRPr="00CE5619" w:rsidRDefault="009412EA" w:rsidP="00880745">
            <w:pPr>
              <w:spacing w:after="120"/>
              <w:ind w:left="-77"/>
              <w:jc w:val="both"/>
              <w:rPr>
                <w:rFonts w:ascii="Times New Roman" w:hAnsi="Times New Roman" w:cs="Times New Roman"/>
                <w:bCs/>
                <w:sz w:val="20"/>
                <w:szCs w:val="20"/>
              </w:rPr>
            </w:pPr>
            <w:r w:rsidRPr="00CE5619">
              <w:rPr>
                <w:rFonts w:ascii="Times New Roman" w:hAnsi="Times New Roman" w:cs="Times New Roman"/>
                <w:bCs/>
                <w:sz w:val="20"/>
                <w:szCs w:val="20"/>
              </w:rPr>
              <w:t>A tevékenységek száma és fajtája</w:t>
            </w:r>
          </w:p>
          <w:p w:rsidR="009412EA" w:rsidRPr="00CE5619" w:rsidRDefault="009412EA" w:rsidP="00880745">
            <w:pPr>
              <w:pStyle w:val="tekstutabeli"/>
              <w:rPr>
                <w:rFonts w:cs="Times New Roman"/>
                <w:szCs w:val="20"/>
                <w:lang w:val="hu-HU"/>
              </w:rPr>
            </w:pPr>
            <w:r w:rsidRPr="00CE5619">
              <w:rPr>
                <w:rFonts w:cs="Times New Roman"/>
                <w:bCs/>
                <w:szCs w:val="20"/>
                <w:lang w:val="hu-HU"/>
              </w:rPr>
              <w:t>Az akcióba bekapcsolt különféle szektorok száma</w:t>
            </w:r>
          </w:p>
        </w:tc>
        <w:tc>
          <w:tcPr>
            <w:tcW w:w="1260" w:type="dxa"/>
          </w:tcPr>
          <w:p w:rsidR="009412EA" w:rsidRPr="00CE5619" w:rsidRDefault="009412EA" w:rsidP="00880745">
            <w:pPr>
              <w:pStyle w:val="tekstutabeli"/>
              <w:rPr>
                <w:rFonts w:cs="Times New Roman"/>
                <w:szCs w:val="20"/>
                <w:lang w:val="hu-HU"/>
              </w:rPr>
            </w:pPr>
            <w:r w:rsidRPr="00CE5619">
              <w:rPr>
                <w:rFonts w:cs="Times New Roman"/>
                <w:szCs w:val="20"/>
                <w:lang w:val="hu-HU"/>
              </w:rPr>
              <w:t>Jelentések a megtartott programok</w:t>
            </w:r>
            <w:r w:rsidR="009C2345">
              <w:rPr>
                <w:rFonts w:cs="Times New Roman"/>
                <w:szCs w:val="20"/>
                <w:lang w:val="hu-HU"/>
              </w:rPr>
              <w:t>-</w:t>
            </w:r>
            <w:r w:rsidRPr="00CE5619">
              <w:rPr>
                <w:rFonts w:cs="Times New Roman"/>
                <w:szCs w:val="20"/>
                <w:lang w:val="hu-HU"/>
              </w:rPr>
              <w:t>ról</w:t>
            </w:r>
          </w:p>
        </w:tc>
        <w:tc>
          <w:tcPr>
            <w:tcW w:w="1350" w:type="dxa"/>
          </w:tcPr>
          <w:p w:rsidR="009412EA" w:rsidRPr="00CE5619" w:rsidRDefault="009412EA" w:rsidP="00880745">
            <w:pPr>
              <w:spacing w:after="120"/>
              <w:jc w:val="both"/>
              <w:rPr>
                <w:rFonts w:ascii="Times New Roman" w:hAnsi="Times New Roman" w:cs="Times New Roman"/>
                <w:sz w:val="20"/>
                <w:szCs w:val="20"/>
              </w:rPr>
            </w:pPr>
          </w:p>
          <w:p w:rsidR="009412EA" w:rsidRPr="00CE5619" w:rsidRDefault="009412EA" w:rsidP="00880745">
            <w:pPr>
              <w:pStyle w:val="tekstutabeli"/>
              <w:rPr>
                <w:rFonts w:cs="Times New Roman"/>
                <w:szCs w:val="20"/>
                <w:lang w:val="hu-HU"/>
              </w:rPr>
            </w:pPr>
            <w:r w:rsidRPr="00CE5619">
              <w:rPr>
                <w:rFonts w:cs="Times New Roman"/>
                <w:szCs w:val="20"/>
                <w:lang w:val="hu-HU"/>
              </w:rPr>
              <w:t>KKT Óbecse</w:t>
            </w: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EH</w:t>
            </w:r>
          </w:p>
          <w:p w:rsidR="009412EA" w:rsidRPr="00CE5619" w:rsidRDefault="009412EA" w:rsidP="00880745">
            <w:pPr>
              <w:pStyle w:val="tekstutabeli"/>
              <w:rPr>
                <w:rFonts w:cs="Times New Roman"/>
                <w:szCs w:val="20"/>
                <w:lang w:val="hu-HU"/>
              </w:rPr>
            </w:pPr>
            <w:r w:rsidRPr="00CE5619">
              <w:rPr>
                <w:rFonts w:cs="Times New Roman"/>
                <w:szCs w:val="20"/>
                <w:lang w:val="hu-HU"/>
              </w:rPr>
              <w:t>Iskolák</w:t>
            </w:r>
          </w:p>
          <w:p w:rsidR="009412EA" w:rsidRPr="00CE5619" w:rsidRDefault="009412EA" w:rsidP="00880745">
            <w:pPr>
              <w:pStyle w:val="tekstutabeli"/>
              <w:rPr>
                <w:rFonts w:cs="Times New Roman"/>
                <w:szCs w:val="20"/>
                <w:lang w:val="hu-HU"/>
              </w:rPr>
            </w:pPr>
            <w:r w:rsidRPr="00CE5619">
              <w:rPr>
                <w:rFonts w:cs="Times New Roman"/>
                <w:szCs w:val="20"/>
                <w:lang w:val="hu-HU"/>
              </w:rPr>
              <w:t>SZVK</w:t>
            </w:r>
          </w:p>
        </w:tc>
      </w:tr>
      <w:tr w:rsidR="009412EA" w:rsidRPr="00CE5619" w:rsidTr="00880745">
        <w:trPr>
          <w:gridAfter w:val="1"/>
          <w:wAfter w:w="36" w:type="dxa"/>
          <w:trHeight w:val="340"/>
        </w:trPr>
        <w:tc>
          <w:tcPr>
            <w:tcW w:w="3078" w:type="dxa"/>
          </w:tcPr>
          <w:p w:rsidR="009412EA" w:rsidRPr="00CE5619" w:rsidRDefault="009412EA" w:rsidP="00880745">
            <w:pPr>
              <w:pStyle w:val="tekstutabeli"/>
              <w:rPr>
                <w:rFonts w:cs="Times New Roman"/>
                <w:szCs w:val="20"/>
                <w:lang w:val="hu-HU"/>
              </w:rPr>
            </w:pPr>
            <w:r w:rsidRPr="00CE5619">
              <w:rPr>
                <w:rFonts w:cs="Times New Roman"/>
                <w:bCs/>
                <w:szCs w:val="20"/>
                <w:lang w:val="hu-HU"/>
              </w:rPr>
              <w:t>3.3.1.4. A rokkant és krónikus betegségben szenvedő gyemekek és kamaszok megfelelő egészségvédelméhez szükséges feltételek megteremtése</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2017–2020.</w:t>
            </w:r>
          </w:p>
        </w:tc>
        <w:tc>
          <w:tcPr>
            <w:tcW w:w="2430" w:type="dxa"/>
          </w:tcPr>
          <w:p w:rsidR="009412EA" w:rsidRPr="00CE5619" w:rsidRDefault="009412EA" w:rsidP="00880745">
            <w:pPr>
              <w:spacing w:after="40"/>
              <w:ind w:left="-77"/>
              <w:jc w:val="both"/>
              <w:rPr>
                <w:rFonts w:ascii="Times New Roman" w:hAnsi="Times New Roman" w:cs="Times New Roman"/>
                <w:sz w:val="20"/>
                <w:szCs w:val="20"/>
              </w:rPr>
            </w:pPr>
            <w:r w:rsidRPr="00CE5619">
              <w:rPr>
                <w:rFonts w:ascii="Times New Roman" w:hAnsi="Times New Roman" w:cs="Times New Roman"/>
                <w:sz w:val="20"/>
                <w:szCs w:val="20"/>
              </w:rPr>
              <w:t xml:space="preserve">A szülők és a tanügyi dolgozók nagyobb kompetenciája a krónikus betegségben szenvedő </w:t>
            </w:r>
            <w:r w:rsidRPr="00CE5619">
              <w:rPr>
                <w:rFonts w:ascii="Times New Roman" w:hAnsi="Times New Roman" w:cs="Times New Roman"/>
                <w:sz w:val="20"/>
                <w:szCs w:val="20"/>
              </w:rPr>
              <w:lastRenderedPageBreak/>
              <w:t xml:space="preserve">gyerekeknek való támogatás nyújtásában. </w:t>
            </w:r>
          </w:p>
          <w:p w:rsidR="009412EA" w:rsidRPr="00CE5619" w:rsidRDefault="009412EA" w:rsidP="00880745">
            <w:pPr>
              <w:spacing w:after="40"/>
              <w:ind w:left="-77"/>
              <w:jc w:val="both"/>
              <w:rPr>
                <w:rFonts w:ascii="Times New Roman" w:hAnsi="Times New Roman" w:cs="Times New Roman"/>
                <w:sz w:val="20"/>
                <w:szCs w:val="20"/>
              </w:rPr>
            </w:pPr>
            <w:r w:rsidRPr="00CE5619">
              <w:rPr>
                <w:rFonts w:ascii="Times New Roman" w:hAnsi="Times New Roman" w:cs="Times New Roman"/>
                <w:sz w:val="20"/>
                <w:szCs w:val="20"/>
              </w:rPr>
              <w:t xml:space="preserve">Az egészségvédelme és szolgáltatások hozzáférhetőségének növelése a fiatalok eme csoportja számára. </w:t>
            </w:r>
          </w:p>
          <w:p w:rsidR="009412EA" w:rsidRPr="00CE5619" w:rsidRDefault="009412EA" w:rsidP="00880745">
            <w:pPr>
              <w:pStyle w:val="tekstutabeli"/>
              <w:rPr>
                <w:rFonts w:cs="Times New Roman"/>
                <w:szCs w:val="20"/>
                <w:lang w:val="hu-HU"/>
              </w:rPr>
            </w:pPr>
            <w:r w:rsidRPr="00CE5619">
              <w:rPr>
                <w:rFonts w:cs="Times New Roman"/>
                <w:szCs w:val="20"/>
                <w:lang w:val="hu-HU"/>
              </w:rPr>
              <w:t>A rokkant és krónikus betegségben gyerekek és kamaszok életminőségének javítása.</w:t>
            </w:r>
          </w:p>
        </w:tc>
        <w:tc>
          <w:tcPr>
            <w:tcW w:w="2250" w:type="dxa"/>
          </w:tcPr>
          <w:p w:rsidR="009412EA" w:rsidRPr="00CE5619" w:rsidRDefault="009412EA" w:rsidP="00880745">
            <w:pPr>
              <w:spacing w:after="120"/>
              <w:ind w:left="-77"/>
              <w:jc w:val="both"/>
              <w:rPr>
                <w:rFonts w:ascii="Times New Roman" w:hAnsi="Times New Roman" w:cs="Times New Roman"/>
                <w:bCs/>
                <w:sz w:val="20"/>
                <w:szCs w:val="20"/>
              </w:rPr>
            </w:pPr>
            <w:r w:rsidRPr="00CE5619">
              <w:rPr>
                <w:rFonts w:ascii="Times New Roman" w:hAnsi="Times New Roman" w:cs="Times New Roman"/>
                <w:bCs/>
                <w:sz w:val="20"/>
                <w:szCs w:val="20"/>
              </w:rPr>
              <w:lastRenderedPageBreak/>
              <w:t>A képzett szülők és tanügyi dolgozók száma</w:t>
            </w:r>
          </w:p>
          <w:p w:rsidR="009412EA" w:rsidRPr="00CE5619" w:rsidRDefault="009412EA" w:rsidP="00880745">
            <w:pPr>
              <w:spacing w:after="120"/>
              <w:ind w:left="-77"/>
              <w:jc w:val="both"/>
              <w:rPr>
                <w:rFonts w:ascii="Times New Roman" w:hAnsi="Times New Roman" w:cs="Times New Roman"/>
                <w:bCs/>
                <w:sz w:val="20"/>
                <w:szCs w:val="20"/>
              </w:rPr>
            </w:pPr>
            <w:r w:rsidRPr="00CE5619">
              <w:rPr>
                <w:rFonts w:ascii="Times New Roman" w:hAnsi="Times New Roman" w:cs="Times New Roman"/>
                <w:bCs/>
                <w:sz w:val="20"/>
                <w:szCs w:val="20"/>
              </w:rPr>
              <w:t xml:space="preserve">Az intézmények száma, amelyeknek van a </w:t>
            </w:r>
            <w:r w:rsidRPr="00CE5619">
              <w:rPr>
                <w:rFonts w:ascii="Times New Roman" w:hAnsi="Times New Roman" w:cs="Times New Roman"/>
                <w:bCs/>
                <w:sz w:val="20"/>
                <w:szCs w:val="20"/>
              </w:rPr>
              <w:lastRenderedPageBreak/>
              <w:t>megközelítés biztosítására szolgáló rámpája</w:t>
            </w:r>
          </w:p>
          <w:p w:rsidR="009412EA" w:rsidRPr="00CE5619" w:rsidRDefault="009412EA" w:rsidP="00880745">
            <w:pPr>
              <w:spacing w:after="120"/>
              <w:ind w:left="-77"/>
              <w:jc w:val="both"/>
              <w:rPr>
                <w:rFonts w:ascii="Times New Roman" w:hAnsi="Times New Roman" w:cs="Times New Roman"/>
                <w:bCs/>
                <w:sz w:val="20"/>
                <w:szCs w:val="20"/>
              </w:rPr>
            </w:pPr>
            <w:r w:rsidRPr="00CE5619">
              <w:rPr>
                <w:rFonts w:ascii="Times New Roman" w:hAnsi="Times New Roman" w:cs="Times New Roman"/>
                <w:bCs/>
                <w:sz w:val="20"/>
                <w:szCs w:val="20"/>
              </w:rPr>
              <w:t>Az egészségügyi, oktatási és kulturális-művelődési objektumok száma, amelyekben van a megközelítés biztosítására szolgáló rámpa</w:t>
            </w:r>
          </w:p>
          <w:p w:rsidR="009412EA" w:rsidRPr="00CE5619" w:rsidRDefault="009412EA" w:rsidP="00880745">
            <w:pPr>
              <w:pStyle w:val="tekstutabeli"/>
              <w:rPr>
                <w:rFonts w:cs="Times New Roman"/>
                <w:szCs w:val="20"/>
                <w:lang w:val="hu-HU"/>
              </w:rPr>
            </w:pPr>
            <w:r w:rsidRPr="00CE5619">
              <w:rPr>
                <w:rFonts w:cs="Times New Roman"/>
                <w:bCs/>
                <w:szCs w:val="20"/>
                <w:lang w:val="hu-HU"/>
              </w:rPr>
              <w:t>Az intézmények száma, amelyeknek vannak a gyengénlátó és süketnéma gyerekekkel és kamaszokkal való munkára képzett dolgozói</w:t>
            </w:r>
          </w:p>
        </w:tc>
        <w:tc>
          <w:tcPr>
            <w:tcW w:w="1260" w:type="dxa"/>
          </w:tcPr>
          <w:p w:rsidR="009412EA" w:rsidRPr="00CE5619" w:rsidRDefault="009412EA" w:rsidP="00880745">
            <w:pPr>
              <w:pStyle w:val="tekstutabeli"/>
              <w:rPr>
                <w:rFonts w:cs="Times New Roman"/>
                <w:szCs w:val="20"/>
                <w:lang w:val="hu-HU"/>
              </w:rPr>
            </w:pPr>
            <w:r w:rsidRPr="00CE5619">
              <w:rPr>
                <w:rFonts w:cs="Times New Roman"/>
                <w:szCs w:val="20"/>
                <w:lang w:val="hu-HU"/>
              </w:rPr>
              <w:lastRenderedPageBreak/>
              <w:t>Az intézmények jelentései</w:t>
            </w:r>
          </w:p>
        </w:tc>
        <w:tc>
          <w:tcPr>
            <w:tcW w:w="1350" w:type="dxa"/>
          </w:tcPr>
          <w:p w:rsidR="009412EA" w:rsidRPr="00CE5619" w:rsidRDefault="009412EA" w:rsidP="00880745">
            <w:pPr>
              <w:spacing w:after="120"/>
              <w:jc w:val="both"/>
              <w:rPr>
                <w:rFonts w:ascii="Times New Roman" w:hAnsi="Times New Roman" w:cs="Times New Roman"/>
                <w:sz w:val="20"/>
                <w:szCs w:val="20"/>
              </w:rPr>
            </w:pPr>
          </w:p>
          <w:p w:rsidR="009412EA" w:rsidRPr="00CE5619" w:rsidRDefault="009412EA" w:rsidP="00880745">
            <w:pPr>
              <w:pStyle w:val="tekstutabeli"/>
              <w:rPr>
                <w:rFonts w:cs="Times New Roman"/>
                <w:szCs w:val="20"/>
                <w:lang w:val="hu-HU"/>
              </w:rPr>
            </w:pPr>
            <w:r w:rsidRPr="00CE5619">
              <w:rPr>
                <w:rFonts w:cs="Times New Roman"/>
                <w:szCs w:val="20"/>
                <w:lang w:val="hu-HU"/>
              </w:rPr>
              <w:t>KKT Óbecse</w:t>
            </w: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EH</w:t>
            </w:r>
          </w:p>
          <w:p w:rsidR="009412EA" w:rsidRPr="00CE5619" w:rsidRDefault="009412EA" w:rsidP="00880745">
            <w:pPr>
              <w:pStyle w:val="tekstutabeli"/>
              <w:rPr>
                <w:rFonts w:cs="Times New Roman"/>
                <w:szCs w:val="20"/>
                <w:lang w:val="hu-HU"/>
              </w:rPr>
            </w:pPr>
            <w:r w:rsidRPr="00CE5619">
              <w:rPr>
                <w:rFonts w:cs="Times New Roman"/>
                <w:szCs w:val="20"/>
                <w:lang w:val="hu-HU"/>
              </w:rPr>
              <w:t>IEI</w:t>
            </w:r>
          </w:p>
          <w:p w:rsidR="009412EA" w:rsidRPr="00CE5619" w:rsidRDefault="009412EA" w:rsidP="00880745">
            <w:pPr>
              <w:pStyle w:val="tekstutabeli"/>
              <w:rPr>
                <w:rFonts w:cs="Times New Roman"/>
                <w:szCs w:val="20"/>
                <w:lang w:val="hu-HU"/>
              </w:rPr>
            </w:pPr>
            <w:r w:rsidRPr="00CE5619">
              <w:rPr>
                <w:rFonts w:cs="Times New Roman"/>
                <w:szCs w:val="20"/>
                <w:lang w:val="hu-HU"/>
              </w:rPr>
              <w:t>Iskolák</w:t>
            </w:r>
          </w:p>
          <w:p w:rsidR="009412EA" w:rsidRPr="00CE5619" w:rsidRDefault="009412EA" w:rsidP="00880745">
            <w:pPr>
              <w:pStyle w:val="tekstutabeli"/>
              <w:rPr>
                <w:rFonts w:cs="Times New Roman"/>
                <w:szCs w:val="20"/>
                <w:lang w:val="hu-HU"/>
              </w:rPr>
            </w:pPr>
            <w:r w:rsidRPr="00CE5619">
              <w:rPr>
                <w:rFonts w:cs="Times New Roman"/>
                <w:szCs w:val="20"/>
                <w:lang w:val="hu-HU"/>
              </w:rPr>
              <w:t>NKSZ</w:t>
            </w:r>
          </w:p>
          <w:p w:rsidR="009412EA" w:rsidRPr="00CE5619" w:rsidRDefault="009412EA" w:rsidP="00880745">
            <w:pPr>
              <w:pStyle w:val="tekstutabeli"/>
              <w:rPr>
                <w:rFonts w:cs="Times New Roman"/>
                <w:szCs w:val="20"/>
                <w:lang w:val="hu-HU"/>
              </w:rPr>
            </w:pPr>
            <w:r w:rsidRPr="00CE5619">
              <w:rPr>
                <w:rFonts w:cs="Times New Roman"/>
                <w:szCs w:val="20"/>
                <w:lang w:val="hu-HU"/>
              </w:rPr>
              <w:t xml:space="preserve">Nemzetközi </w:t>
            </w:r>
            <w:r w:rsidRPr="00CE5619">
              <w:rPr>
                <w:rFonts w:cs="Times New Roman"/>
                <w:szCs w:val="20"/>
                <w:lang w:val="hu-HU"/>
              </w:rPr>
              <w:lastRenderedPageBreak/>
              <w:t xml:space="preserve">partnerek </w:t>
            </w:r>
          </w:p>
        </w:tc>
      </w:tr>
      <w:tr w:rsidR="009412EA" w:rsidRPr="00CE5619" w:rsidTr="00880745">
        <w:trPr>
          <w:gridAfter w:val="1"/>
          <w:wAfter w:w="36" w:type="dxa"/>
          <w:trHeight w:val="70"/>
        </w:trPr>
        <w:tc>
          <w:tcPr>
            <w:tcW w:w="3078" w:type="dxa"/>
          </w:tcPr>
          <w:p w:rsidR="009412EA" w:rsidRPr="00CE5619" w:rsidRDefault="009412EA" w:rsidP="00880745">
            <w:pPr>
              <w:jc w:val="both"/>
              <w:rPr>
                <w:rFonts w:ascii="Times New Roman" w:hAnsi="Times New Roman" w:cs="Times New Roman"/>
                <w:bCs/>
                <w:sz w:val="20"/>
                <w:szCs w:val="20"/>
              </w:rPr>
            </w:pPr>
            <w:r w:rsidRPr="00CE5619">
              <w:rPr>
                <w:rFonts w:ascii="Times New Roman" w:hAnsi="Times New Roman" w:cs="Times New Roman"/>
                <w:bCs/>
                <w:sz w:val="20"/>
                <w:szCs w:val="20"/>
              </w:rPr>
              <w:lastRenderedPageBreak/>
              <w:t>3.3.1.5. Azon egészségügyi dolgozók és egészségügyi szakmunkatársak képzése a fiatalok szükségleteihez igazított megközelítésre, akik a kamaszoknak egészségvédelmet nyújtanak</w:t>
            </w:r>
          </w:p>
          <w:p w:rsidR="009412EA" w:rsidRPr="00CE5619" w:rsidRDefault="009412EA" w:rsidP="00880745">
            <w:pPr>
              <w:pStyle w:val="tekstutabeli"/>
              <w:rPr>
                <w:rFonts w:cs="Times New Roman"/>
                <w:szCs w:val="20"/>
                <w:lang w:val="hu-HU"/>
              </w:rPr>
            </w:pP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bCs/>
                <w:szCs w:val="20"/>
                <w:lang w:val="hu-HU"/>
              </w:rPr>
              <w:t>A kamaszok azon megközelítéssel megvalósuló egészségvédelme, amely igazodik az ő szükségleteikhez és erkölcsi elveikhez.</w:t>
            </w:r>
          </w:p>
        </w:tc>
        <w:tc>
          <w:tcPr>
            <w:tcW w:w="2250" w:type="dxa"/>
          </w:tcPr>
          <w:p w:rsidR="009412EA" w:rsidRPr="00CE5619" w:rsidRDefault="009412EA" w:rsidP="00880745">
            <w:pPr>
              <w:spacing w:after="120"/>
              <w:ind w:left="-77"/>
              <w:jc w:val="both"/>
              <w:rPr>
                <w:rFonts w:ascii="Times New Roman" w:hAnsi="Times New Roman" w:cs="Times New Roman"/>
                <w:bCs/>
                <w:sz w:val="20"/>
                <w:szCs w:val="20"/>
              </w:rPr>
            </w:pPr>
            <w:r w:rsidRPr="00CE5619">
              <w:rPr>
                <w:rFonts w:ascii="Times New Roman" w:hAnsi="Times New Roman" w:cs="Times New Roman"/>
                <w:bCs/>
                <w:sz w:val="20"/>
                <w:szCs w:val="20"/>
              </w:rPr>
              <w:t>A tanácsadások és a látogatások száma</w:t>
            </w:r>
          </w:p>
          <w:p w:rsidR="009412EA" w:rsidRPr="00CE5619" w:rsidRDefault="009412EA" w:rsidP="00880745">
            <w:pPr>
              <w:spacing w:after="120"/>
              <w:ind w:left="-77"/>
              <w:jc w:val="both"/>
              <w:rPr>
                <w:rFonts w:ascii="Times New Roman" w:hAnsi="Times New Roman" w:cs="Times New Roman"/>
                <w:bCs/>
                <w:sz w:val="20"/>
                <w:szCs w:val="20"/>
              </w:rPr>
            </w:pPr>
            <w:r w:rsidRPr="00CE5619">
              <w:rPr>
                <w:rFonts w:ascii="Times New Roman" w:hAnsi="Times New Roman" w:cs="Times New Roman"/>
                <w:bCs/>
                <w:sz w:val="20"/>
                <w:szCs w:val="20"/>
              </w:rPr>
              <w:t>A fiatalok egészségügyi szolgáltatásokkal való elégedettsége</w:t>
            </w:r>
          </w:p>
          <w:p w:rsidR="009412EA" w:rsidRPr="00CE5619" w:rsidRDefault="009412EA" w:rsidP="00880745">
            <w:pPr>
              <w:pStyle w:val="tekstutabeli"/>
              <w:rPr>
                <w:rFonts w:cs="Times New Roman"/>
                <w:szCs w:val="20"/>
                <w:lang w:val="hu-HU"/>
              </w:rPr>
            </w:pPr>
            <w:r w:rsidRPr="00CE5619">
              <w:rPr>
                <w:rFonts w:cs="Times New Roman"/>
                <w:bCs/>
                <w:szCs w:val="20"/>
                <w:lang w:val="hu-HU"/>
              </w:rPr>
              <w:t>Az egészségügyi szolgáltatások száma, amelyek a fiatalok szükségleteihez igazodnak és elosztottságuk</w:t>
            </w:r>
          </w:p>
        </w:tc>
        <w:tc>
          <w:tcPr>
            <w:tcW w:w="1260" w:type="dxa"/>
          </w:tcPr>
          <w:p w:rsidR="009412EA" w:rsidRPr="00CE5619" w:rsidRDefault="009412EA" w:rsidP="00880745">
            <w:pPr>
              <w:spacing w:after="120"/>
              <w:ind w:left="-108" w:right="-111"/>
              <w:jc w:val="both"/>
              <w:rPr>
                <w:rFonts w:ascii="Times New Roman" w:hAnsi="Times New Roman" w:cs="Times New Roman"/>
                <w:sz w:val="20"/>
                <w:szCs w:val="20"/>
              </w:rPr>
            </w:pPr>
            <w:r w:rsidRPr="00CE5619">
              <w:rPr>
                <w:rFonts w:ascii="Times New Roman" w:hAnsi="Times New Roman" w:cs="Times New Roman"/>
                <w:sz w:val="20"/>
                <w:szCs w:val="20"/>
              </w:rPr>
              <w:t>Az EH évi jelentései</w:t>
            </w:r>
          </w:p>
          <w:p w:rsidR="009412EA" w:rsidRPr="00CE5619" w:rsidRDefault="009412EA" w:rsidP="00880745">
            <w:pPr>
              <w:pStyle w:val="tekstutabeli"/>
              <w:rPr>
                <w:rFonts w:cs="Times New Roman"/>
                <w:szCs w:val="20"/>
                <w:lang w:val="hu-HU"/>
              </w:rPr>
            </w:pPr>
            <w:r w:rsidRPr="00CE5619">
              <w:rPr>
                <w:rFonts w:cs="Times New Roman"/>
                <w:szCs w:val="20"/>
                <w:lang w:val="hu-HU"/>
              </w:rPr>
              <w:t>Jelentések az időszakos kutatások-ról</w:t>
            </w:r>
          </w:p>
        </w:tc>
        <w:tc>
          <w:tcPr>
            <w:tcW w:w="1350" w:type="dxa"/>
          </w:tcPr>
          <w:p w:rsidR="009412EA" w:rsidRPr="00CE5619" w:rsidRDefault="009412EA" w:rsidP="00880745">
            <w:pPr>
              <w:spacing w:after="120"/>
              <w:jc w:val="both"/>
              <w:rPr>
                <w:rFonts w:ascii="Times New Roman" w:hAnsi="Times New Roman" w:cs="Times New Roman"/>
                <w:sz w:val="20"/>
                <w:szCs w:val="20"/>
              </w:rPr>
            </w:pPr>
            <w:r w:rsidRPr="00CE5619">
              <w:rPr>
                <w:rFonts w:ascii="Times New Roman" w:hAnsi="Times New Roman" w:cs="Times New Roman"/>
                <w:sz w:val="20"/>
                <w:szCs w:val="20"/>
              </w:rPr>
              <w:t>EM</w:t>
            </w:r>
          </w:p>
          <w:p w:rsidR="009412EA" w:rsidRPr="00CE5619" w:rsidRDefault="009412EA" w:rsidP="00880745">
            <w:pPr>
              <w:spacing w:after="120"/>
              <w:jc w:val="both"/>
              <w:rPr>
                <w:rFonts w:ascii="Times New Roman" w:hAnsi="Times New Roman" w:cs="Times New Roman"/>
                <w:sz w:val="20"/>
                <w:szCs w:val="20"/>
              </w:rPr>
            </w:pPr>
            <w:r w:rsidRPr="00CE5619">
              <w:rPr>
                <w:rFonts w:ascii="Times New Roman" w:hAnsi="Times New Roman" w:cs="Times New Roman"/>
                <w:sz w:val="20"/>
                <w:szCs w:val="20"/>
              </w:rPr>
              <w:t>KEI</w:t>
            </w:r>
          </w:p>
          <w:p w:rsidR="009412EA" w:rsidRPr="00CE5619" w:rsidRDefault="009412EA" w:rsidP="00880745">
            <w:pPr>
              <w:spacing w:after="120"/>
              <w:jc w:val="both"/>
              <w:rPr>
                <w:rFonts w:ascii="Times New Roman" w:hAnsi="Times New Roman" w:cs="Times New Roman"/>
                <w:sz w:val="20"/>
                <w:szCs w:val="20"/>
              </w:rPr>
            </w:pPr>
            <w:r w:rsidRPr="00CE5619">
              <w:rPr>
                <w:rFonts w:ascii="Times New Roman" w:hAnsi="Times New Roman" w:cs="Times New Roman"/>
                <w:sz w:val="20"/>
                <w:szCs w:val="20"/>
              </w:rPr>
              <w:t>EH</w:t>
            </w:r>
          </w:p>
          <w:p w:rsidR="009412EA" w:rsidRPr="00CE5619" w:rsidRDefault="009412EA" w:rsidP="00880745">
            <w:pPr>
              <w:pStyle w:val="tekstutabeli"/>
              <w:rPr>
                <w:rFonts w:cs="Times New Roman"/>
                <w:szCs w:val="20"/>
                <w:lang w:val="hu-HU"/>
              </w:rPr>
            </w:pP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Óbecsei KKT</w:t>
            </w:r>
          </w:p>
          <w:p w:rsidR="009412EA" w:rsidRPr="00CE5619" w:rsidRDefault="009412EA" w:rsidP="00880745">
            <w:pPr>
              <w:pStyle w:val="tekstutabeli"/>
              <w:rPr>
                <w:rFonts w:cs="Times New Roman"/>
                <w:szCs w:val="20"/>
                <w:lang w:val="hu-HU"/>
              </w:rPr>
            </w:pPr>
            <w:r w:rsidRPr="00CE5619">
              <w:rPr>
                <w:rFonts w:cs="Times New Roman"/>
                <w:szCs w:val="20"/>
                <w:lang w:val="hu-HU"/>
              </w:rPr>
              <w:t>SZVK</w:t>
            </w:r>
          </w:p>
          <w:p w:rsidR="009412EA" w:rsidRPr="00CE5619" w:rsidRDefault="009412EA" w:rsidP="00880745">
            <w:pPr>
              <w:pStyle w:val="tekstutabeli"/>
              <w:rPr>
                <w:rFonts w:cs="Times New Roman"/>
                <w:szCs w:val="20"/>
                <w:lang w:val="hu-HU"/>
              </w:rPr>
            </w:pPr>
            <w:r w:rsidRPr="00CE5619">
              <w:rPr>
                <w:rFonts w:cs="Times New Roman"/>
                <w:szCs w:val="20"/>
                <w:lang w:val="hu-HU"/>
              </w:rPr>
              <w:t>Nemzetközi partnerek</w:t>
            </w:r>
          </w:p>
        </w:tc>
      </w:tr>
      <w:tr w:rsidR="009412EA" w:rsidRPr="00CE5619" w:rsidTr="00880745">
        <w:trPr>
          <w:trHeight w:val="340"/>
        </w:trPr>
        <w:tc>
          <w:tcPr>
            <w:tcW w:w="13428" w:type="dxa"/>
            <w:gridSpan w:val="8"/>
            <w:shd w:val="clear" w:color="auto" w:fill="ACB9CA" w:themeFill="text2" w:themeFillTint="66"/>
          </w:tcPr>
          <w:p w:rsidR="009412EA" w:rsidRPr="00CE5619" w:rsidRDefault="009412EA" w:rsidP="00880745">
            <w:pPr>
              <w:pStyle w:val="specificnicilj"/>
              <w:rPr>
                <w:rFonts w:cs="Times New Roman"/>
                <w:sz w:val="20"/>
                <w:szCs w:val="20"/>
                <w:lang w:val="hu-HU"/>
              </w:rPr>
            </w:pPr>
            <w:r w:rsidRPr="00CE5619">
              <w:rPr>
                <w:rFonts w:cs="Times New Roman"/>
                <w:sz w:val="20"/>
                <w:szCs w:val="20"/>
                <w:lang w:val="hu-HU"/>
              </w:rPr>
              <w:t>Specifikus cél 3.3.2.  A 2017 és 2020 közti időszakban hozzájárulni a gyermekek és kamaszok sérüléseinek és sérülésről való elhalálozásuk csökkentéséhez</w:t>
            </w:r>
            <w:r w:rsidRPr="00CE5619">
              <w:rPr>
                <w:rFonts w:cs="Times New Roman"/>
                <w:smallCaps/>
                <w:sz w:val="20"/>
                <w:szCs w:val="20"/>
                <w:lang w:val="hu-HU"/>
              </w:rPr>
              <w:tab/>
            </w:r>
            <w:r w:rsidRPr="00CE5619">
              <w:rPr>
                <w:rFonts w:cs="Times New Roman"/>
                <w:smallCaps/>
                <w:sz w:val="20"/>
                <w:szCs w:val="20"/>
                <w:lang w:val="hu-HU"/>
              </w:rPr>
              <w:tab/>
            </w:r>
            <w:r w:rsidRPr="00CE5619">
              <w:rPr>
                <w:rFonts w:cs="Times New Roman"/>
                <w:smallCaps/>
                <w:sz w:val="20"/>
                <w:szCs w:val="20"/>
                <w:lang w:val="hu-HU"/>
              </w:rPr>
              <w:tab/>
            </w:r>
            <w:r w:rsidRPr="00CE5619">
              <w:rPr>
                <w:rFonts w:cs="Times New Roman"/>
                <w:smallCaps/>
                <w:sz w:val="20"/>
                <w:szCs w:val="20"/>
                <w:lang w:val="hu-HU"/>
              </w:rPr>
              <w:tab/>
            </w:r>
            <w:r w:rsidRPr="00CE5619">
              <w:rPr>
                <w:rFonts w:cs="Times New Roman"/>
                <w:smallCaps/>
                <w:sz w:val="20"/>
                <w:szCs w:val="20"/>
                <w:lang w:val="hu-HU"/>
              </w:rPr>
              <w:tab/>
            </w:r>
            <w:r w:rsidRPr="00CE5619">
              <w:rPr>
                <w:rFonts w:cs="Times New Roman"/>
                <w:sz w:val="20"/>
                <w:szCs w:val="20"/>
                <w:lang w:val="hu-HU"/>
              </w:rPr>
              <w:tab/>
            </w:r>
            <w:r w:rsidRPr="00CE5619">
              <w:rPr>
                <w:rFonts w:cs="Times New Roman"/>
                <w:sz w:val="20"/>
                <w:szCs w:val="20"/>
                <w:lang w:val="hu-HU"/>
              </w:rPr>
              <w:tab/>
            </w:r>
            <w:r w:rsidRPr="00CE5619">
              <w:rPr>
                <w:rFonts w:cs="Times New Roman"/>
                <w:sz w:val="20"/>
                <w:szCs w:val="20"/>
                <w:lang w:val="hu-HU"/>
              </w:rPr>
              <w:tab/>
            </w:r>
            <w:r w:rsidRPr="00CE5619">
              <w:rPr>
                <w:rFonts w:cs="Times New Roman"/>
                <w:sz w:val="20"/>
                <w:szCs w:val="20"/>
                <w:lang w:val="hu-HU"/>
              </w:rPr>
              <w:tab/>
            </w:r>
            <w:r w:rsidRPr="00CE5619">
              <w:rPr>
                <w:rFonts w:cs="Times New Roman"/>
                <w:sz w:val="20"/>
                <w:szCs w:val="20"/>
                <w:lang w:val="hu-HU"/>
              </w:rPr>
              <w:tab/>
            </w:r>
          </w:p>
        </w:tc>
      </w:tr>
      <w:tr w:rsidR="009412EA" w:rsidRPr="00CE5619" w:rsidTr="00880745">
        <w:trPr>
          <w:gridAfter w:val="1"/>
          <w:wAfter w:w="36" w:type="dxa"/>
          <w:trHeight w:val="683"/>
        </w:trPr>
        <w:tc>
          <w:tcPr>
            <w:tcW w:w="3078"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Aktivitás</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Megvalósítás időszaka (től-ig)</w:t>
            </w:r>
          </w:p>
        </w:tc>
        <w:tc>
          <w:tcPr>
            <w:tcW w:w="243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Tervezett eredmény</w:t>
            </w:r>
          </w:p>
        </w:tc>
        <w:tc>
          <w:tcPr>
            <w:tcW w:w="22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Mutató(k)</w:t>
            </w:r>
          </w:p>
        </w:tc>
        <w:tc>
          <w:tcPr>
            <w:tcW w:w="126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Ellenőrzési eszköz(ök)</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Felelős intézmény</w:t>
            </w:r>
          </w:p>
        </w:tc>
        <w:tc>
          <w:tcPr>
            <w:tcW w:w="1674"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Partnerek</w:t>
            </w:r>
          </w:p>
        </w:tc>
      </w:tr>
      <w:tr w:rsidR="009412EA" w:rsidRPr="00CE5619" w:rsidTr="00880745">
        <w:trPr>
          <w:gridAfter w:val="1"/>
          <w:wAfter w:w="36" w:type="dxa"/>
          <w:trHeight w:val="230"/>
        </w:trPr>
        <w:tc>
          <w:tcPr>
            <w:tcW w:w="3078"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2430" w:type="dxa"/>
            <w:vMerge/>
          </w:tcPr>
          <w:p w:rsidR="009412EA" w:rsidRPr="00CE5619" w:rsidRDefault="009412EA" w:rsidP="00880745">
            <w:pPr>
              <w:pStyle w:val="tekstutabeli"/>
              <w:rPr>
                <w:rFonts w:cs="Times New Roman"/>
                <w:szCs w:val="20"/>
                <w:lang w:val="hu-HU"/>
              </w:rPr>
            </w:pPr>
          </w:p>
        </w:tc>
        <w:tc>
          <w:tcPr>
            <w:tcW w:w="2250" w:type="dxa"/>
            <w:vMerge/>
          </w:tcPr>
          <w:p w:rsidR="009412EA" w:rsidRPr="00CE5619" w:rsidRDefault="009412EA" w:rsidP="00880745">
            <w:pPr>
              <w:pStyle w:val="tekstutabeli"/>
              <w:rPr>
                <w:rFonts w:cs="Times New Roman"/>
                <w:szCs w:val="20"/>
                <w:lang w:val="hu-HU"/>
              </w:rPr>
            </w:pPr>
          </w:p>
        </w:tc>
        <w:tc>
          <w:tcPr>
            <w:tcW w:w="1260"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1674" w:type="dxa"/>
            <w:vMerge/>
          </w:tcPr>
          <w:p w:rsidR="009412EA" w:rsidRPr="00CE5619" w:rsidRDefault="009412EA" w:rsidP="00880745">
            <w:pPr>
              <w:pStyle w:val="tekstutabeli"/>
              <w:rPr>
                <w:rFonts w:cs="Times New Roman"/>
                <w:szCs w:val="20"/>
                <w:lang w:val="hu-HU"/>
              </w:rPr>
            </w:pPr>
          </w:p>
        </w:tc>
      </w:tr>
      <w:tr w:rsidR="009412EA" w:rsidRPr="00CE5619" w:rsidTr="00880745">
        <w:trPr>
          <w:gridAfter w:val="1"/>
          <w:wAfter w:w="36" w:type="dxa"/>
          <w:trHeight w:val="340"/>
        </w:trPr>
        <w:tc>
          <w:tcPr>
            <w:tcW w:w="3078" w:type="dxa"/>
          </w:tcPr>
          <w:p w:rsidR="009412EA" w:rsidRPr="00CE5619" w:rsidRDefault="009412EA" w:rsidP="00880745">
            <w:pPr>
              <w:jc w:val="both"/>
              <w:rPr>
                <w:rFonts w:ascii="Times New Roman" w:hAnsi="Times New Roman" w:cs="Times New Roman"/>
                <w:sz w:val="20"/>
                <w:szCs w:val="20"/>
              </w:rPr>
            </w:pPr>
            <w:r w:rsidRPr="00CE5619">
              <w:rPr>
                <w:rFonts w:ascii="Times New Roman" w:hAnsi="Times New Roman" w:cs="Times New Roman"/>
                <w:sz w:val="20"/>
                <w:szCs w:val="20"/>
              </w:rPr>
              <w:t xml:space="preserve">3.3.2.1. </w:t>
            </w:r>
          </w:p>
          <w:p w:rsidR="009412EA" w:rsidRPr="00CE5619" w:rsidRDefault="009412EA" w:rsidP="00880745">
            <w:pPr>
              <w:pStyle w:val="tekstutabeli"/>
              <w:rPr>
                <w:rFonts w:cs="Times New Roman"/>
                <w:szCs w:val="20"/>
                <w:lang w:val="hu-HU"/>
              </w:rPr>
            </w:pPr>
            <w:r w:rsidRPr="00CE5619">
              <w:rPr>
                <w:rFonts w:cs="Times New Roman"/>
                <w:szCs w:val="20"/>
                <w:lang w:val="hu-HU"/>
              </w:rPr>
              <w:t xml:space="preserve">A helyi önkormányzatban tevékenykedők mobilizálása a gyermekek és a kamaszok számára </w:t>
            </w:r>
            <w:r w:rsidRPr="00CE5619">
              <w:rPr>
                <w:rFonts w:cs="Times New Roman"/>
                <w:szCs w:val="20"/>
                <w:lang w:val="hu-HU"/>
              </w:rPr>
              <w:lastRenderedPageBreak/>
              <w:t>biztonságos környezet megteremtése érdekében</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lastRenderedPageBreak/>
              <w:t xml:space="preserve">2017–2020.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Fejlett együttműködés a helyi önkormányzati szervekkel a gyermekek számára biztonságos környezet megteremtése </w:t>
            </w:r>
            <w:r w:rsidRPr="00CE5619">
              <w:rPr>
                <w:rFonts w:cs="Times New Roman"/>
                <w:szCs w:val="20"/>
                <w:lang w:val="hu-HU"/>
              </w:rPr>
              <w:lastRenderedPageBreak/>
              <w:t>terén, beleértve a játszótereket és parkokat, amelynek révén hozzájárulnak a gyermekek és a kamaszok egészsége szempontjából fontos fizikai aktivitás ösztönzéséhez és reklámozásához</w:t>
            </w:r>
          </w:p>
        </w:tc>
        <w:tc>
          <w:tcPr>
            <w:tcW w:w="2250" w:type="dxa"/>
          </w:tcPr>
          <w:p w:rsidR="009412EA" w:rsidRPr="00CE5619" w:rsidRDefault="009412EA" w:rsidP="00880745">
            <w:pPr>
              <w:pStyle w:val="tekstutabeli"/>
              <w:rPr>
                <w:rFonts w:cs="Times New Roman"/>
                <w:szCs w:val="20"/>
                <w:lang w:val="hu-HU"/>
              </w:rPr>
            </w:pPr>
            <w:r w:rsidRPr="00CE5619">
              <w:rPr>
                <w:rFonts w:cs="Times New Roman"/>
                <w:szCs w:val="20"/>
                <w:lang w:val="hu-HU"/>
              </w:rPr>
              <w:lastRenderedPageBreak/>
              <w:t>A kiépített, felújított pályák, játszóterek, parkok száma</w:t>
            </w:r>
          </w:p>
        </w:tc>
        <w:tc>
          <w:tcPr>
            <w:tcW w:w="1260" w:type="dxa"/>
          </w:tcPr>
          <w:p w:rsidR="009412EA" w:rsidRPr="00CE5619" w:rsidRDefault="009412EA" w:rsidP="00880745">
            <w:pPr>
              <w:pStyle w:val="tekstutabeli"/>
              <w:rPr>
                <w:rFonts w:cs="Times New Roman"/>
                <w:szCs w:val="20"/>
                <w:lang w:val="hu-HU"/>
              </w:rPr>
            </w:pPr>
            <w:r w:rsidRPr="00CE5619">
              <w:rPr>
                <w:rFonts w:cs="Times New Roman"/>
                <w:szCs w:val="20"/>
                <w:lang w:val="hu-HU"/>
              </w:rPr>
              <w:t>A helyi közösségek jelentései</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Helyi közösségek</w:t>
            </w: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NKSZ</w:t>
            </w:r>
          </w:p>
          <w:p w:rsidR="009412EA" w:rsidRPr="00CE5619" w:rsidRDefault="009412EA" w:rsidP="00880745">
            <w:pPr>
              <w:pStyle w:val="tekstutabeli"/>
              <w:rPr>
                <w:rFonts w:cs="Times New Roman"/>
                <w:szCs w:val="20"/>
                <w:lang w:val="hu-HU"/>
              </w:rPr>
            </w:pPr>
            <w:r w:rsidRPr="00CE5619">
              <w:rPr>
                <w:rFonts w:cs="Times New Roman"/>
                <w:szCs w:val="20"/>
                <w:lang w:val="hu-HU"/>
              </w:rPr>
              <w:t>SZVK</w:t>
            </w:r>
          </w:p>
          <w:p w:rsidR="009412EA" w:rsidRPr="00CE5619" w:rsidRDefault="009412EA" w:rsidP="00880745">
            <w:pPr>
              <w:pStyle w:val="tekstutabeli"/>
              <w:rPr>
                <w:rFonts w:cs="Times New Roman"/>
                <w:szCs w:val="20"/>
                <w:lang w:val="hu-HU"/>
              </w:rPr>
            </w:pPr>
            <w:r w:rsidRPr="00CE5619">
              <w:rPr>
                <w:rFonts w:cs="Times New Roman"/>
                <w:szCs w:val="20"/>
                <w:lang w:val="hu-HU"/>
              </w:rPr>
              <w:t>Nemzetközi partnerek</w:t>
            </w:r>
          </w:p>
        </w:tc>
      </w:tr>
      <w:tr w:rsidR="009412EA" w:rsidRPr="00CE5619" w:rsidTr="00880745">
        <w:trPr>
          <w:gridAfter w:val="1"/>
          <w:wAfter w:w="36" w:type="dxa"/>
          <w:trHeight w:val="340"/>
        </w:trPr>
        <w:tc>
          <w:tcPr>
            <w:tcW w:w="3078" w:type="dxa"/>
          </w:tcPr>
          <w:p w:rsidR="009412EA" w:rsidRPr="00CE5619" w:rsidRDefault="009412EA" w:rsidP="00880745">
            <w:pPr>
              <w:pStyle w:val="tekstutabeli"/>
              <w:rPr>
                <w:rFonts w:cs="Times New Roman"/>
                <w:szCs w:val="20"/>
                <w:lang w:val="hu-HU"/>
              </w:rPr>
            </w:pPr>
            <w:r w:rsidRPr="00CE5619">
              <w:rPr>
                <w:rFonts w:cs="Times New Roman"/>
                <w:bCs/>
                <w:szCs w:val="20"/>
                <w:lang w:val="hu-HU"/>
              </w:rPr>
              <w:lastRenderedPageBreak/>
              <w:t>3.3.2.4. A nyilvánosság tudatosságát növelő kampányok realizálása, amelyek a gyerekek és kamaszok sérüléseinek megelőzését helyezik középpontba</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2017. -2020.</w:t>
            </w:r>
          </w:p>
        </w:tc>
        <w:tc>
          <w:tcPr>
            <w:tcW w:w="2430" w:type="dxa"/>
          </w:tcPr>
          <w:p w:rsidR="009412EA" w:rsidRPr="00CE5619" w:rsidRDefault="009412EA" w:rsidP="00880745">
            <w:pPr>
              <w:pStyle w:val="tekstutabeli"/>
              <w:rPr>
                <w:rFonts w:cs="Times New Roman"/>
                <w:szCs w:val="20"/>
                <w:lang w:val="hu-HU"/>
              </w:rPr>
            </w:pPr>
            <w:r w:rsidRPr="00CE5619">
              <w:rPr>
                <w:rFonts w:cs="Times New Roman"/>
                <w:szCs w:val="20"/>
                <w:lang w:val="hu-HU"/>
              </w:rPr>
              <w:t>A nyilvánosság nagyobb fokú tudatossága a a gyermekek és a kamaszok sérülései megelőzésének fontosságát illetően.</w:t>
            </w:r>
          </w:p>
        </w:tc>
        <w:tc>
          <w:tcPr>
            <w:tcW w:w="2250" w:type="dxa"/>
          </w:tcPr>
          <w:p w:rsidR="009412EA" w:rsidRPr="00CE5619" w:rsidRDefault="009412EA" w:rsidP="00880745">
            <w:pPr>
              <w:pStyle w:val="BodyText2"/>
              <w:rPr>
                <w:sz w:val="20"/>
                <w:szCs w:val="20"/>
                <w:lang w:val="hu-HU"/>
              </w:rPr>
            </w:pPr>
            <w:r w:rsidRPr="00CE5619">
              <w:rPr>
                <w:sz w:val="20"/>
                <w:szCs w:val="20"/>
                <w:lang w:val="hu-HU"/>
              </w:rPr>
              <w:t>A nyilvános rendezvények száma</w:t>
            </w:r>
          </w:p>
          <w:p w:rsidR="009412EA" w:rsidRPr="00CE5619" w:rsidRDefault="009412EA" w:rsidP="00880745">
            <w:pPr>
              <w:pStyle w:val="tekstutabeli"/>
              <w:rPr>
                <w:rFonts w:cs="Times New Roman"/>
                <w:szCs w:val="20"/>
                <w:lang w:val="hu-HU"/>
              </w:rPr>
            </w:pPr>
            <w:r w:rsidRPr="00CE5619">
              <w:rPr>
                <w:rFonts w:cs="Times New Roman"/>
                <w:szCs w:val="20"/>
                <w:lang w:val="hu-HU"/>
              </w:rPr>
              <w:t>A tömegmédia tartalmak száma és fajtája</w:t>
            </w:r>
          </w:p>
        </w:tc>
        <w:tc>
          <w:tcPr>
            <w:tcW w:w="1260" w:type="dxa"/>
          </w:tcPr>
          <w:p w:rsidR="009412EA" w:rsidRPr="00CE5619" w:rsidRDefault="009C2345" w:rsidP="00880745">
            <w:pPr>
              <w:spacing w:after="120"/>
              <w:jc w:val="both"/>
              <w:rPr>
                <w:rFonts w:ascii="Times New Roman" w:hAnsi="Times New Roman" w:cs="Times New Roman"/>
                <w:bCs/>
                <w:sz w:val="20"/>
                <w:szCs w:val="20"/>
              </w:rPr>
            </w:pPr>
            <w:r>
              <w:rPr>
                <w:rFonts w:ascii="Times New Roman" w:hAnsi="Times New Roman" w:cs="Times New Roman"/>
                <w:bCs/>
                <w:sz w:val="20"/>
                <w:szCs w:val="20"/>
              </w:rPr>
              <w:t>A tevékenységhordozók</w:t>
            </w:r>
            <w:r w:rsidR="009412EA" w:rsidRPr="00CE5619">
              <w:rPr>
                <w:rFonts w:ascii="Times New Roman" w:hAnsi="Times New Roman" w:cs="Times New Roman"/>
                <w:bCs/>
                <w:sz w:val="20"/>
                <w:szCs w:val="20"/>
              </w:rPr>
              <w:t xml:space="preserve"> jelentései</w:t>
            </w:r>
          </w:p>
          <w:p w:rsidR="009412EA" w:rsidRPr="00CE5619" w:rsidRDefault="009412EA" w:rsidP="00880745">
            <w:pPr>
              <w:pStyle w:val="tekstutabeli"/>
              <w:rPr>
                <w:rFonts w:cs="Times New Roman"/>
                <w:szCs w:val="20"/>
                <w:lang w:val="hu-HU"/>
              </w:rPr>
            </w:pPr>
            <w:r w:rsidRPr="00CE5619">
              <w:rPr>
                <w:rFonts w:cs="Times New Roman"/>
                <w:bCs/>
                <w:szCs w:val="20"/>
                <w:lang w:val="hu-HU"/>
              </w:rPr>
              <w:t>Jelentések a célkutatások eredményei</w:t>
            </w:r>
            <w:r w:rsidR="009C2345">
              <w:rPr>
                <w:rFonts w:cs="Times New Roman"/>
                <w:bCs/>
                <w:szCs w:val="20"/>
                <w:lang w:val="hu-HU"/>
              </w:rPr>
              <w:t>-rő</w:t>
            </w:r>
            <w:r w:rsidRPr="00CE5619">
              <w:rPr>
                <w:rFonts w:cs="Times New Roman"/>
                <w:bCs/>
                <w:szCs w:val="20"/>
                <w:lang w:val="hu-HU"/>
              </w:rPr>
              <w:t>l</w:t>
            </w:r>
          </w:p>
        </w:tc>
        <w:tc>
          <w:tcPr>
            <w:tcW w:w="1350" w:type="dxa"/>
          </w:tcPr>
          <w:p w:rsidR="009412EA" w:rsidRPr="00CE5619" w:rsidRDefault="009412EA" w:rsidP="00880745">
            <w:pPr>
              <w:jc w:val="both"/>
              <w:rPr>
                <w:rFonts w:ascii="Times New Roman" w:hAnsi="Times New Roman" w:cs="Times New Roman"/>
                <w:bCs/>
                <w:sz w:val="20"/>
                <w:szCs w:val="20"/>
              </w:rPr>
            </w:pPr>
            <w:r w:rsidRPr="00CE5619">
              <w:rPr>
                <w:rFonts w:ascii="Times New Roman" w:hAnsi="Times New Roman" w:cs="Times New Roman"/>
                <w:bCs/>
                <w:sz w:val="20"/>
                <w:szCs w:val="20"/>
              </w:rPr>
              <w:t>GYR</w:t>
            </w:r>
          </w:p>
          <w:p w:rsidR="009412EA" w:rsidRPr="00CE5619" w:rsidRDefault="009412EA" w:rsidP="00880745">
            <w:pPr>
              <w:pStyle w:val="tekstutabeli"/>
              <w:rPr>
                <w:rFonts w:cs="Times New Roman"/>
                <w:szCs w:val="20"/>
                <w:lang w:val="hu-HU"/>
              </w:rPr>
            </w:pPr>
            <w:r w:rsidRPr="00CE5619">
              <w:rPr>
                <w:rFonts w:cs="Times New Roman"/>
                <w:bCs/>
                <w:szCs w:val="20"/>
                <w:lang w:val="hu-HU"/>
              </w:rPr>
              <w:t>média</w:t>
            </w: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Helyi közösségek</w:t>
            </w:r>
          </w:p>
          <w:p w:rsidR="009412EA" w:rsidRPr="00CE5619" w:rsidRDefault="009412EA" w:rsidP="00880745">
            <w:pPr>
              <w:pStyle w:val="tekstutabeli"/>
              <w:rPr>
                <w:rFonts w:cs="Times New Roman"/>
                <w:szCs w:val="20"/>
                <w:lang w:val="hu-HU"/>
              </w:rPr>
            </w:pPr>
            <w:r w:rsidRPr="00CE5619">
              <w:rPr>
                <w:rFonts w:cs="Times New Roman"/>
                <w:szCs w:val="20"/>
                <w:lang w:val="hu-HU"/>
              </w:rPr>
              <w:t>SZVK Nemzetközi partnerek</w:t>
            </w:r>
          </w:p>
        </w:tc>
      </w:tr>
      <w:tr w:rsidR="009412EA" w:rsidRPr="00CE5619" w:rsidTr="00880745">
        <w:trPr>
          <w:trHeight w:val="340"/>
        </w:trPr>
        <w:tc>
          <w:tcPr>
            <w:tcW w:w="13428" w:type="dxa"/>
            <w:gridSpan w:val="8"/>
            <w:shd w:val="clear" w:color="auto" w:fill="ACB9CA" w:themeFill="text2" w:themeFillTint="66"/>
            <w:vAlign w:val="center"/>
          </w:tcPr>
          <w:p w:rsidR="009412EA" w:rsidRPr="00CE5619" w:rsidRDefault="009412EA" w:rsidP="00880745">
            <w:pPr>
              <w:pStyle w:val="specificnicilj"/>
              <w:rPr>
                <w:rFonts w:cs="Times New Roman"/>
                <w:sz w:val="20"/>
                <w:szCs w:val="20"/>
                <w:lang w:val="hu-HU"/>
              </w:rPr>
            </w:pPr>
            <w:r w:rsidRPr="00CE5619">
              <w:rPr>
                <w:rFonts w:cs="Times New Roman"/>
                <w:sz w:val="20"/>
                <w:szCs w:val="20"/>
                <w:lang w:val="hu-HU"/>
              </w:rPr>
              <w:t>Specifikus cél 3.3.3. A 2013 és 2016 közti időszakban a gyerekek és kamaszok egészséges fejlődéséhez és felnövekedéséhez szükséges előremozdított környezeti feltételek</w:t>
            </w:r>
          </w:p>
        </w:tc>
      </w:tr>
      <w:tr w:rsidR="009412EA" w:rsidRPr="00CE5619" w:rsidTr="00880745">
        <w:trPr>
          <w:gridAfter w:val="1"/>
          <w:wAfter w:w="36" w:type="dxa"/>
          <w:trHeight w:val="683"/>
        </w:trPr>
        <w:tc>
          <w:tcPr>
            <w:tcW w:w="3078"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Aktivitás</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Megvalósítás időszaka (től-ig)</w:t>
            </w:r>
          </w:p>
        </w:tc>
        <w:tc>
          <w:tcPr>
            <w:tcW w:w="243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Tervezett eredmény</w:t>
            </w:r>
          </w:p>
        </w:tc>
        <w:tc>
          <w:tcPr>
            <w:tcW w:w="22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Mutató(k)</w:t>
            </w:r>
          </w:p>
        </w:tc>
        <w:tc>
          <w:tcPr>
            <w:tcW w:w="126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Ellenőrzési eszköz(ök)</w:t>
            </w:r>
          </w:p>
        </w:tc>
        <w:tc>
          <w:tcPr>
            <w:tcW w:w="1350"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Felelős intézmény</w:t>
            </w:r>
          </w:p>
        </w:tc>
        <w:tc>
          <w:tcPr>
            <w:tcW w:w="1674" w:type="dxa"/>
            <w:vMerge w:val="restart"/>
          </w:tcPr>
          <w:p w:rsidR="009412EA" w:rsidRPr="00CE5619" w:rsidRDefault="009412EA" w:rsidP="00880745">
            <w:pPr>
              <w:pStyle w:val="a"/>
              <w:rPr>
                <w:rFonts w:cs="Times New Roman"/>
                <w:szCs w:val="20"/>
                <w:lang w:val="hu-HU"/>
              </w:rPr>
            </w:pPr>
            <w:r w:rsidRPr="00CE5619">
              <w:rPr>
                <w:rFonts w:cs="Times New Roman"/>
                <w:szCs w:val="20"/>
                <w:lang w:val="hu-HU"/>
              </w:rPr>
              <w:t>Partnerek</w:t>
            </w:r>
          </w:p>
        </w:tc>
      </w:tr>
      <w:tr w:rsidR="009412EA" w:rsidRPr="00CE5619" w:rsidTr="00880745">
        <w:trPr>
          <w:gridAfter w:val="1"/>
          <w:wAfter w:w="36" w:type="dxa"/>
          <w:trHeight w:val="302"/>
        </w:trPr>
        <w:tc>
          <w:tcPr>
            <w:tcW w:w="3078"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2430" w:type="dxa"/>
            <w:vMerge/>
          </w:tcPr>
          <w:p w:rsidR="009412EA" w:rsidRPr="00CE5619" w:rsidRDefault="009412EA" w:rsidP="00880745">
            <w:pPr>
              <w:pStyle w:val="tekstutabeli"/>
              <w:rPr>
                <w:rFonts w:cs="Times New Roman"/>
                <w:szCs w:val="20"/>
                <w:lang w:val="hu-HU"/>
              </w:rPr>
            </w:pPr>
          </w:p>
        </w:tc>
        <w:tc>
          <w:tcPr>
            <w:tcW w:w="2250" w:type="dxa"/>
            <w:vMerge/>
          </w:tcPr>
          <w:p w:rsidR="009412EA" w:rsidRPr="00CE5619" w:rsidRDefault="009412EA" w:rsidP="00880745">
            <w:pPr>
              <w:pStyle w:val="tekstutabeli"/>
              <w:rPr>
                <w:rFonts w:cs="Times New Roman"/>
                <w:szCs w:val="20"/>
                <w:lang w:val="hu-HU"/>
              </w:rPr>
            </w:pPr>
          </w:p>
        </w:tc>
        <w:tc>
          <w:tcPr>
            <w:tcW w:w="1260" w:type="dxa"/>
            <w:vMerge/>
          </w:tcPr>
          <w:p w:rsidR="009412EA" w:rsidRPr="00CE5619" w:rsidRDefault="009412EA" w:rsidP="00880745">
            <w:pPr>
              <w:pStyle w:val="tekstutabeli"/>
              <w:rPr>
                <w:rFonts w:cs="Times New Roman"/>
                <w:szCs w:val="20"/>
                <w:lang w:val="hu-HU"/>
              </w:rPr>
            </w:pPr>
          </w:p>
        </w:tc>
        <w:tc>
          <w:tcPr>
            <w:tcW w:w="1350" w:type="dxa"/>
            <w:vMerge/>
          </w:tcPr>
          <w:p w:rsidR="009412EA" w:rsidRPr="00CE5619" w:rsidRDefault="009412EA" w:rsidP="00880745">
            <w:pPr>
              <w:pStyle w:val="tekstutabeli"/>
              <w:rPr>
                <w:rFonts w:cs="Times New Roman"/>
                <w:szCs w:val="20"/>
                <w:lang w:val="hu-HU"/>
              </w:rPr>
            </w:pPr>
          </w:p>
        </w:tc>
        <w:tc>
          <w:tcPr>
            <w:tcW w:w="1674" w:type="dxa"/>
            <w:vMerge/>
          </w:tcPr>
          <w:p w:rsidR="009412EA" w:rsidRPr="00CE5619" w:rsidRDefault="009412EA" w:rsidP="00880745">
            <w:pPr>
              <w:pStyle w:val="tekstutabeli"/>
              <w:rPr>
                <w:rFonts w:cs="Times New Roman"/>
                <w:szCs w:val="20"/>
                <w:lang w:val="hu-HU"/>
              </w:rPr>
            </w:pPr>
          </w:p>
        </w:tc>
      </w:tr>
      <w:tr w:rsidR="009412EA" w:rsidRPr="00CE5619" w:rsidTr="00880745">
        <w:trPr>
          <w:gridAfter w:val="1"/>
          <w:wAfter w:w="36" w:type="dxa"/>
          <w:trHeight w:val="340"/>
        </w:trPr>
        <w:tc>
          <w:tcPr>
            <w:tcW w:w="3078" w:type="dxa"/>
          </w:tcPr>
          <w:p w:rsidR="009412EA" w:rsidRPr="00CE5619" w:rsidRDefault="009412EA" w:rsidP="00880745">
            <w:pPr>
              <w:jc w:val="both"/>
              <w:rPr>
                <w:rFonts w:ascii="Times New Roman" w:hAnsi="Times New Roman" w:cs="Times New Roman"/>
                <w:sz w:val="20"/>
                <w:szCs w:val="20"/>
              </w:rPr>
            </w:pPr>
            <w:r w:rsidRPr="00CE5619">
              <w:rPr>
                <w:rFonts w:ascii="Times New Roman" w:hAnsi="Times New Roman" w:cs="Times New Roman"/>
                <w:sz w:val="20"/>
                <w:szCs w:val="20"/>
              </w:rPr>
              <w:t>3.3.3.1 A szülők és az oktatási intézményekben dolgozók képzése a passzív dohányzás káros hatásaival kapcsolatban</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szCs w:val="20"/>
                <w:lang w:val="hu-HU"/>
              </w:rPr>
              <w:t>A gyerekek passzív dohányzásnak való kitettségének csökkentése a gyerekek respiratorikus betegségei számának csökkentéséhez való hozzájárulásként</w:t>
            </w:r>
          </w:p>
        </w:tc>
        <w:tc>
          <w:tcPr>
            <w:tcW w:w="2250" w:type="dxa"/>
          </w:tcPr>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 xml:space="preserve">A gyerekek </w:t>
            </w:r>
            <w:proofErr w:type="spellStart"/>
            <w:r w:rsidR="00880745">
              <w:rPr>
                <w:rFonts w:ascii="Times New Roman" w:hAnsi="Times New Roman" w:cs="Times New Roman"/>
                <w:sz w:val="20"/>
                <w:szCs w:val="20"/>
              </w:rPr>
              <w:t>légzőcsövi</w:t>
            </w:r>
            <w:proofErr w:type="spellEnd"/>
            <w:r w:rsidRPr="00CE5619">
              <w:rPr>
                <w:rFonts w:ascii="Times New Roman" w:hAnsi="Times New Roman" w:cs="Times New Roman"/>
                <w:sz w:val="20"/>
                <w:szCs w:val="20"/>
              </w:rPr>
              <w:t xml:space="preserve"> fertőzésektől való megbetegedésének aránya</w:t>
            </w:r>
          </w:p>
          <w:p w:rsidR="009412EA" w:rsidRPr="00CE5619" w:rsidRDefault="009412EA" w:rsidP="00880745">
            <w:pPr>
              <w:pStyle w:val="tekstutabeli"/>
              <w:rPr>
                <w:rFonts w:cs="Times New Roman"/>
                <w:szCs w:val="20"/>
                <w:lang w:val="hu-HU"/>
              </w:rPr>
            </w:pPr>
          </w:p>
        </w:tc>
        <w:tc>
          <w:tcPr>
            <w:tcW w:w="1260" w:type="dxa"/>
          </w:tcPr>
          <w:p w:rsidR="009412EA" w:rsidRPr="00CE5619" w:rsidRDefault="009412EA" w:rsidP="00880745">
            <w:pPr>
              <w:pStyle w:val="tekstutabeli"/>
              <w:rPr>
                <w:rFonts w:cs="Times New Roman"/>
                <w:szCs w:val="20"/>
                <w:lang w:val="hu-HU"/>
              </w:rPr>
            </w:pPr>
            <w:r w:rsidRPr="00CE5619">
              <w:rPr>
                <w:rFonts w:cs="Times New Roman"/>
                <w:szCs w:val="20"/>
                <w:lang w:val="hu-HU"/>
              </w:rPr>
              <w:t>Az iskolák évi jelentései a megtartott képzésekről</w:t>
            </w:r>
          </w:p>
        </w:tc>
        <w:tc>
          <w:tcPr>
            <w:tcW w:w="1350" w:type="dxa"/>
          </w:tcPr>
          <w:p w:rsidR="009412EA" w:rsidRPr="00CE5619" w:rsidRDefault="009412EA" w:rsidP="00880745">
            <w:pPr>
              <w:spacing w:after="120"/>
              <w:jc w:val="both"/>
              <w:rPr>
                <w:rFonts w:ascii="Times New Roman" w:hAnsi="Times New Roman" w:cs="Times New Roman"/>
                <w:sz w:val="20"/>
                <w:szCs w:val="20"/>
              </w:rPr>
            </w:pPr>
          </w:p>
          <w:p w:rsidR="009412EA" w:rsidRPr="00CE5619" w:rsidRDefault="009412EA" w:rsidP="00880745">
            <w:pPr>
              <w:pStyle w:val="tekstutabeli"/>
              <w:rPr>
                <w:rFonts w:cs="Times New Roman"/>
                <w:szCs w:val="20"/>
                <w:lang w:val="hu-HU"/>
              </w:rPr>
            </w:pPr>
            <w:r w:rsidRPr="00CE5619">
              <w:rPr>
                <w:rFonts w:cs="Times New Roman"/>
                <w:szCs w:val="20"/>
                <w:lang w:val="hu-HU"/>
              </w:rPr>
              <w:t>ÁI</w:t>
            </w: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EHSZ</w:t>
            </w:r>
          </w:p>
          <w:p w:rsidR="009412EA" w:rsidRPr="00CE5619" w:rsidRDefault="009412EA" w:rsidP="00880745">
            <w:pPr>
              <w:pStyle w:val="tekstutabeli"/>
              <w:rPr>
                <w:rFonts w:cs="Times New Roman"/>
                <w:szCs w:val="20"/>
                <w:lang w:val="hu-HU"/>
              </w:rPr>
            </w:pPr>
            <w:r w:rsidRPr="00CE5619">
              <w:rPr>
                <w:rFonts w:cs="Times New Roman"/>
                <w:szCs w:val="20"/>
                <w:lang w:val="hu-HU"/>
              </w:rPr>
              <w:t>VK</w:t>
            </w:r>
          </w:p>
          <w:p w:rsidR="009412EA" w:rsidRPr="00CE5619" w:rsidRDefault="009412EA" w:rsidP="00880745">
            <w:pPr>
              <w:pStyle w:val="tekstutabeli"/>
              <w:rPr>
                <w:rFonts w:cs="Times New Roman"/>
                <w:szCs w:val="20"/>
                <w:lang w:val="hu-HU"/>
              </w:rPr>
            </w:pPr>
            <w:r w:rsidRPr="00CE5619">
              <w:rPr>
                <w:rFonts w:cs="Times New Roman"/>
                <w:szCs w:val="20"/>
                <w:lang w:val="hu-HU"/>
              </w:rPr>
              <w:t>NKSZ</w:t>
            </w:r>
          </w:p>
        </w:tc>
      </w:tr>
      <w:tr w:rsidR="009412EA" w:rsidRPr="00CE5619" w:rsidTr="00880745">
        <w:trPr>
          <w:gridAfter w:val="1"/>
          <w:wAfter w:w="36" w:type="dxa"/>
          <w:trHeight w:val="340"/>
        </w:trPr>
        <w:tc>
          <w:tcPr>
            <w:tcW w:w="3078" w:type="dxa"/>
          </w:tcPr>
          <w:p w:rsidR="009412EA" w:rsidRPr="00CE5619" w:rsidRDefault="009412EA" w:rsidP="00880745">
            <w:pPr>
              <w:pStyle w:val="tekstutabeli"/>
              <w:rPr>
                <w:rFonts w:cs="Times New Roman"/>
                <w:szCs w:val="20"/>
                <w:lang w:val="hu-HU"/>
              </w:rPr>
            </w:pPr>
            <w:r w:rsidRPr="00CE5619">
              <w:rPr>
                <w:rFonts w:cs="Times New Roman"/>
                <w:szCs w:val="20"/>
                <w:lang w:val="hu-HU"/>
              </w:rPr>
              <w:t>3.3.3.4. A gyerekek, kamaszok és a szülők/nevelők képzése a biztonságos közlekedésről és a lehetséges otthoni balesetekről és megelőzésükről</w:t>
            </w:r>
          </w:p>
        </w:tc>
        <w:tc>
          <w:tcPr>
            <w:tcW w:w="1350" w:type="dxa"/>
          </w:tcPr>
          <w:p w:rsidR="009412EA" w:rsidRPr="00CE5619" w:rsidRDefault="009412EA" w:rsidP="00880745">
            <w:pPr>
              <w:pStyle w:val="tekstutabeli"/>
              <w:rPr>
                <w:rFonts w:cs="Times New Roman"/>
                <w:szCs w:val="20"/>
                <w:lang w:val="hu-HU"/>
              </w:rPr>
            </w:pPr>
            <w:r w:rsidRPr="00CE5619">
              <w:rPr>
                <w:rFonts w:cs="Times New Roman"/>
                <w:szCs w:val="20"/>
                <w:lang w:val="hu-HU"/>
              </w:rPr>
              <w:t xml:space="preserve">2017–2020. </w:t>
            </w:r>
          </w:p>
        </w:tc>
        <w:tc>
          <w:tcPr>
            <w:tcW w:w="2430" w:type="dxa"/>
          </w:tcPr>
          <w:p w:rsidR="009412EA" w:rsidRPr="00CE5619" w:rsidRDefault="009412EA" w:rsidP="00880745">
            <w:pPr>
              <w:pStyle w:val="tekstutabeli"/>
              <w:rPr>
                <w:rFonts w:cs="Times New Roman"/>
                <w:szCs w:val="20"/>
                <w:lang w:val="hu-HU"/>
              </w:rPr>
            </w:pPr>
            <w:r w:rsidRPr="00CE5619">
              <w:rPr>
                <w:rFonts w:cs="Times New Roman"/>
                <w:szCs w:val="20"/>
                <w:lang w:val="hu-HU"/>
              </w:rPr>
              <w:t>A gyerekek és kamaszok közlekedés közben szerzett sérülései gyakoriságának csökkenése, valamint a gyerekek és kamaszok otthoni sérülései gyakoriságának csökkenése</w:t>
            </w:r>
          </w:p>
        </w:tc>
        <w:tc>
          <w:tcPr>
            <w:tcW w:w="2250" w:type="dxa"/>
          </w:tcPr>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 xml:space="preserve">A közlekedés közben megsérült gyerekek, kamaszok százaléka </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 xml:space="preserve">A gyerekek, kamaszok, szülők/nevelők százaléka, akik rendelkeznek a biztonságos közlekedéssel </w:t>
            </w:r>
            <w:r w:rsidRPr="00CE5619">
              <w:rPr>
                <w:rFonts w:ascii="Times New Roman" w:hAnsi="Times New Roman" w:cs="Times New Roman"/>
                <w:sz w:val="20"/>
                <w:szCs w:val="20"/>
              </w:rPr>
              <w:lastRenderedPageBreak/>
              <w:t>kapcsolatos tudással</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Az otthoni sérülést elszenvedő gyerekek, kamaszok százaléka</w:t>
            </w:r>
          </w:p>
          <w:p w:rsidR="009412EA" w:rsidRPr="00CE5619" w:rsidRDefault="009412EA" w:rsidP="00880745">
            <w:pPr>
              <w:spacing w:after="120"/>
              <w:ind w:left="-77"/>
              <w:jc w:val="both"/>
              <w:rPr>
                <w:rFonts w:ascii="Times New Roman" w:hAnsi="Times New Roman" w:cs="Times New Roman"/>
                <w:sz w:val="20"/>
                <w:szCs w:val="20"/>
              </w:rPr>
            </w:pPr>
            <w:r w:rsidRPr="00CE5619">
              <w:rPr>
                <w:rFonts w:ascii="Times New Roman" w:hAnsi="Times New Roman" w:cs="Times New Roman"/>
                <w:sz w:val="20"/>
                <w:szCs w:val="20"/>
              </w:rPr>
              <w:t>A gyerekek, kamaszok, szülők/nevelők százaléka, akik tudják, hogyan előzzék meg az otthoni sérüléseket</w:t>
            </w:r>
          </w:p>
          <w:p w:rsidR="009412EA" w:rsidRPr="00CE5619" w:rsidRDefault="009412EA" w:rsidP="00880745">
            <w:pPr>
              <w:pStyle w:val="tekstutabeli"/>
              <w:rPr>
                <w:rFonts w:cs="Times New Roman"/>
                <w:szCs w:val="20"/>
                <w:lang w:val="hu-HU"/>
              </w:rPr>
            </w:pPr>
          </w:p>
        </w:tc>
        <w:tc>
          <w:tcPr>
            <w:tcW w:w="1260" w:type="dxa"/>
          </w:tcPr>
          <w:p w:rsidR="009412EA" w:rsidRPr="00CE5619" w:rsidRDefault="009412EA" w:rsidP="00880745">
            <w:pPr>
              <w:pStyle w:val="tekstutabeli"/>
              <w:rPr>
                <w:rFonts w:cs="Times New Roman"/>
                <w:szCs w:val="20"/>
                <w:lang w:val="hu-HU"/>
              </w:rPr>
            </w:pPr>
            <w:r w:rsidRPr="00CE5619">
              <w:rPr>
                <w:rFonts w:cs="Times New Roman"/>
                <w:szCs w:val="20"/>
                <w:lang w:val="hu-HU"/>
              </w:rPr>
              <w:lastRenderedPageBreak/>
              <w:t>A rendőrség jelentései</w:t>
            </w:r>
          </w:p>
        </w:tc>
        <w:tc>
          <w:tcPr>
            <w:tcW w:w="1350" w:type="dxa"/>
          </w:tcPr>
          <w:p w:rsidR="009412EA" w:rsidRPr="00CE5619" w:rsidRDefault="009412EA" w:rsidP="00880745">
            <w:pPr>
              <w:spacing w:after="120"/>
              <w:jc w:val="both"/>
              <w:rPr>
                <w:rFonts w:ascii="Times New Roman" w:hAnsi="Times New Roman" w:cs="Times New Roman"/>
                <w:sz w:val="20"/>
                <w:szCs w:val="20"/>
              </w:rPr>
            </w:pPr>
            <w:r w:rsidRPr="00CE5619">
              <w:rPr>
                <w:rFonts w:ascii="Times New Roman" w:hAnsi="Times New Roman" w:cs="Times New Roman"/>
                <w:sz w:val="20"/>
                <w:szCs w:val="20"/>
              </w:rPr>
              <w:t>BM</w:t>
            </w:r>
          </w:p>
          <w:p w:rsidR="009412EA" w:rsidRPr="00CE5619" w:rsidRDefault="009412EA" w:rsidP="00880745">
            <w:pPr>
              <w:pStyle w:val="tekstutabeli"/>
              <w:rPr>
                <w:rFonts w:cs="Times New Roman"/>
                <w:szCs w:val="20"/>
                <w:lang w:val="hu-HU"/>
              </w:rPr>
            </w:pPr>
          </w:p>
        </w:tc>
        <w:tc>
          <w:tcPr>
            <w:tcW w:w="1674" w:type="dxa"/>
          </w:tcPr>
          <w:p w:rsidR="009412EA" w:rsidRPr="00CE5619" w:rsidRDefault="009412EA" w:rsidP="00880745">
            <w:pPr>
              <w:pStyle w:val="tekstutabeli"/>
              <w:rPr>
                <w:rFonts w:cs="Times New Roman"/>
                <w:szCs w:val="20"/>
                <w:lang w:val="hu-HU"/>
              </w:rPr>
            </w:pPr>
            <w:r w:rsidRPr="00CE5619">
              <w:rPr>
                <w:rFonts w:cs="Times New Roman"/>
                <w:szCs w:val="20"/>
                <w:lang w:val="hu-HU"/>
              </w:rPr>
              <w:t>Iskolák</w:t>
            </w:r>
          </w:p>
          <w:p w:rsidR="009412EA" w:rsidRPr="00CE5619" w:rsidRDefault="009412EA" w:rsidP="00880745">
            <w:pPr>
              <w:pStyle w:val="tekstutabeli"/>
              <w:rPr>
                <w:rFonts w:cs="Times New Roman"/>
                <w:szCs w:val="20"/>
                <w:lang w:val="hu-HU"/>
              </w:rPr>
            </w:pPr>
          </w:p>
        </w:tc>
      </w:tr>
    </w:tbl>
    <w:p w:rsidR="009412EA" w:rsidRPr="00CE5619" w:rsidRDefault="009412EA" w:rsidP="00DA607F">
      <w:pPr>
        <w:pStyle w:val="NoSpacing"/>
        <w:jc w:val="both"/>
        <w:rPr>
          <w:rFonts w:ascii="Times New Roman" w:hAnsi="Times New Roman" w:cs="Times New Roman"/>
          <w:b/>
          <w:sz w:val="20"/>
          <w:szCs w:val="20"/>
        </w:rPr>
      </w:pPr>
    </w:p>
    <w:p w:rsidR="00C5584D" w:rsidRPr="00CE5619" w:rsidRDefault="00C5584D" w:rsidP="00DA607F">
      <w:pPr>
        <w:pStyle w:val="NoSpacing"/>
        <w:jc w:val="both"/>
        <w:rPr>
          <w:rFonts w:ascii="Times New Roman" w:hAnsi="Times New Roman" w:cs="Times New Roman"/>
          <w:color w:val="C00000"/>
          <w:sz w:val="20"/>
          <w:szCs w:val="20"/>
        </w:rPr>
      </w:pPr>
    </w:p>
    <w:p w:rsidR="006E5DBD" w:rsidRPr="00CE5619" w:rsidRDefault="00841CBA" w:rsidP="002D06CA">
      <w:pPr>
        <w:pStyle w:val="NoSpacing"/>
        <w:numPr>
          <w:ilvl w:val="0"/>
          <w:numId w:val="4"/>
        </w:numPr>
        <w:jc w:val="center"/>
        <w:rPr>
          <w:rFonts w:ascii="Times New Roman" w:hAnsi="Times New Roman" w:cs="Times New Roman"/>
          <w:b/>
          <w:sz w:val="20"/>
          <w:szCs w:val="20"/>
        </w:rPr>
      </w:pPr>
      <w:r w:rsidRPr="00CE5619">
        <w:rPr>
          <w:rFonts w:ascii="Times New Roman" w:hAnsi="Times New Roman" w:cs="Times New Roman"/>
          <w:b/>
          <w:sz w:val="20"/>
          <w:szCs w:val="20"/>
        </w:rPr>
        <w:t>A fejlődésben akadályozott</w:t>
      </w:r>
      <w:r w:rsidR="00C5584D" w:rsidRPr="00CE5619">
        <w:rPr>
          <w:rFonts w:ascii="Times New Roman" w:hAnsi="Times New Roman" w:cs="Times New Roman"/>
          <w:b/>
          <w:sz w:val="20"/>
          <w:szCs w:val="20"/>
        </w:rPr>
        <w:t xml:space="preserve"> gyerekek helyzetének és jogainak </w:t>
      </w:r>
      <w:r w:rsidR="00B071B3" w:rsidRPr="00CE5619">
        <w:rPr>
          <w:rFonts w:ascii="Times New Roman" w:hAnsi="Times New Roman" w:cs="Times New Roman"/>
          <w:b/>
          <w:sz w:val="20"/>
          <w:szCs w:val="20"/>
        </w:rPr>
        <w:t>elő</w:t>
      </w:r>
      <w:r w:rsidR="005867CD" w:rsidRPr="00CE5619">
        <w:rPr>
          <w:rFonts w:ascii="Times New Roman" w:hAnsi="Times New Roman" w:cs="Times New Roman"/>
          <w:b/>
          <w:sz w:val="20"/>
          <w:szCs w:val="20"/>
        </w:rPr>
        <w:t>mozdítása</w:t>
      </w:r>
    </w:p>
    <w:p w:rsidR="00C5584D" w:rsidRPr="00CE5619" w:rsidRDefault="00C5584D" w:rsidP="00C5584D">
      <w:pPr>
        <w:pStyle w:val="NoSpacing"/>
        <w:jc w:val="center"/>
        <w:rPr>
          <w:rFonts w:ascii="Times New Roman" w:hAnsi="Times New Roman" w:cs="Times New Roman"/>
          <w:b/>
          <w:sz w:val="20"/>
          <w:szCs w:val="20"/>
        </w:rPr>
      </w:pPr>
    </w:p>
    <w:p w:rsidR="00C5584D" w:rsidRPr="00CE5619" w:rsidRDefault="006E5DBD" w:rsidP="006E5DBD">
      <w:pPr>
        <w:pStyle w:val="NoSpacing"/>
        <w:ind w:left="360"/>
        <w:jc w:val="both"/>
        <w:rPr>
          <w:rFonts w:ascii="Times New Roman" w:hAnsi="Times New Roman" w:cs="Times New Roman"/>
          <w:sz w:val="20"/>
          <w:szCs w:val="20"/>
        </w:rPr>
      </w:pPr>
      <w:r w:rsidRPr="00CE5619">
        <w:rPr>
          <w:rFonts w:ascii="Times New Roman" w:hAnsi="Times New Roman" w:cs="Times New Roman"/>
          <w:sz w:val="20"/>
          <w:szCs w:val="20"/>
        </w:rPr>
        <w:t xml:space="preserve">Nincs </w:t>
      </w:r>
      <w:r w:rsidR="00E431B0" w:rsidRPr="00CE5619">
        <w:rPr>
          <w:rFonts w:ascii="Times New Roman" w:hAnsi="Times New Roman" w:cs="Times New Roman"/>
          <w:sz w:val="20"/>
          <w:szCs w:val="20"/>
        </w:rPr>
        <w:t>mechanizmus a fejlődésben akadályozott</w:t>
      </w:r>
      <w:r w:rsidRPr="00CE5619">
        <w:rPr>
          <w:rFonts w:ascii="Times New Roman" w:hAnsi="Times New Roman" w:cs="Times New Roman"/>
          <w:sz w:val="20"/>
          <w:szCs w:val="20"/>
        </w:rPr>
        <w:t xml:space="preserve"> gyerekekre vonatkozó adatok korai és rendszerszerű, illetve egységes nyilvántartására, ezért nem állnak rendelkezésünkre megbízható a számukra, korukra, a zavarok súlyosságára és a társadalmi helyzetükre vonatkozó adatok sem. Tehát nincs egységes és mindent magába foglaló adatbázis az Óbecse kö</w:t>
      </w:r>
      <w:r w:rsidR="0020360A" w:rsidRPr="00CE5619">
        <w:rPr>
          <w:rFonts w:ascii="Times New Roman" w:hAnsi="Times New Roman" w:cs="Times New Roman"/>
          <w:sz w:val="20"/>
          <w:szCs w:val="20"/>
        </w:rPr>
        <w:t>zség területén fejlődésben akadályozott</w:t>
      </w:r>
      <w:r w:rsidRPr="00CE5619">
        <w:rPr>
          <w:rFonts w:ascii="Times New Roman" w:hAnsi="Times New Roman" w:cs="Times New Roman"/>
          <w:sz w:val="20"/>
          <w:szCs w:val="20"/>
        </w:rPr>
        <w:t xml:space="preserve"> gyerekekről.</w:t>
      </w:r>
    </w:p>
    <w:p w:rsidR="006E5DBD" w:rsidRPr="00CE5619" w:rsidRDefault="006E5DBD" w:rsidP="006E5DBD">
      <w:pPr>
        <w:pStyle w:val="NoSpacing"/>
        <w:ind w:left="360"/>
        <w:jc w:val="both"/>
        <w:rPr>
          <w:rFonts w:ascii="Times New Roman" w:hAnsi="Times New Roman" w:cs="Times New Roman"/>
          <w:sz w:val="20"/>
          <w:szCs w:val="20"/>
        </w:rPr>
      </w:pPr>
    </w:p>
    <w:p w:rsidR="006E5DBD" w:rsidRPr="00CE5619" w:rsidRDefault="006E5DBD" w:rsidP="006E5DBD">
      <w:pPr>
        <w:pStyle w:val="NoSpacing"/>
        <w:ind w:left="360"/>
        <w:jc w:val="both"/>
        <w:rPr>
          <w:rFonts w:ascii="Times New Roman" w:hAnsi="Times New Roman" w:cs="Times New Roman"/>
          <w:sz w:val="20"/>
          <w:szCs w:val="20"/>
        </w:rPr>
      </w:pPr>
      <w:r w:rsidRPr="00CE5619">
        <w:rPr>
          <w:rFonts w:ascii="Times New Roman" w:hAnsi="Times New Roman" w:cs="Times New Roman"/>
          <w:sz w:val="20"/>
          <w:szCs w:val="20"/>
        </w:rPr>
        <w:t>A Szociális Védelmi Központ hozzáférhető adatai szerint, 2015-ben 298 fejlődés</w:t>
      </w:r>
      <w:r w:rsidR="00E431B0" w:rsidRPr="00CE5619">
        <w:rPr>
          <w:rFonts w:ascii="Times New Roman" w:hAnsi="Times New Roman" w:cs="Times New Roman"/>
          <w:sz w:val="20"/>
          <w:szCs w:val="20"/>
        </w:rPr>
        <w:t>ben akadályozott</w:t>
      </w:r>
      <w:r w:rsidRPr="00CE5619">
        <w:rPr>
          <w:rFonts w:ascii="Times New Roman" w:hAnsi="Times New Roman" w:cs="Times New Roman"/>
          <w:sz w:val="20"/>
          <w:szCs w:val="20"/>
        </w:rPr>
        <w:t xml:space="preserve"> gyermek volt nyilvántartásban (34 testi, 224 </w:t>
      </w:r>
      <w:r w:rsidR="00E431B0" w:rsidRPr="00CE5619">
        <w:rPr>
          <w:rFonts w:ascii="Times New Roman" w:hAnsi="Times New Roman" w:cs="Times New Roman"/>
          <w:sz w:val="20"/>
          <w:szCs w:val="20"/>
        </w:rPr>
        <w:t>értelmi</w:t>
      </w:r>
      <w:r w:rsidRPr="00CE5619">
        <w:rPr>
          <w:rFonts w:ascii="Times New Roman" w:hAnsi="Times New Roman" w:cs="Times New Roman"/>
          <w:sz w:val="20"/>
          <w:szCs w:val="20"/>
        </w:rPr>
        <w:t xml:space="preserve"> 9 szellemi, 4 </w:t>
      </w:r>
      <w:r w:rsidR="00B3591A" w:rsidRPr="00CE5619">
        <w:rPr>
          <w:rFonts w:ascii="Times New Roman" w:hAnsi="Times New Roman" w:cs="Times New Roman"/>
          <w:sz w:val="20"/>
          <w:szCs w:val="20"/>
        </w:rPr>
        <w:t>érzékszervi</w:t>
      </w:r>
      <w:r w:rsidRPr="00CE5619">
        <w:rPr>
          <w:rFonts w:ascii="Times New Roman" w:hAnsi="Times New Roman" w:cs="Times New Roman"/>
          <w:sz w:val="20"/>
          <w:szCs w:val="20"/>
        </w:rPr>
        <w:t xml:space="preserve"> 2 pervazív</w:t>
      </w:r>
      <w:r w:rsidR="00B3591A" w:rsidRPr="00CE5619">
        <w:rPr>
          <w:rFonts w:ascii="Times New Roman" w:hAnsi="Times New Roman" w:cs="Times New Roman"/>
          <w:sz w:val="20"/>
          <w:szCs w:val="20"/>
        </w:rPr>
        <w:t xml:space="preserve"> fejlődési zavarban</w:t>
      </w:r>
      <w:r w:rsidRPr="00CE5619">
        <w:rPr>
          <w:rFonts w:ascii="Times New Roman" w:hAnsi="Times New Roman" w:cs="Times New Roman"/>
          <w:sz w:val="20"/>
          <w:szCs w:val="20"/>
        </w:rPr>
        <w:t xml:space="preserve"> és 25 többszörös fejlődési rendellenességben szenvedő gyer</w:t>
      </w:r>
      <w:r w:rsidR="00B3591A" w:rsidRPr="00CE5619">
        <w:rPr>
          <w:rFonts w:ascii="Times New Roman" w:hAnsi="Times New Roman" w:cs="Times New Roman"/>
          <w:sz w:val="20"/>
          <w:szCs w:val="20"/>
        </w:rPr>
        <w:t>m</w:t>
      </w:r>
      <w:r w:rsidRPr="00CE5619">
        <w:rPr>
          <w:rFonts w:ascii="Times New Roman" w:hAnsi="Times New Roman" w:cs="Times New Roman"/>
          <w:sz w:val="20"/>
          <w:szCs w:val="20"/>
        </w:rPr>
        <w:t>ek).</w:t>
      </w:r>
    </w:p>
    <w:p w:rsidR="00B3591A" w:rsidRPr="00CE5619" w:rsidRDefault="00B3591A" w:rsidP="006E5DBD">
      <w:pPr>
        <w:pStyle w:val="NoSpacing"/>
        <w:ind w:left="360"/>
        <w:jc w:val="both"/>
        <w:rPr>
          <w:rFonts w:ascii="Times New Roman" w:hAnsi="Times New Roman" w:cs="Times New Roman"/>
          <w:sz w:val="20"/>
          <w:szCs w:val="20"/>
        </w:rPr>
      </w:pPr>
    </w:p>
    <w:p w:rsidR="00612101" w:rsidRPr="00CE5619" w:rsidRDefault="00B3591A" w:rsidP="006E5DBD">
      <w:pPr>
        <w:pStyle w:val="NoSpacing"/>
        <w:ind w:left="360"/>
        <w:jc w:val="both"/>
        <w:rPr>
          <w:rFonts w:ascii="Times New Roman" w:hAnsi="Times New Roman" w:cs="Times New Roman"/>
          <w:sz w:val="20"/>
          <w:szCs w:val="20"/>
        </w:rPr>
      </w:pPr>
      <w:r w:rsidRPr="00CE5619">
        <w:rPr>
          <w:rFonts w:ascii="Times New Roman" w:hAnsi="Times New Roman" w:cs="Times New Roman"/>
          <w:sz w:val="20"/>
          <w:szCs w:val="20"/>
        </w:rPr>
        <w:t>A községben Testvériség Általános és Középiskola működik a fejlődési zavarral küszködő gyermekek számára. Az említett iskola adatai arra mutatnak rá, hogy azoknak a gyermekeknek a száma, akik általános iskolába járnak és Óbecsei lakosok a 2015/2016 tanévben 68, míg középiskolába 70 tanuló jár. Ezek az adatok nem teljesek, mert nem tartalmazzák azoknak a fejlődési zavarban szenvedő gyermekeknek az adatait, akik az iskolásko</w:t>
      </w:r>
      <w:r w:rsidR="002A588C" w:rsidRPr="00CE5619">
        <w:rPr>
          <w:rFonts w:ascii="Times New Roman" w:hAnsi="Times New Roman" w:cs="Times New Roman"/>
          <w:sz w:val="20"/>
          <w:szCs w:val="20"/>
        </w:rPr>
        <w:t>r előtti intézményekbe járnak, vagy a</w:t>
      </w:r>
      <w:r w:rsidRPr="00CE5619">
        <w:rPr>
          <w:rFonts w:ascii="Times New Roman" w:hAnsi="Times New Roman" w:cs="Times New Roman"/>
          <w:sz w:val="20"/>
          <w:szCs w:val="20"/>
        </w:rPr>
        <w:t xml:space="preserve"> t</w:t>
      </w:r>
      <w:r w:rsidR="00612101" w:rsidRPr="00CE5619">
        <w:rPr>
          <w:rFonts w:ascii="Times New Roman" w:hAnsi="Times New Roman" w:cs="Times New Roman"/>
          <w:sz w:val="20"/>
          <w:szCs w:val="20"/>
        </w:rPr>
        <w:t>ipikus általános iskolákba, illetve azokét akik nem részei az oktatási rendszernek, vagy akik Óbecsén kívül lévő iskolába járnak.</w:t>
      </w:r>
      <w:r w:rsidRPr="00CE5619">
        <w:rPr>
          <w:rFonts w:ascii="Times New Roman" w:hAnsi="Times New Roman" w:cs="Times New Roman"/>
          <w:sz w:val="20"/>
          <w:szCs w:val="20"/>
        </w:rPr>
        <w:t xml:space="preserve"> </w:t>
      </w:r>
    </w:p>
    <w:p w:rsidR="00612101" w:rsidRPr="00CE5619" w:rsidRDefault="00612101" w:rsidP="006E5DBD">
      <w:pPr>
        <w:pStyle w:val="NoSpacing"/>
        <w:ind w:left="360"/>
        <w:jc w:val="both"/>
        <w:rPr>
          <w:rFonts w:ascii="Times New Roman" w:hAnsi="Times New Roman" w:cs="Times New Roman"/>
          <w:sz w:val="20"/>
          <w:szCs w:val="20"/>
        </w:rPr>
      </w:pPr>
    </w:p>
    <w:p w:rsidR="00C5584D" w:rsidRPr="00CE5619" w:rsidRDefault="00612101" w:rsidP="00612101">
      <w:pPr>
        <w:pStyle w:val="NoSpacing"/>
        <w:ind w:left="360"/>
        <w:jc w:val="both"/>
        <w:rPr>
          <w:rFonts w:ascii="Times New Roman" w:hAnsi="Times New Roman" w:cs="Times New Roman"/>
          <w:sz w:val="20"/>
          <w:szCs w:val="20"/>
        </w:rPr>
      </w:pPr>
      <w:r w:rsidRPr="00CE5619">
        <w:rPr>
          <w:rFonts w:ascii="Times New Roman" w:hAnsi="Times New Roman" w:cs="Times New Roman"/>
          <w:sz w:val="20"/>
          <w:szCs w:val="20"/>
        </w:rPr>
        <w:t>A fejlődési zavarban szenvedő gyerekek egy része bekapcsolódott a község területén lévő általános iskolákba, a látás- és hallássérült gyerekek a nagyobb városi központokban tanulnak, egy másik részük viszont nem kapcsolódott be az oktatási-nevelési rendszerbe (a fejlődési zavarban szenvedő személyek egyesületéből származó adatok szerint). Óbecsén az építészeti lehetőségek nincsenek meg arra, hogy a testi fogyatékos gyermekek valamelyik községi általános vagy középiskolába járjanak, a tantermek és kabinetek megközelítése pedig,</w:t>
      </w:r>
      <w:r w:rsidR="002A588C" w:rsidRPr="00CE5619">
        <w:rPr>
          <w:rFonts w:ascii="Times New Roman" w:hAnsi="Times New Roman" w:cs="Times New Roman"/>
          <w:sz w:val="20"/>
          <w:szCs w:val="20"/>
        </w:rPr>
        <w:t xml:space="preserve"> számukra,</w:t>
      </w:r>
      <w:r w:rsidRPr="00CE5619">
        <w:rPr>
          <w:rFonts w:ascii="Times New Roman" w:hAnsi="Times New Roman" w:cs="Times New Roman"/>
          <w:sz w:val="20"/>
          <w:szCs w:val="20"/>
        </w:rPr>
        <w:t xml:space="preserve"> ha az iskolák emeletesek, nincs lehetővé téve.</w:t>
      </w:r>
    </w:p>
    <w:p w:rsidR="00612101" w:rsidRPr="00CE5619" w:rsidRDefault="00612101" w:rsidP="00612101">
      <w:pPr>
        <w:pStyle w:val="NoSpacing"/>
        <w:ind w:left="360"/>
        <w:jc w:val="both"/>
        <w:rPr>
          <w:rFonts w:ascii="Times New Roman" w:hAnsi="Times New Roman" w:cs="Times New Roman"/>
          <w:sz w:val="20"/>
          <w:szCs w:val="20"/>
        </w:rPr>
      </w:pPr>
    </w:p>
    <w:p w:rsidR="00612101" w:rsidRPr="00CE5619" w:rsidRDefault="00612101" w:rsidP="00612101">
      <w:pPr>
        <w:pStyle w:val="NoSpacing"/>
        <w:ind w:left="360"/>
        <w:jc w:val="both"/>
        <w:rPr>
          <w:rFonts w:ascii="Times New Roman" w:hAnsi="Times New Roman" w:cs="Times New Roman"/>
          <w:sz w:val="20"/>
          <w:szCs w:val="20"/>
        </w:rPr>
      </w:pPr>
      <w:r w:rsidRPr="00CE5619">
        <w:rPr>
          <w:rFonts w:ascii="Times New Roman" w:hAnsi="Times New Roman" w:cs="Times New Roman"/>
          <w:sz w:val="20"/>
          <w:szCs w:val="20"/>
        </w:rPr>
        <w:t>A fejlődési zavarban szenvedő gyerekek száma, akiket kórházi speciális intézményekben helyeztek el, a Szociális Védelmi Központ adatai szerint 1.</w:t>
      </w:r>
    </w:p>
    <w:p w:rsidR="00612101" w:rsidRPr="00CE5619" w:rsidRDefault="00612101" w:rsidP="00612101">
      <w:pPr>
        <w:pStyle w:val="NoSpacing"/>
        <w:ind w:left="360"/>
        <w:jc w:val="both"/>
        <w:rPr>
          <w:rFonts w:ascii="Times New Roman" w:hAnsi="Times New Roman" w:cs="Times New Roman"/>
          <w:sz w:val="20"/>
          <w:szCs w:val="20"/>
        </w:rPr>
      </w:pPr>
    </w:p>
    <w:p w:rsidR="002A588C" w:rsidRPr="00CE5619" w:rsidRDefault="00612101" w:rsidP="00612101">
      <w:pPr>
        <w:pStyle w:val="NoSpacing"/>
        <w:ind w:left="360"/>
        <w:jc w:val="both"/>
        <w:rPr>
          <w:rFonts w:ascii="Times New Roman" w:hAnsi="Times New Roman" w:cs="Times New Roman"/>
          <w:sz w:val="20"/>
          <w:szCs w:val="20"/>
        </w:rPr>
      </w:pPr>
      <w:r w:rsidRPr="00CE5619">
        <w:rPr>
          <w:rFonts w:ascii="Times New Roman" w:hAnsi="Times New Roman" w:cs="Times New Roman"/>
          <w:sz w:val="20"/>
          <w:szCs w:val="20"/>
        </w:rPr>
        <w:t>Óbecse községben 2009. végén</w:t>
      </w:r>
      <w:r w:rsidR="0040286F" w:rsidRPr="00CE5619">
        <w:rPr>
          <w:rFonts w:ascii="Times New Roman" w:hAnsi="Times New Roman" w:cs="Times New Roman"/>
          <w:sz w:val="20"/>
          <w:szCs w:val="20"/>
        </w:rPr>
        <w:t xml:space="preserve"> alapították meg a tárcaközi bizottságot a gyermekek és tanulók további támogatására. A Bizottság 2015-ben 88 kérvényt dolgozott fel. Fejlődési zavarokról van szó, rokkantságról, fejlődési nehézségekről. A bizottság véleménye szerint, a gyermekek egy része a tipikus iskolákban maradt és az oktatások az egyéni támogatási terv és az egyéni oktatási terv szerint folyik, más gyerekek viszont folytatják tanulmányaikat a Testvériség Általános és Középiskolában, szintén a megváltozott egyéni támogatási terv alapján. A bizottság munkájának köszönhetően, a fejlődési zavarral küszködő gyermekek egy része először kapcsolódott be a nevelő-oktató folyamatba.</w:t>
      </w:r>
    </w:p>
    <w:p w:rsidR="0040286F" w:rsidRPr="00CE5619" w:rsidRDefault="0040286F" w:rsidP="00612101">
      <w:pPr>
        <w:pStyle w:val="NoSpacing"/>
        <w:ind w:left="360"/>
        <w:jc w:val="both"/>
        <w:rPr>
          <w:rFonts w:ascii="Times New Roman" w:hAnsi="Times New Roman" w:cs="Times New Roman"/>
          <w:sz w:val="20"/>
          <w:szCs w:val="20"/>
        </w:rPr>
      </w:pPr>
    </w:p>
    <w:p w:rsidR="0040286F" w:rsidRPr="00CE5619" w:rsidRDefault="0040286F" w:rsidP="00612101">
      <w:pPr>
        <w:pStyle w:val="NoSpacing"/>
        <w:ind w:left="360"/>
        <w:jc w:val="both"/>
        <w:rPr>
          <w:rFonts w:ascii="Times New Roman" w:hAnsi="Times New Roman" w:cs="Times New Roman"/>
          <w:sz w:val="20"/>
          <w:szCs w:val="20"/>
        </w:rPr>
      </w:pPr>
      <w:r w:rsidRPr="00CE5619">
        <w:rPr>
          <w:rFonts w:ascii="Times New Roman" w:hAnsi="Times New Roman" w:cs="Times New Roman"/>
          <w:sz w:val="20"/>
          <w:szCs w:val="20"/>
        </w:rPr>
        <w:lastRenderedPageBreak/>
        <w:t xml:space="preserve">Óbecse község területén kevés a fejlődési zavarban szenvedő gyerekekkel foglalkozó szakkáder (defektológus, logopédus, pszichológus, speciálisan képzett egészségügyi munkás, személyi </w:t>
      </w:r>
      <w:r w:rsidR="003055E3" w:rsidRPr="00CE5619">
        <w:rPr>
          <w:rFonts w:ascii="Times New Roman" w:hAnsi="Times New Roman" w:cs="Times New Roman"/>
          <w:sz w:val="20"/>
          <w:szCs w:val="20"/>
        </w:rPr>
        <w:t>kísérő) többségük</w:t>
      </w:r>
      <w:r w:rsidRPr="00CE5619">
        <w:rPr>
          <w:rFonts w:ascii="Times New Roman" w:hAnsi="Times New Roman" w:cs="Times New Roman"/>
          <w:sz w:val="20"/>
          <w:szCs w:val="20"/>
        </w:rPr>
        <w:t xml:space="preserve"> a Testvériség Általános és Középiskolában dolgozik.</w:t>
      </w:r>
    </w:p>
    <w:p w:rsidR="0040286F" w:rsidRPr="00CE5619" w:rsidRDefault="0040286F" w:rsidP="00612101">
      <w:pPr>
        <w:pStyle w:val="NoSpacing"/>
        <w:ind w:left="360"/>
        <w:jc w:val="both"/>
        <w:rPr>
          <w:rFonts w:ascii="Times New Roman" w:hAnsi="Times New Roman" w:cs="Times New Roman"/>
          <w:sz w:val="20"/>
          <w:szCs w:val="20"/>
        </w:rPr>
      </w:pPr>
    </w:p>
    <w:p w:rsidR="0040286F" w:rsidRPr="00CE5619" w:rsidRDefault="0040286F" w:rsidP="0040286F">
      <w:pPr>
        <w:autoSpaceDE w:val="0"/>
        <w:autoSpaceDN w:val="0"/>
        <w:adjustRightInd w:val="0"/>
        <w:spacing w:after="0" w:line="240" w:lineRule="auto"/>
        <w:ind w:left="360"/>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Óbecsén a fejlődési zavarban szenvedő gyerekekkel a következő polgári egyesületek foglalkoznak: </w:t>
      </w:r>
    </w:p>
    <w:p w:rsidR="0040286F" w:rsidRPr="00CE5619" w:rsidRDefault="0040286F" w:rsidP="0016264E">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 Óbecse Község Egyesülete a Mentálisan Kevéssé Fejlett Személyek Támogatására </w:t>
      </w:r>
    </w:p>
    <w:p w:rsidR="0040286F" w:rsidRPr="00CE5619" w:rsidRDefault="0040286F" w:rsidP="0016264E">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A Dél-bácskai Körzet </w:t>
      </w:r>
      <w:proofErr w:type="spellStart"/>
      <w:r w:rsidRPr="00CE5619">
        <w:rPr>
          <w:rFonts w:ascii="Times New Roman" w:hAnsi="Times New Roman" w:cs="Times New Roman"/>
          <w:color w:val="000000"/>
          <w:sz w:val="20"/>
          <w:szCs w:val="20"/>
        </w:rPr>
        <w:t>Disztrófiásainak</w:t>
      </w:r>
      <w:proofErr w:type="spellEnd"/>
      <w:r w:rsidRPr="00CE5619">
        <w:rPr>
          <w:rFonts w:ascii="Times New Roman" w:hAnsi="Times New Roman" w:cs="Times New Roman"/>
          <w:color w:val="000000"/>
          <w:sz w:val="20"/>
          <w:szCs w:val="20"/>
        </w:rPr>
        <w:t xml:space="preserve"> Szövetsége </w:t>
      </w:r>
    </w:p>
    <w:p w:rsidR="0040286F" w:rsidRPr="00CE5619" w:rsidRDefault="0040286F" w:rsidP="0016264E">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A </w:t>
      </w:r>
      <w:proofErr w:type="spellStart"/>
      <w:r w:rsidRPr="00CE5619">
        <w:rPr>
          <w:rFonts w:ascii="Times New Roman" w:hAnsi="Times New Roman" w:cs="Times New Roman"/>
          <w:color w:val="000000"/>
          <w:sz w:val="20"/>
          <w:szCs w:val="20"/>
        </w:rPr>
        <w:t>Gyengénlátó</w:t>
      </w:r>
      <w:proofErr w:type="spellEnd"/>
      <w:r w:rsidRPr="00CE5619">
        <w:rPr>
          <w:rFonts w:ascii="Times New Roman" w:hAnsi="Times New Roman" w:cs="Times New Roman"/>
          <w:color w:val="000000"/>
          <w:sz w:val="20"/>
          <w:szCs w:val="20"/>
        </w:rPr>
        <w:t xml:space="preserve"> és Vak Személyek Szövetsége </w:t>
      </w:r>
    </w:p>
    <w:p w:rsidR="0040286F" w:rsidRPr="00CE5619" w:rsidRDefault="0040286F" w:rsidP="0016264E">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Óbecse Község Süketjeinek és Nagyothallóinak Egyesülete </w:t>
      </w:r>
    </w:p>
    <w:p w:rsidR="0040286F" w:rsidRPr="00CE5619" w:rsidRDefault="0040286F" w:rsidP="0016264E">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Hit és fény közösség </w:t>
      </w:r>
    </w:p>
    <w:p w:rsidR="0040286F" w:rsidRPr="00CE5619" w:rsidRDefault="0040286F" w:rsidP="0016264E">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Óbecse Község </w:t>
      </w:r>
      <w:proofErr w:type="spellStart"/>
      <w:r w:rsidRPr="00CE5619">
        <w:rPr>
          <w:rFonts w:ascii="Times New Roman" w:hAnsi="Times New Roman" w:cs="Times New Roman"/>
          <w:color w:val="000000"/>
          <w:sz w:val="20"/>
          <w:szCs w:val="20"/>
        </w:rPr>
        <w:t>Defektológusainak</w:t>
      </w:r>
      <w:proofErr w:type="spellEnd"/>
      <w:r w:rsidRPr="00CE5619">
        <w:rPr>
          <w:rFonts w:ascii="Times New Roman" w:hAnsi="Times New Roman" w:cs="Times New Roman"/>
          <w:color w:val="000000"/>
          <w:sz w:val="20"/>
          <w:szCs w:val="20"/>
        </w:rPr>
        <w:t xml:space="preserve"> Egyesülete </w:t>
      </w:r>
    </w:p>
    <w:p w:rsidR="0040286F" w:rsidRPr="00CE5619" w:rsidRDefault="00A27A67" w:rsidP="0016264E">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w:t>
      </w:r>
      <w:r w:rsidR="0040286F" w:rsidRPr="00CE5619">
        <w:rPr>
          <w:rFonts w:ascii="Times New Roman" w:hAnsi="Times New Roman" w:cs="Times New Roman"/>
          <w:color w:val="000000"/>
          <w:sz w:val="20"/>
          <w:szCs w:val="20"/>
        </w:rPr>
        <w:t>aritas</w:t>
      </w:r>
      <w:proofErr w:type="spellEnd"/>
      <w:r w:rsidR="0040286F" w:rsidRPr="00CE5619">
        <w:rPr>
          <w:rFonts w:ascii="Times New Roman" w:hAnsi="Times New Roman" w:cs="Times New Roman"/>
          <w:color w:val="000000"/>
          <w:sz w:val="20"/>
          <w:szCs w:val="20"/>
        </w:rPr>
        <w:t xml:space="preserve"> − nappali tartózkodás </w:t>
      </w:r>
    </w:p>
    <w:p w:rsidR="00612101" w:rsidRPr="00CE5619" w:rsidRDefault="0040286F" w:rsidP="0016264E">
      <w:pPr>
        <w:pStyle w:val="NoSpacing"/>
        <w:numPr>
          <w:ilvl w:val="0"/>
          <w:numId w:val="6"/>
        </w:numPr>
        <w:jc w:val="both"/>
        <w:rPr>
          <w:rFonts w:ascii="Times New Roman" w:hAnsi="Times New Roman" w:cs="Times New Roman"/>
          <w:sz w:val="20"/>
          <w:szCs w:val="20"/>
        </w:rPr>
      </w:pPr>
      <w:proofErr w:type="spellStart"/>
      <w:r w:rsidRPr="00CE5619">
        <w:rPr>
          <w:rFonts w:ascii="Times New Roman" w:hAnsi="Times New Roman" w:cs="Times New Roman"/>
          <w:color w:val="000000"/>
          <w:sz w:val="20"/>
          <w:szCs w:val="20"/>
        </w:rPr>
        <w:t>Feniks</w:t>
      </w:r>
      <w:proofErr w:type="spellEnd"/>
      <w:r w:rsidRPr="00CE5619">
        <w:rPr>
          <w:rFonts w:ascii="Times New Roman" w:hAnsi="Times New Roman" w:cs="Times New Roman"/>
          <w:color w:val="000000"/>
          <w:sz w:val="20"/>
          <w:szCs w:val="20"/>
        </w:rPr>
        <w:t xml:space="preserve"> plus</w:t>
      </w:r>
    </w:p>
    <w:p w:rsidR="0016264E" w:rsidRPr="00CE5619" w:rsidRDefault="0016264E" w:rsidP="0016264E">
      <w:pPr>
        <w:pStyle w:val="NoSpacing"/>
        <w:numPr>
          <w:ilvl w:val="0"/>
          <w:numId w:val="6"/>
        </w:numPr>
        <w:jc w:val="both"/>
        <w:rPr>
          <w:rFonts w:ascii="Times New Roman" w:hAnsi="Times New Roman" w:cs="Times New Roman"/>
          <w:sz w:val="20"/>
          <w:szCs w:val="20"/>
        </w:rPr>
      </w:pPr>
    </w:p>
    <w:p w:rsidR="0016264E" w:rsidRPr="00CE5619" w:rsidRDefault="0016264E" w:rsidP="0016264E">
      <w:pPr>
        <w:pStyle w:val="NoSpacing"/>
        <w:jc w:val="both"/>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Óbecsén építészeti akadályok vannak a városban (az iskolákban, kulturális-és sportintézményekben.) de azokat menet közben és szükség esetén a Tárcaközi Bizottság véleménye és javaslata alapján eltávolítják. </w:t>
      </w:r>
    </w:p>
    <w:p w:rsidR="0016264E" w:rsidRPr="00CE5619" w:rsidRDefault="0016264E" w:rsidP="0016264E">
      <w:pPr>
        <w:pStyle w:val="NoSpacing"/>
        <w:jc w:val="both"/>
        <w:rPr>
          <w:rFonts w:ascii="Times New Roman" w:hAnsi="Times New Roman" w:cs="Times New Roman"/>
          <w:color w:val="000000"/>
          <w:sz w:val="20"/>
          <w:szCs w:val="20"/>
        </w:rPr>
      </w:pPr>
    </w:p>
    <w:p w:rsidR="0016264E" w:rsidRPr="00CE5619" w:rsidRDefault="0016264E" w:rsidP="0016264E">
      <w:pPr>
        <w:pStyle w:val="NoSpacing"/>
        <w:jc w:val="both"/>
        <w:rPr>
          <w:rFonts w:ascii="Times New Roman" w:hAnsi="Times New Roman" w:cs="Times New Roman"/>
          <w:color w:val="000000"/>
          <w:sz w:val="20"/>
          <w:szCs w:val="20"/>
        </w:rPr>
      </w:pPr>
      <w:r w:rsidRPr="00CE5619">
        <w:rPr>
          <w:rFonts w:ascii="Times New Roman" w:hAnsi="Times New Roman" w:cs="Times New Roman"/>
          <w:color w:val="000000"/>
          <w:sz w:val="20"/>
          <w:szCs w:val="20"/>
        </w:rPr>
        <w:t>A helyi közösség nem kezdeményezte a</w:t>
      </w:r>
      <w:r w:rsidR="00AC1C5F" w:rsidRPr="00CE5619">
        <w:rPr>
          <w:rFonts w:ascii="Times New Roman" w:hAnsi="Times New Roman" w:cs="Times New Roman"/>
          <w:color w:val="000000"/>
          <w:sz w:val="20"/>
          <w:szCs w:val="20"/>
        </w:rPr>
        <w:t>zoknak a</w:t>
      </w:r>
      <w:r w:rsidRPr="00CE5619">
        <w:rPr>
          <w:rFonts w:ascii="Times New Roman" w:hAnsi="Times New Roman" w:cs="Times New Roman"/>
          <w:color w:val="000000"/>
          <w:sz w:val="20"/>
          <w:szCs w:val="20"/>
        </w:rPr>
        <w:t xml:space="preserve"> fejlődési zavarban szenvedő munkaképes gyermekek</w:t>
      </w:r>
      <w:r w:rsidR="00AC1C5F" w:rsidRPr="00CE5619">
        <w:rPr>
          <w:rFonts w:ascii="Times New Roman" w:hAnsi="Times New Roman" w:cs="Times New Roman"/>
          <w:color w:val="000000"/>
          <w:sz w:val="20"/>
          <w:szCs w:val="20"/>
        </w:rPr>
        <w:t>nek, akik befejezték tanulmányaikat a</w:t>
      </w:r>
      <w:r w:rsidRPr="00CE5619">
        <w:rPr>
          <w:rFonts w:ascii="Times New Roman" w:hAnsi="Times New Roman" w:cs="Times New Roman"/>
          <w:color w:val="000000"/>
          <w:sz w:val="20"/>
          <w:szCs w:val="20"/>
        </w:rPr>
        <w:t xml:space="preserve"> bekapcsolódás</w:t>
      </w:r>
      <w:r w:rsidR="00AC1C5F" w:rsidRPr="00CE5619">
        <w:rPr>
          <w:rFonts w:ascii="Times New Roman" w:hAnsi="Times New Roman" w:cs="Times New Roman"/>
          <w:color w:val="000000"/>
          <w:sz w:val="20"/>
          <w:szCs w:val="20"/>
        </w:rPr>
        <w:t xml:space="preserve">át a természetes életfolyamatokba, és munkalehetőséget, hogy ne érezzék magukat a társadalom felesleges tagjaiknak és a társadalom peremén lévőknek. </w:t>
      </w:r>
    </w:p>
    <w:p w:rsidR="00AC1C5F" w:rsidRPr="00CE5619" w:rsidRDefault="00AC1C5F" w:rsidP="0016264E">
      <w:pPr>
        <w:pStyle w:val="NoSpacing"/>
        <w:jc w:val="both"/>
        <w:rPr>
          <w:rFonts w:ascii="Times New Roman" w:hAnsi="Times New Roman" w:cs="Times New Roman"/>
          <w:color w:val="000000"/>
          <w:sz w:val="20"/>
          <w:szCs w:val="20"/>
        </w:rPr>
      </w:pPr>
    </w:p>
    <w:p w:rsidR="003A58FE" w:rsidRPr="00CE5619" w:rsidRDefault="00AC1C5F" w:rsidP="0016264E">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Óbecsén nem kutatták a fejlődési zavarban szenvedő személyekhez kötődő </w:t>
      </w:r>
      <w:r w:rsidR="003A58FE" w:rsidRPr="00CE5619">
        <w:rPr>
          <w:rFonts w:ascii="Times New Roman" w:hAnsi="Times New Roman" w:cs="Times New Roman"/>
          <w:sz w:val="20"/>
          <w:szCs w:val="20"/>
        </w:rPr>
        <w:t>általánosításokat</w:t>
      </w:r>
      <w:r w:rsidRPr="00CE5619">
        <w:rPr>
          <w:rFonts w:ascii="Times New Roman" w:hAnsi="Times New Roman" w:cs="Times New Roman"/>
          <w:sz w:val="20"/>
          <w:szCs w:val="20"/>
        </w:rPr>
        <w:t xml:space="preserve"> és előítéleteket. </w:t>
      </w:r>
    </w:p>
    <w:p w:rsidR="003A58FE" w:rsidRPr="00CE5619" w:rsidRDefault="003A58FE" w:rsidP="0016264E">
      <w:pPr>
        <w:pStyle w:val="NoSpacing"/>
        <w:jc w:val="both"/>
        <w:rPr>
          <w:rFonts w:ascii="Times New Roman" w:hAnsi="Times New Roman" w:cs="Times New Roman"/>
          <w:sz w:val="20"/>
          <w:szCs w:val="20"/>
        </w:rPr>
      </w:pPr>
    </w:p>
    <w:p w:rsidR="00CC40D4" w:rsidRPr="00CE5619" w:rsidRDefault="00AC1C5F" w:rsidP="0016264E">
      <w:pPr>
        <w:pStyle w:val="NoSpacing"/>
        <w:jc w:val="both"/>
        <w:rPr>
          <w:rFonts w:ascii="Times New Roman" w:hAnsi="Times New Roman" w:cs="Times New Roman"/>
          <w:sz w:val="20"/>
          <w:szCs w:val="20"/>
        </w:rPr>
      </w:pPr>
      <w:r w:rsidRPr="00CE5619">
        <w:rPr>
          <w:rFonts w:ascii="Times New Roman" w:hAnsi="Times New Roman" w:cs="Times New Roman"/>
          <w:sz w:val="20"/>
          <w:szCs w:val="20"/>
        </w:rPr>
        <w:t>Kevés</w:t>
      </w:r>
      <w:r w:rsidR="003A58FE" w:rsidRPr="00CE5619">
        <w:rPr>
          <w:rFonts w:ascii="Times New Roman" w:hAnsi="Times New Roman" w:cs="Times New Roman"/>
          <w:sz w:val="20"/>
          <w:szCs w:val="20"/>
        </w:rPr>
        <w:t xml:space="preserve"> aktivitás, pl.</w:t>
      </w:r>
      <w:r w:rsidRPr="00CE5619">
        <w:rPr>
          <w:rFonts w:ascii="Times New Roman" w:hAnsi="Times New Roman" w:cs="Times New Roman"/>
          <w:sz w:val="20"/>
          <w:szCs w:val="20"/>
        </w:rPr>
        <w:t xml:space="preserve"> művelődési és sporttevékenység kapcsolja be a fejlődési zavarban szenvedő gyerekeket. Amennyiben </w:t>
      </w:r>
      <w:r w:rsidR="003A58FE" w:rsidRPr="00CE5619">
        <w:rPr>
          <w:rFonts w:ascii="Times New Roman" w:hAnsi="Times New Roman" w:cs="Times New Roman"/>
          <w:sz w:val="20"/>
          <w:szCs w:val="20"/>
        </w:rPr>
        <w:t>ezt a kisszámú programot meg</w:t>
      </w:r>
      <w:r w:rsidRPr="00CE5619">
        <w:rPr>
          <w:rFonts w:ascii="Times New Roman" w:hAnsi="Times New Roman" w:cs="Times New Roman"/>
          <w:sz w:val="20"/>
          <w:szCs w:val="20"/>
        </w:rPr>
        <w:t xml:space="preserve">tartják </w:t>
      </w:r>
      <w:r w:rsidR="003A58FE" w:rsidRPr="00CE5619">
        <w:rPr>
          <w:rFonts w:ascii="Times New Roman" w:hAnsi="Times New Roman" w:cs="Times New Roman"/>
          <w:sz w:val="20"/>
          <w:szCs w:val="20"/>
        </w:rPr>
        <w:t xml:space="preserve">ritkán létezik világos nyilvántartás </w:t>
      </w:r>
      <w:r w:rsidRPr="00CE5619">
        <w:rPr>
          <w:rFonts w:ascii="Times New Roman" w:hAnsi="Times New Roman" w:cs="Times New Roman"/>
          <w:sz w:val="20"/>
          <w:szCs w:val="20"/>
        </w:rPr>
        <w:t>a fejlődési zavarban szenvedő gyerekek bevonásáról</w:t>
      </w:r>
      <w:r w:rsidR="003A58FE" w:rsidRPr="00CE5619">
        <w:rPr>
          <w:rFonts w:ascii="Times New Roman" w:hAnsi="Times New Roman" w:cs="Times New Roman"/>
          <w:sz w:val="20"/>
          <w:szCs w:val="20"/>
        </w:rPr>
        <w:t>.</w:t>
      </w:r>
    </w:p>
    <w:p w:rsidR="003A58FE" w:rsidRPr="00CE5619" w:rsidRDefault="003A58FE" w:rsidP="0016264E">
      <w:pPr>
        <w:pStyle w:val="NoSpacing"/>
        <w:jc w:val="both"/>
        <w:rPr>
          <w:rFonts w:ascii="Times New Roman" w:hAnsi="Times New Roman" w:cs="Times New Roman"/>
          <w:sz w:val="20"/>
          <w:szCs w:val="20"/>
        </w:rPr>
      </w:pPr>
    </w:p>
    <w:p w:rsidR="0016264E" w:rsidRPr="00CE5619" w:rsidRDefault="003A58FE" w:rsidP="0016264E">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játékkönyvtárban amelyet a </w:t>
      </w:r>
      <w:r w:rsidR="00A6081D" w:rsidRPr="00CE5619">
        <w:rPr>
          <w:rFonts w:ascii="Times New Roman" w:hAnsi="Times New Roman" w:cs="Times New Roman"/>
          <w:sz w:val="20"/>
          <w:szCs w:val="20"/>
        </w:rPr>
        <w:t>Mentálisan Kevéssé Fejlett Személyeket Támogató Óbecse Községi Egyesület használ, segíti azokat a gyerekeket, akik rendes iskolába járnak, de a szüleik fejlődési zavarban szenvednek, vagy akiknek nagyobb tanulási gondjuk van, (kb. húsz gyereket).</w:t>
      </w:r>
    </w:p>
    <w:p w:rsidR="00612101" w:rsidRPr="00CE5619" w:rsidRDefault="00612101" w:rsidP="00612101">
      <w:pPr>
        <w:pStyle w:val="NoSpacing"/>
        <w:ind w:left="360"/>
        <w:jc w:val="both"/>
        <w:rPr>
          <w:rFonts w:ascii="Times New Roman" w:hAnsi="Times New Roman" w:cs="Times New Roman"/>
          <w:sz w:val="20"/>
          <w:szCs w:val="20"/>
        </w:rPr>
      </w:pPr>
    </w:p>
    <w:p w:rsidR="00A6081D" w:rsidRPr="00CE5619" w:rsidRDefault="00A6081D" w:rsidP="00A6081D">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Az óbecsei Szociális Központ a napközi által támogatást nyújt a fejlődésben elmaradt gyermekeknek. </w:t>
      </w:r>
    </w:p>
    <w:p w:rsidR="00A6081D" w:rsidRPr="00CE5619" w:rsidRDefault="00A6081D" w:rsidP="00A6081D">
      <w:pPr>
        <w:pStyle w:val="NoSpacing"/>
        <w:jc w:val="both"/>
        <w:rPr>
          <w:rFonts w:ascii="Times New Roman" w:hAnsi="Times New Roman" w:cs="Times New Roman"/>
          <w:sz w:val="20"/>
          <w:szCs w:val="20"/>
        </w:rPr>
      </w:pPr>
    </w:p>
    <w:p w:rsidR="00CC40D4" w:rsidRDefault="00A6081D" w:rsidP="00A6081D">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MKFSZ-t Támogató Egyesület különféle programtevékenységeket és műhelyfoglalkozásokat szervez a gyerekeknek és felnőtteknek.</w:t>
      </w:r>
    </w:p>
    <w:p w:rsidR="00A27A67" w:rsidRDefault="00A27A67" w:rsidP="00A6081D">
      <w:pPr>
        <w:pStyle w:val="NoSpacing"/>
        <w:jc w:val="both"/>
        <w:rPr>
          <w:rFonts w:ascii="Times New Roman" w:hAnsi="Times New Roman" w:cs="Times New Roman"/>
          <w:sz w:val="20"/>
          <w:szCs w:val="20"/>
        </w:rPr>
      </w:pPr>
    </w:p>
    <w:p w:rsidR="00A27A67" w:rsidRDefault="00A27A67" w:rsidP="00A6081D">
      <w:pPr>
        <w:pStyle w:val="NoSpacing"/>
        <w:jc w:val="both"/>
        <w:rPr>
          <w:rFonts w:ascii="Times New Roman" w:hAnsi="Times New Roman" w:cs="Times New Roman"/>
          <w:sz w:val="20"/>
          <w:szCs w:val="20"/>
        </w:rPr>
      </w:pPr>
    </w:p>
    <w:p w:rsidR="00A27A67" w:rsidRPr="00CE5619" w:rsidRDefault="00A27A67" w:rsidP="00A6081D">
      <w:pPr>
        <w:pStyle w:val="NoSpacing"/>
        <w:jc w:val="both"/>
        <w:rPr>
          <w:rFonts w:ascii="Times New Roman" w:hAnsi="Times New Roman" w:cs="Times New Roman"/>
          <w:sz w:val="20"/>
          <w:szCs w:val="20"/>
        </w:rPr>
      </w:pPr>
    </w:p>
    <w:p w:rsidR="00CC40D4" w:rsidRPr="00CE5619" w:rsidRDefault="00CC40D4" w:rsidP="00A6081D">
      <w:pPr>
        <w:pStyle w:val="NoSpacing"/>
        <w:jc w:val="both"/>
        <w:rPr>
          <w:rFonts w:ascii="Times New Roman" w:hAnsi="Times New Roman" w:cs="Times New Roman"/>
          <w:b/>
          <w:sz w:val="20"/>
          <w:szCs w:val="20"/>
        </w:rPr>
      </w:pPr>
    </w:p>
    <w:p w:rsidR="00CC40D4" w:rsidRPr="00CE5619" w:rsidRDefault="00CC40D4" w:rsidP="00A6081D">
      <w:pPr>
        <w:pStyle w:val="NoSpacing"/>
        <w:jc w:val="both"/>
        <w:rPr>
          <w:rFonts w:ascii="Times New Roman" w:hAnsi="Times New Roman" w:cs="Times New Roman"/>
          <w:b/>
          <w:sz w:val="20"/>
          <w:szCs w:val="20"/>
        </w:rPr>
      </w:pPr>
    </w:p>
    <w:p w:rsidR="00CC40D4" w:rsidRPr="00CE5619" w:rsidRDefault="00CC40D4" w:rsidP="00A6081D">
      <w:pPr>
        <w:pStyle w:val="NoSpacing"/>
        <w:jc w:val="both"/>
        <w:rPr>
          <w:rFonts w:ascii="Times New Roman" w:hAnsi="Times New Roman" w:cs="Times New Roman"/>
          <w:b/>
          <w:sz w:val="20"/>
          <w:szCs w:val="20"/>
        </w:rPr>
      </w:pPr>
    </w:p>
    <w:p w:rsidR="00CC40D4" w:rsidRPr="00CE5619" w:rsidRDefault="00CC40D4" w:rsidP="00A6081D">
      <w:pPr>
        <w:pStyle w:val="NoSpacing"/>
        <w:jc w:val="both"/>
        <w:rPr>
          <w:rFonts w:ascii="Times New Roman" w:hAnsi="Times New Roman" w:cs="Times New Roman"/>
          <w:b/>
          <w:sz w:val="20"/>
          <w:szCs w:val="20"/>
        </w:rPr>
      </w:pPr>
    </w:p>
    <w:tbl>
      <w:tblPr>
        <w:tblStyle w:val="TableGrid"/>
        <w:tblW w:w="0" w:type="auto"/>
        <w:tblLook w:val="04A0"/>
      </w:tblPr>
      <w:tblGrid>
        <w:gridCol w:w="2401"/>
        <w:gridCol w:w="1514"/>
        <w:gridCol w:w="1878"/>
        <w:gridCol w:w="2030"/>
        <w:gridCol w:w="1893"/>
        <w:gridCol w:w="2152"/>
        <w:gridCol w:w="1756"/>
      </w:tblGrid>
      <w:tr w:rsidR="00CA61FF" w:rsidRPr="00CE5619" w:rsidTr="00880745">
        <w:tc>
          <w:tcPr>
            <w:tcW w:w="13495" w:type="dxa"/>
            <w:gridSpan w:val="7"/>
            <w:shd w:val="clear" w:color="auto" w:fill="8496B0" w:themeFill="text2" w:themeFillTint="99"/>
          </w:tcPr>
          <w:p w:rsidR="00CA61FF" w:rsidRPr="00CE5619" w:rsidRDefault="00CA61FF" w:rsidP="00880745">
            <w:pPr>
              <w:pStyle w:val="prioriteti"/>
              <w:rPr>
                <w:rFonts w:cs="Times New Roman"/>
                <w:sz w:val="20"/>
                <w:szCs w:val="20"/>
                <w:lang w:val="hu-HU"/>
              </w:rPr>
            </w:pPr>
            <w:r w:rsidRPr="00CE5619">
              <w:rPr>
                <w:rFonts w:cs="Times New Roman"/>
                <w:sz w:val="20"/>
                <w:szCs w:val="20"/>
                <w:lang w:val="hu-HU"/>
              </w:rPr>
              <w:t>PRIORITÁS: 4.  A FEJLŐDÉSI ZAVARBAN SZENVEDŐ GYEREK</w:t>
            </w:r>
            <w:r w:rsidR="00B071B3" w:rsidRPr="00CE5619">
              <w:rPr>
                <w:rFonts w:cs="Times New Roman"/>
                <w:sz w:val="20"/>
                <w:szCs w:val="20"/>
                <w:lang w:val="hu-HU"/>
              </w:rPr>
              <w:t>EK HELYZETÉNEK ÉS JOGAINAK ELŐ</w:t>
            </w:r>
            <w:r w:rsidRPr="00CE5619">
              <w:rPr>
                <w:rFonts w:cs="Times New Roman"/>
                <w:sz w:val="20"/>
                <w:szCs w:val="20"/>
                <w:lang w:val="hu-HU"/>
              </w:rPr>
              <w:t>MOZDíTÁSA</w:t>
            </w:r>
          </w:p>
        </w:tc>
      </w:tr>
      <w:tr w:rsidR="00CA61FF" w:rsidRPr="00CE5619" w:rsidTr="00880745">
        <w:tc>
          <w:tcPr>
            <w:tcW w:w="13495" w:type="dxa"/>
            <w:gridSpan w:val="7"/>
            <w:shd w:val="clear" w:color="auto" w:fill="ACB9CA" w:themeFill="text2" w:themeFillTint="66"/>
          </w:tcPr>
          <w:p w:rsidR="00CA61FF" w:rsidRPr="00CE5619" w:rsidRDefault="00CA61FF" w:rsidP="00880745">
            <w:pPr>
              <w:pStyle w:val="strateskicilj"/>
              <w:rPr>
                <w:rFonts w:cs="Times New Roman"/>
                <w:sz w:val="20"/>
                <w:szCs w:val="20"/>
                <w:lang w:val="hu-HU"/>
              </w:rPr>
            </w:pPr>
            <w:r w:rsidRPr="00CE5619">
              <w:rPr>
                <w:rFonts w:cs="Times New Roman"/>
                <w:sz w:val="20"/>
                <w:szCs w:val="20"/>
                <w:lang w:val="hu-HU"/>
              </w:rPr>
              <w:t>STRATÉGIAI CÉL: 4.1.</w:t>
            </w:r>
            <w:r w:rsidR="00B071B3" w:rsidRPr="00CE5619">
              <w:rPr>
                <w:rFonts w:cs="Times New Roman"/>
                <w:sz w:val="20"/>
                <w:szCs w:val="20"/>
                <w:lang w:val="hu-HU"/>
              </w:rPr>
              <w:t>ELŐ</w:t>
            </w:r>
            <w:r w:rsidRPr="00CE5619">
              <w:rPr>
                <w:rFonts w:cs="Times New Roman"/>
                <w:sz w:val="20"/>
                <w:szCs w:val="20"/>
                <w:lang w:val="hu-HU"/>
              </w:rPr>
              <w:t>MOZDíTANI A FEJLŐDÉSI ZAVARBAN SZENVEDŐ GYEREKEK HELYZETÉT ÉS JOGAIT ÉS LEHETŐSÉGEKET TEREMETENI A TÁRSADALMI ÉLETBEN VALÓ EGYENJOGÚ RÉSZVÉTELÜKRE</w:t>
            </w:r>
          </w:p>
        </w:tc>
      </w:tr>
      <w:tr w:rsidR="00CA61FF" w:rsidRPr="00CE5619" w:rsidTr="00880745">
        <w:tc>
          <w:tcPr>
            <w:tcW w:w="13495" w:type="dxa"/>
            <w:gridSpan w:val="7"/>
            <w:shd w:val="clear" w:color="auto" w:fill="D5DCE4" w:themeFill="text2" w:themeFillTint="33"/>
          </w:tcPr>
          <w:p w:rsidR="00CA61FF" w:rsidRPr="00CE5619" w:rsidRDefault="00E83CD6" w:rsidP="00880745">
            <w:pPr>
              <w:pStyle w:val="specificnicilj"/>
              <w:rPr>
                <w:rFonts w:cs="Times New Roman"/>
                <w:sz w:val="20"/>
                <w:szCs w:val="20"/>
                <w:lang w:val="hu-HU"/>
              </w:rPr>
            </w:pPr>
            <w:r w:rsidRPr="00CE5619">
              <w:rPr>
                <w:rFonts w:cs="Times New Roman"/>
                <w:sz w:val="20"/>
                <w:szCs w:val="20"/>
                <w:lang w:val="hu-HU"/>
              </w:rPr>
              <w:lastRenderedPageBreak/>
              <w:t xml:space="preserve">Specifikus cél  </w:t>
            </w:r>
            <w:r w:rsidR="00CA61FF" w:rsidRPr="00CE5619">
              <w:rPr>
                <w:rFonts w:cs="Times New Roman"/>
                <w:sz w:val="20"/>
                <w:szCs w:val="20"/>
                <w:lang w:val="hu-HU"/>
              </w:rPr>
              <w:t xml:space="preserve">: 4.1.1. </w:t>
            </w:r>
            <w:r w:rsidR="00CA61FF" w:rsidRPr="00CE5619">
              <w:rPr>
                <w:rFonts w:cs="Times New Roman"/>
                <w:iCs/>
                <w:sz w:val="20"/>
                <w:szCs w:val="20"/>
                <w:lang w:val="hu-HU"/>
              </w:rPr>
              <w:t>A 2017 és 2020 közti időszakban a társadalom nagyobb érzékenysége a fejlődési zavarban szenvedő gyerekek iránt és a szükségleteikről, lehetőségeikről és jogaikról való nagyobb tájékozottság</w:t>
            </w:r>
          </w:p>
        </w:tc>
      </w:tr>
      <w:tr w:rsidR="00CA61FF" w:rsidRPr="00CE5619" w:rsidTr="00880745">
        <w:tc>
          <w:tcPr>
            <w:tcW w:w="2401" w:type="dxa"/>
          </w:tcPr>
          <w:p w:rsidR="00CA61FF" w:rsidRPr="00CE5619" w:rsidRDefault="00CA61FF" w:rsidP="00880745">
            <w:pPr>
              <w:pStyle w:val="a"/>
              <w:rPr>
                <w:rFonts w:cs="Times New Roman"/>
                <w:szCs w:val="20"/>
                <w:lang w:val="hu-HU"/>
              </w:rPr>
            </w:pPr>
            <w:r w:rsidRPr="00CE5619">
              <w:rPr>
                <w:rFonts w:cs="Times New Roman"/>
                <w:szCs w:val="20"/>
                <w:lang w:val="hu-HU"/>
              </w:rPr>
              <w:t>Aktivitás</w:t>
            </w:r>
          </w:p>
        </w:tc>
        <w:tc>
          <w:tcPr>
            <w:tcW w:w="1514" w:type="dxa"/>
          </w:tcPr>
          <w:p w:rsidR="00CA61FF" w:rsidRPr="00CE5619" w:rsidRDefault="00CA61FF" w:rsidP="00880745">
            <w:pPr>
              <w:pStyle w:val="a"/>
              <w:rPr>
                <w:rFonts w:cs="Times New Roman"/>
                <w:szCs w:val="20"/>
                <w:lang w:val="hu-HU"/>
              </w:rPr>
            </w:pPr>
            <w:r w:rsidRPr="00CE5619">
              <w:rPr>
                <w:rFonts w:cs="Times New Roman"/>
                <w:szCs w:val="20"/>
                <w:lang w:val="hu-HU"/>
              </w:rPr>
              <w:t>Megvalósítás időszaka (től-ig)</w:t>
            </w:r>
          </w:p>
        </w:tc>
        <w:tc>
          <w:tcPr>
            <w:tcW w:w="1878" w:type="dxa"/>
          </w:tcPr>
          <w:p w:rsidR="00CA61FF" w:rsidRPr="00CE5619" w:rsidRDefault="00CA61FF" w:rsidP="00880745">
            <w:pPr>
              <w:pStyle w:val="a"/>
              <w:rPr>
                <w:rFonts w:cs="Times New Roman"/>
                <w:szCs w:val="20"/>
                <w:lang w:val="hu-HU"/>
              </w:rPr>
            </w:pPr>
            <w:r w:rsidRPr="00CE5619">
              <w:rPr>
                <w:rFonts w:cs="Times New Roman"/>
                <w:szCs w:val="20"/>
                <w:lang w:val="hu-HU"/>
              </w:rPr>
              <w:t>Tervezett eredmény</w:t>
            </w:r>
          </w:p>
        </w:tc>
        <w:tc>
          <w:tcPr>
            <w:tcW w:w="2030" w:type="dxa"/>
          </w:tcPr>
          <w:p w:rsidR="00CA61FF" w:rsidRPr="00CE5619" w:rsidRDefault="00CA61FF" w:rsidP="00880745">
            <w:pPr>
              <w:pStyle w:val="a"/>
              <w:rPr>
                <w:rFonts w:cs="Times New Roman"/>
                <w:szCs w:val="20"/>
                <w:lang w:val="hu-HU"/>
              </w:rPr>
            </w:pPr>
            <w:r w:rsidRPr="00CE5619">
              <w:rPr>
                <w:rFonts w:cs="Times New Roman"/>
                <w:szCs w:val="20"/>
                <w:lang w:val="hu-HU"/>
              </w:rPr>
              <w:t>Mutató(k)</w:t>
            </w:r>
          </w:p>
        </w:tc>
        <w:tc>
          <w:tcPr>
            <w:tcW w:w="1764" w:type="dxa"/>
          </w:tcPr>
          <w:p w:rsidR="00CA61FF" w:rsidRPr="00CE5619" w:rsidRDefault="00CA61FF" w:rsidP="00880745">
            <w:pPr>
              <w:pStyle w:val="a"/>
              <w:rPr>
                <w:rFonts w:cs="Times New Roman"/>
                <w:szCs w:val="20"/>
                <w:lang w:val="hu-HU"/>
              </w:rPr>
            </w:pPr>
            <w:r w:rsidRPr="00CE5619">
              <w:rPr>
                <w:rFonts w:cs="Times New Roman"/>
                <w:szCs w:val="20"/>
                <w:lang w:val="hu-HU"/>
              </w:rPr>
              <w:t>Ellenőrzési eszköz(ök)</w:t>
            </w:r>
          </w:p>
        </w:tc>
        <w:tc>
          <w:tcPr>
            <w:tcW w:w="2152" w:type="dxa"/>
          </w:tcPr>
          <w:p w:rsidR="00CA61FF" w:rsidRPr="00CE5619" w:rsidRDefault="00CA61FF" w:rsidP="00880745">
            <w:pPr>
              <w:pStyle w:val="a"/>
              <w:rPr>
                <w:rFonts w:cs="Times New Roman"/>
                <w:szCs w:val="20"/>
                <w:lang w:val="hu-HU"/>
              </w:rPr>
            </w:pPr>
            <w:r w:rsidRPr="00CE5619">
              <w:rPr>
                <w:rFonts w:cs="Times New Roman"/>
                <w:szCs w:val="20"/>
                <w:lang w:val="hu-HU"/>
              </w:rPr>
              <w:t>Felelős intézmény</w:t>
            </w:r>
          </w:p>
        </w:tc>
        <w:tc>
          <w:tcPr>
            <w:tcW w:w="1756" w:type="dxa"/>
          </w:tcPr>
          <w:p w:rsidR="00CA61FF" w:rsidRPr="00CE5619" w:rsidRDefault="00CA61FF" w:rsidP="00880745">
            <w:pPr>
              <w:pStyle w:val="a"/>
              <w:rPr>
                <w:rFonts w:cs="Times New Roman"/>
                <w:szCs w:val="20"/>
                <w:lang w:val="hu-HU"/>
              </w:rPr>
            </w:pPr>
            <w:r w:rsidRPr="00CE5619">
              <w:rPr>
                <w:rFonts w:cs="Times New Roman"/>
                <w:szCs w:val="20"/>
                <w:lang w:val="hu-HU"/>
              </w:rPr>
              <w:t>Partnerek</w:t>
            </w:r>
          </w:p>
        </w:tc>
      </w:tr>
      <w:tr w:rsidR="00CA61FF" w:rsidRPr="00CE5619" w:rsidTr="00880745">
        <w:tc>
          <w:tcPr>
            <w:tcW w:w="2401" w:type="dxa"/>
          </w:tcPr>
          <w:p w:rsidR="00CA61FF" w:rsidRPr="00CE5619" w:rsidRDefault="00CA61FF" w:rsidP="00880745">
            <w:pPr>
              <w:pStyle w:val="tekstutabeli"/>
              <w:rPr>
                <w:rFonts w:cs="Times New Roman"/>
                <w:szCs w:val="20"/>
                <w:lang w:val="hu-HU"/>
              </w:rPr>
            </w:pPr>
            <w:r w:rsidRPr="00CE5619">
              <w:rPr>
                <w:rFonts w:cs="Times New Roman"/>
                <w:szCs w:val="20"/>
                <w:lang w:val="hu-HU"/>
              </w:rPr>
              <w:t>4.1.1.1. A polgárok (a gyerekeket is beleértve) érzékennyé tételére és tájékoztatására irányuló tevékenységek folytatása, amelyek a fejlődési zavarban szenvedő gyerekek arra való szükségletét, jogait és lehetőségeit állítják középpontba, hogy részt vegyenek a közösség életében</w:t>
            </w:r>
          </w:p>
        </w:tc>
        <w:tc>
          <w:tcPr>
            <w:tcW w:w="1514" w:type="dxa"/>
          </w:tcPr>
          <w:p w:rsidR="00CA61FF" w:rsidRPr="00CE5619" w:rsidRDefault="00CA61FF" w:rsidP="00880745">
            <w:pPr>
              <w:pStyle w:val="tekstutabeli"/>
              <w:rPr>
                <w:rFonts w:cs="Times New Roman"/>
                <w:szCs w:val="20"/>
                <w:lang w:val="hu-HU"/>
              </w:rPr>
            </w:pPr>
            <w:r w:rsidRPr="00CE5619">
              <w:rPr>
                <w:rFonts w:cs="Times New Roman"/>
                <w:szCs w:val="20"/>
                <w:lang w:val="hu-HU"/>
              </w:rPr>
              <w:t xml:space="preserve">2017-2020. </w:t>
            </w:r>
          </w:p>
        </w:tc>
        <w:tc>
          <w:tcPr>
            <w:tcW w:w="1878" w:type="dxa"/>
          </w:tcPr>
          <w:p w:rsidR="00CA61FF" w:rsidRPr="00CE5619" w:rsidRDefault="00CA61FF" w:rsidP="00880745">
            <w:pPr>
              <w:pStyle w:val="tekstutabeli"/>
              <w:rPr>
                <w:rFonts w:cs="Times New Roman"/>
                <w:bCs/>
                <w:szCs w:val="20"/>
                <w:lang w:val="hu-HU"/>
              </w:rPr>
            </w:pPr>
            <w:r w:rsidRPr="00CE5619">
              <w:rPr>
                <w:rFonts w:cs="Times New Roman"/>
                <w:szCs w:val="20"/>
                <w:lang w:val="hu-HU"/>
              </w:rPr>
              <w:t>A polgárok (a gyerekeket is beleértve) nagyobb érzékenysége és tájékozottsága a fejlődési zavarban szenvedő gyerekek arra való szükségletéről, jogairól és lehetőségeiről, hogy részt vegyenek a közösség életében</w:t>
            </w:r>
          </w:p>
        </w:tc>
        <w:tc>
          <w:tcPr>
            <w:tcW w:w="2030" w:type="dxa"/>
          </w:tcPr>
          <w:p w:rsidR="00CA61FF" w:rsidRPr="00CE5619" w:rsidRDefault="00CA61FF" w:rsidP="00880745">
            <w:pPr>
              <w:pStyle w:val="ListParagraph"/>
              <w:ind w:left="0"/>
              <w:jc w:val="both"/>
              <w:rPr>
                <w:rFonts w:cs="Times New Roman"/>
                <w:sz w:val="20"/>
                <w:szCs w:val="20"/>
              </w:rPr>
            </w:pPr>
            <w:r w:rsidRPr="00CE5619">
              <w:rPr>
                <w:rFonts w:cs="Times New Roman"/>
                <w:sz w:val="20"/>
                <w:szCs w:val="20"/>
              </w:rPr>
              <w:t>Az érzékennyé tétel és a tájékoztatás céljából realizált tevék</w:t>
            </w:r>
            <w:r w:rsidR="00A27A67">
              <w:rPr>
                <w:rFonts w:cs="Times New Roman"/>
                <w:sz w:val="20"/>
                <w:szCs w:val="20"/>
              </w:rPr>
              <w:t>e</w:t>
            </w:r>
            <w:r w:rsidRPr="00CE5619">
              <w:rPr>
                <w:rFonts w:cs="Times New Roman"/>
                <w:sz w:val="20"/>
                <w:szCs w:val="20"/>
              </w:rPr>
              <w:t>nységek száma és fajtája</w:t>
            </w:r>
          </w:p>
          <w:p w:rsidR="00CA61FF" w:rsidRPr="00CE5619" w:rsidRDefault="00CA61FF" w:rsidP="00880745">
            <w:pPr>
              <w:pStyle w:val="ListParagraph"/>
              <w:ind w:left="0"/>
              <w:jc w:val="both"/>
              <w:rPr>
                <w:rFonts w:cs="Times New Roman"/>
                <w:sz w:val="20"/>
                <w:szCs w:val="20"/>
              </w:rPr>
            </w:pPr>
            <w:r w:rsidRPr="00CE5619">
              <w:rPr>
                <w:rFonts w:cs="Times New Roman"/>
                <w:sz w:val="20"/>
                <w:szCs w:val="20"/>
              </w:rPr>
              <w:t>A nyilvántartásba vett fejlődési zavarban szenvedő gyerekek száma (életkor, nemek, a zavar fajtája és súlyossága, a település típusa, az alkalmazott szociális védelmi intézkedések szerint)</w:t>
            </w:r>
          </w:p>
          <w:p w:rsidR="00CA61FF" w:rsidRPr="00CE5619" w:rsidRDefault="00CA61FF" w:rsidP="00880745">
            <w:pPr>
              <w:pStyle w:val="ListParagraph"/>
              <w:ind w:left="0"/>
              <w:jc w:val="both"/>
              <w:rPr>
                <w:rFonts w:cs="Times New Roman"/>
                <w:sz w:val="20"/>
                <w:szCs w:val="20"/>
              </w:rPr>
            </w:pPr>
            <w:r w:rsidRPr="00CE5619">
              <w:rPr>
                <w:rFonts w:cs="Times New Roman"/>
                <w:sz w:val="20"/>
                <w:szCs w:val="20"/>
              </w:rPr>
              <w:t>A fejlődési zavarban szenvedő gyerekek száma, akik élnek a szociális védelmi jogokkal és szolgáltatásokkal</w:t>
            </w:r>
          </w:p>
          <w:p w:rsidR="00CA61FF" w:rsidRPr="00CE5619" w:rsidRDefault="00CA61FF" w:rsidP="00880745">
            <w:pPr>
              <w:pStyle w:val="ListParagraph"/>
              <w:ind w:left="0"/>
              <w:jc w:val="both"/>
              <w:rPr>
                <w:rFonts w:cs="Times New Roman"/>
                <w:sz w:val="20"/>
                <w:szCs w:val="20"/>
              </w:rPr>
            </w:pPr>
            <w:r w:rsidRPr="00CE5619">
              <w:rPr>
                <w:rFonts w:cs="Times New Roman"/>
                <w:sz w:val="20"/>
                <w:szCs w:val="20"/>
              </w:rPr>
              <w:t>A fejlődési zavarban szenvedő gyerekek száma, akik élnek azon előírások kereteibe tartozó jogokkal, amelyek a gyerekes családok anyagi támogatásáról szólnak</w:t>
            </w:r>
          </w:p>
          <w:p w:rsidR="00CA61FF" w:rsidRPr="00CE5619" w:rsidRDefault="00CA61FF" w:rsidP="00880745">
            <w:pPr>
              <w:pStyle w:val="tekstutabeli"/>
              <w:rPr>
                <w:rFonts w:cs="Times New Roman"/>
                <w:szCs w:val="20"/>
                <w:lang w:val="hu-HU"/>
              </w:rPr>
            </w:pPr>
            <w:r w:rsidRPr="00CE5619">
              <w:rPr>
                <w:rFonts w:cs="Times New Roman"/>
                <w:szCs w:val="20"/>
                <w:lang w:val="hu-HU"/>
              </w:rPr>
              <w:t>Az (inkluzív és speciális) oktatással felölelt fejlődési zavarban szenvedő gyerekek száma</w:t>
            </w:r>
          </w:p>
        </w:tc>
        <w:tc>
          <w:tcPr>
            <w:tcW w:w="1764" w:type="dxa"/>
          </w:tcPr>
          <w:p w:rsidR="00CA61FF" w:rsidRPr="00CE5619" w:rsidRDefault="00CA61FF" w:rsidP="00880745">
            <w:pPr>
              <w:pStyle w:val="tekstutabeli"/>
              <w:rPr>
                <w:rFonts w:cs="Times New Roman"/>
                <w:szCs w:val="20"/>
                <w:lang w:val="hu-HU"/>
              </w:rPr>
            </w:pPr>
            <w:r w:rsidRPr="00CE5619">
              <w:rPr>
                <w:rFonts w:cs="Times New Roman"/>
                <w:szCs w:val="20"/>
                <w:lang w:val="hu-HU"/>
              </w:rPr>
              <w:t>Jelentések a realizált tevékenységekről</w:t>
            </w:r>
          </w:p>
        </w:tc>
        <w:tc>
          <w:tcPr>
            <w:tcW w:w="2152" w:type="dxa"/>
          </w:tcPr>
          <w:p w:rsidR="00CA61FF" w:rsidRPr="00CE5619" w:rsidRDefault="00CA61FF" w:rsidP="00880745">
            <w:pPr>
              <w:jc w:val="both"/>
              <w:rPr>
                <w:rFonts w:cs="Times New Roman"/>
                <w:sz w:val="20"/>
                <w:szCs w:val="20"/>
              </w:rPr>
            </w:pPr>
            <w:r w:rsidRPr="00CE5619">
              <w:rPr>
                <w:rFonts w:cs="Times New Roman"/>
                <w:sz w:val="20"/>
                <w:szCs w:val="20"/>
              </w:rPr>
              <w:t>Szociális Védelmi Központ</w:t>
            </w:r>
          </w:p>
          <w:p w:rsidR="00CA61FF" w:rsidRPr="00CE5619" w:rsidRDefault="00CA61FF" w:rsidP="00880745">
            <w:pPr>
              <w:jc w:val="both"/>
              <w:rPr>
                <w:rFonts w:cs="Times New Roman"/>
                <w:sz w:val="20"/>
                <w:szCs w:val="20"/>
              </w:rPr>
            </w:pPr>
            <w:r w:rsidRPr="00CE5619">
              <w:rPr>
                <w:rFonts w:cs="Times New Roman"/>
                <w:sz w:val="20"/>
                <w:szCs w:val="20"/>
              </w:rPr>
              <w:t>NKSZ</w:t>
            </w:r>
          </w:p>
          <w:p w:rsidR="00CA61FF" w:rsidRPr="00CE5619" w:rsidRDefault="00CA61FF" w:rsidP="00880745">
            <w:pPr>
              <w:jc w:val="both"/>
              <w:rPr>
                <w:rFonts w:cs="Times New Roman"/>
                <w:sz w:val="20"/>
                <w:szCs w:val="20"/>
              </w:rPr>
            </w:pPr>
            <w:r w:rsidRPr="00CE5619">
              <w:rPr>
                <w:rFonts w:cs="Times New Roman"/>
                <w:sz w:val="20"/>
                <w:szCs w:val="20"/>
              </w:rPr>
              <w:t>Községi Közigazgatási Hivatal</w:t>
            </w:r>
          </w:p>
          <w:p w:rsidR="00CA61FF" w:rsidRPr="00CE5619" w:rsidRDefault="00CA61FF" w:rsidP="00880745">
            <w:pPr>
              <w:jc w:val="both"/>
              <w:rPr>
                <w:rFonts w:cs="Times New Roman"/>
                <w:sz w:val="20"/>
                <w:szCs w:val="20"/>
              </w:rPr>
            </w:pPr>
            <w:r w:rsidRPr="00CE5619">
              <w:rPr>
                <w:rFonts w:cs="Times New Roman"/>
                <w:sz w:val="20"/>
                <w:szCs w:val="20"/>
              </w:rPr>
              <w:t>HGYA-csapat</w:t>
            </w:r>
          </w:p>
          <w:p w:rsidR="00CA61FF" w:rsidRPr="00CE5619" w:rsidRDefault="00CA61FF" w:rsidP="00880745">
            <w:pPr>
              <w:jc w:val="both"/>
              <w:rPr>
                <w:rFonts w:cs="Times New Roman"/>
                <w:sz w:val="20"/>
                <w:szCs w:val="20"/>
              </w:rPr>
            </w:pPr>
            <w:r w:rsidRPr="00CE5619">
              <w:rPr>
                <w:rFonts w:cs="Times New Roman"/>
                <w:sz w:val="20"/>
                <w:szCs w:val="20"/>
              </w:rPr>
              <w:t>Egészségház</w:t>
            </w:r>
          </w:p>
          <w:p w:rsidR="00CA61FF" w:rsidRPr="00CE5619" w:rsidRDefault="00CA61FF" w:rsidP="00880745">
            <w:pPr>
              <w:pStyle w:val="tekstutabeli"/>
              <w:rPr>
                <w:rFonts w:cs="Times New Roman"/>
                <w:szCs w:val="20"/>
                <w:lang w:val="hu-HU"/>
              </w:rPr>
            </w:pPr>
            <w:r w:rsidRPr="00CE5619">
              <w:rPr>
                <w:rFonts w:cs="Times New Roman"/>
                <w:szCs w:val="20"/>
                <w:lang w:val="hu-HU"/>
              </w:rPr>
              <w:t>Tanácsadó Központ</w:t>
            </w:r>
          </w:p>
        </w:tc>
        <w:tc>
          <w:tcPr>
            <w:tcW w:w="1756" w:type="dxa"/>
          </w:tcPr>
          <w:p w:rsidR="00CA61FF" w:rsidRPr="00CE5619" w:rsidRDefault="00CA61FF" w:rsidP="00880745">
            <w:pPr>
              <w:jc w:val="both"/>
              <w:rPr>
                <w:rFonts w:cs="Times New Roman"/>
                <w:sz w:val="20"/>
                <w:szCs w:val="20"/>
              </w:rPr>
            </w:pPr>
            <w:r w:rsidRPr="00CE5619">
              <w:rPr>
                <w:rFonts w:cs="Times New Roman"/>
                <w:sz w:val="20"/>
                <w:szCs w:val="20"/>
              </w:rPr>
              <w:t xml:space="preserve">MFHSZM </w:t>
            </w:r>
          </w:p>
          <w:p w:rsidR="00CA61FF" w:rsidRPr="00CE5619" w:rsidRDefault="00CA61FF" w:rsidP="00880745">
            <w:pPr>
              <w:jc w:val="both"/>
              <w:rPr>
                <w:rFonts w:cs="Times New Roman"/>
                <w:sz w:val="20"/>
                <w:szCs w:val="20"/>
              </w:rPr>
            </w:pPr>
            <w:r w:rsidRPr="00CE5619">
              <w:rPr>
                <w:rFonts w:cs="Times New Roman"/>
                <w:sz w:val="20"/>
                <w:szCs w:val="20"/>
              </w:rPr>
              <w:t>EM</w:t>
            </w:r>
          </w:p>
          <w:p w:rsidR="00CA61FF" w:rsidRPr="00CE5619" w:rsidRDefault="00CA61FF" w:rsidP="00880745">
            <w:pPr>
              <w:pStyle w:val="tekstutabeli"/>
              <w:rPr>
                <w:rFonts w:cs="Times New Roman"/>
                <w:szCs w:val="20"/>
                <w:lang w:val="hu-HU"/>
              </w:rPr>
            </w:pPr>
            <w:r w:rsidRPr="00CE5619">
              <w:rPr>
                <w:rFonts w:cs="Times New Roman"/>
                <w:szCs w:val="20"/>
                <w:lang w:val="hu-HU"/>
              </w:rPr>
              <w:t xml:space="preserve">OTTFM </w:t>
            </w:r>
          </w:p>
          <w:p w:rsidR="00CA61FF" w:rsidRPr="00CE5619" w:rsidRDefault="00CA61FF" w:rsidP="00880745">
            <w:pPr>
              <w:pStyle w:val="tekstutabeli"/>
              <w:rPr>
                <w:rFonts w:cs="Times New Roman"/>
                <w:szCs w:val="20"/>
                <w:lang w:val="hu-HU"/>
              </w:rPr>
            </w:pPr>
            <w:r w:rsidRPr="00CE5619">
              <w:rPr>
                <w:rFonts w:cs="Times New Roman"/>
                <w:szCs w:val="20"/>
                <w:lang w:val="hu-HU"/>
              </w:rPr>
              <w:t>UNICEF</w:t>
            </w:r>
          </w:p>
        </w:tc>
      </w:tr>
      <w:tr w:rsidR="00CA61FF" w:rsidRPr="00CE5619" w:rsidTr="00880745">
        <w:tc>
          <w:tcPr>
            <w:tcW w:w="2401" w:type="dxa"/>
          </w:tcPr>
          <w:p w:rsidR="00CA61FF" w:rsidRPr="00CE5619" w:rsidRDefault="00CA61FF" w:rsidP="00880745">
            <w:pPr>
              <w:jc w:val="both"/>
              <w:rPr>
                <w:rFonts w:cs="Times New Roman"/>
                <w:sz w:val="20"/>
                <w:szCs w:val="20"/>
              </w:rPr>
            </w:pPr>
            <w:r w:rsidRPr="00CE5619">
              <w:rPr>
                <w:rFonts w:cs="Times New Roman"/>
                <w:sz w:val="20"/>
                <w:szCs w:val="20"/>
              </w:rPr>
              <w:lastRenderedPageBreak/>
              <w:t>4.1:1.2 A közszolgálatokban és egyéb szektorokban lévő, szolgáltatást nyújtó szervezetekben a fejlődési zavarban szenvedő gyerekekkel való munkára alkalmazott szakkáderek és egyéb személyek képzése a fejlődési zavarban szenvedő gyerekekkel való munkára</w:t>
            </w:r>
          </w:p>
          <w:p w:rsidR="00CA61FF" w:rsidRPr="00CE5619" w:rsidRDefault="00CA61FF" w:rsidP="00880745">
            <w:pPr>
              <w:pStyle w:val="tekstutabeli"/>
              <w:rPr>
                <w:rFonts w:cs="Times New Roman"/>
                <w:szCs w:val="20"/>
                <w:lang w:val="hu-HU"/>
              </w:rPr>
            </w:pPr>
          </w:p>
        </w:tc>
        <w:tc>
          <w:tcPr>
            <w:tcW w:w="1514" w:type="dxa"/>
            <w:vAlign w:val="center"/>
          </w:tcPr>
          <w:p w:rsidR="00CA61FF" w:rsidRPr="00CE5619" w:rsidRDefault="00CA61FF" w:rsidP="00880745">
            <w:pPr>
              <w:pStyle w:val="tekstutabeli"/>
              <w:rPr>
                <w:rFonts w:cs="Times New Roman"/>
                <w:szCs w:val="20"/>
                <w:lang w:val="hu-HU"/>
              </w:rPr>
            </w:pPr>
            <w:r w:rsidRPr="00CE5619">
              <w:rPr>
                <w:rFonts w:cs="Times New Roman"/>
                <w:szCs w:val="20"/>
                <w:lang w:val="hu-HU"/>
              </w:rPr>
              <w:t>2017-2020.</w:t>
            </w:r>
          </w:p>
        </w:tc>
        <w:tc>
          <w:tcPr>
            <w:tcW w:w="1878" w:type="dxa"/>
          </w:tcPr>
          <w:p w:rsidR="00CA61FF" w:rsidRPr="00CE5619" w:rsidRDefault="00CA61FF" w:rsidP="00880745">
            <w:pPr>
              <w:jc w:val="both"/>
              <w:rPr>
                <w:rFonts w:cs="Times New Roman"/>
                <w:sz w:val="20"/>
                <w:szCs w:val="20"/>
              </w:rPr>
            </w:pPr>
            <w:r w:rsidRPr="00CE5619">
              <w:rPr>
                <w:rFonts w:cs="Times New Roman"/>
                <w:sz w:val="20"/>
                <w:szCs w:val="20"/>
              </w:rPr>
              <w:t xml:space="preserve"> A közszolgálatokban és egyéb szektorokban lévő, szolgáltatást nyújtó szervezetekben a fejlődési zavarban szenvedő gyerekekkel való munkára alkalmazott szakkáderek és egyéb személyek nagyobb száma, akik képzettek a fejlődési zavarban szenvedő gyerekekkel való munkára</w:t>
            </w:r>
          </w:p>
          <w:p w:rsidR="00CA61FF" w:rsidRPr="00CE5619" w:rsidRDefault="00CA61FF" w:rsidP="00880745">
            <w:pPr>
              <w:jc w:val="both"/>
              <w:rPr>
                <w:rFonts w:cs="Times New Roman"/>
                <w:sz w:val="20"/>
                <w:szCs w:val="20"/>
              </w:rPr>
            </w:pPr>
          </w:p>
          <w:p w:rsidR="00CA61FF" w:rsidRPr="00CE5619" w:rsidRDefault="00CA61FF" w:rsidP="00880745">
            <w:pPr>
              <w:jc w:val="both"/>
              <w:rPr>
                <w:rFonts w:cs="Times New Roman"/>
                <w:sz w:val="20"/>
                <w:szCs w:val="20"/>
              </w:rPr>
            </w:pPr>
            <w:r w:rsidRPr="00CE5619">
              <w:rPr>
                <w:rFonts w:cs="Times New Roman"/>
                <w:sz w:val="20"/>
                <w:szCs w:val="20"/>
              </w:rPr>
              <w:t>A képzett káderek fejlődési zavarban szenvedő gyerekekkel való előremozdított munkája</w:t>
            </w:r>
          </w:p>
          <w:p w:rsidR="00CA61FF" w:rsidRPr="00CE5619" w:rsidRDefault="00CA61FF" w:rsidP="00880745">
            <w:pPr>
              <w:pStyle w:val="tekstutabeli"/>
              <w:rPr>
                <w:rFonts w:cs="Times New Roman"/>
                <w:bCs/>
                <w:szCs w:val="20"/>
                <w:lang w:val="hu-HU"/>
              </w:rPr>
            </w:pPr>
          </w:p>
        </w:tc>
        <w:tc>
          <w:tcPr>
            <w:tcW w:w="2030" w:type="dxa"/>
          </w:tcPr>
          <w:p w:rsidR="00CA61FF" w:rsidRPr="00CE5619" w:rsidRDefault="00CA61FF" w:rsidP="00880745">
            <w:pPr>
              <w:ind w:left="-77"/>
              <w:jc w:val="both"/>
              <w:rPr>
                <w:rFonts w:cs="Times New Roman"/>
                <w:sz w:val="20"/>
                <w:szCs w:val="20"/>
              </w:rPr>
            </w:pPr>
            <w:r w:rsidRPr="00CE5619">
              <w:rPr>
                <w:rFonts w:cs="Times New Roman"/>
                <w:sz w:val="20"/>
                <w:szCs w:val="20"/>
              </w:rPr>
              <w:t xml:space="preserve"> A közszolgálatokban és egyéb szektorokban lévő, szolgáltatást nyújtó szervezetekben a fejlődési zavarban szenvedő gyerekekkel való munkára alkalmazott képzett szakkáderek és egyéb személyek száma</w:t>
            </w:r>
          </w:p>
          <w:p w:rsidR="00CA61FF" w:rsidRPr="00CE5619" w:rsidRDefault="00CA61FF" w:rsidP="00880745">
            <w:pPr>
              <w:ind w:left="-77"/>
              <w:jc w:val="both"/>
              <w:rPr>
                <w:rFonts w:cs="Times New Roman"/>
                <w:sz w:val="20"/>
                <w:szCs w:val="20"/>
              </w:rPr>
            </w:pPr>
          </w:p>
          <w:p w:rsidR="00CA61FF" w:rsidRPr="00CE5619" w:rsidRDefault="00CA61FF" w:rsidP="00880745">
            <w:pPr>
              <w:pStyle w:val="tekstutabeli"/>
              <w:rPr>
                <w:rFonts w:cs="Times New Roman"/>
                <w:szCs w:val="20"/>
                <w:lang w:val="hu-HU"/>
              </w:rPr>
            </w:pPr>
            <w:r w:rsidRPr="00CE5619">
              <w:rPr>
                <w:rFonts w:cs="Times New Roman"/>
                <w:szCs w:val="20"/>
                <w:lang w:val="hu-HU"/>
              </w:rPr>
              <w:t>A képzett szakkéderek munkája minőségének szupervíziós értékelése</w:t>
            </w:r>
          </w:p>
        </w:tc>
        <w:tc>
          <w:tcPr>
            <w:tcW w:w="1764" w:type="dxa"/>
          </w:tcPr>
          <w:p w:rsidR="00CA61FF" w:rsidRPr="00CE5619" w:rsidRDefault="00CA61FF" w:rsidP="00880745">
            <w:pPr>
              <w:ind w:left="-108" w:right="-111"/>
              <w:jc w:val="both"/>
              <w:rPr>
                <w:rFonts w:cs="Times New Roman"/>
                <w:sz w:val="20"/>
                <w:szCs w:val="20"/>
              </w:rPr>
            </w:pPr>
            <w:r w:rsidRPr="00CE5619">
              <w:rPr>
                <w:rFonts w:cs="Times New Roman"/>
                <w:sz w:val="20"/>
                <w:szCs w:val="20"/>
              </w:rPr>
              <w:t xml:space="preserve">Jelentések a realizált tevékenységekről </w:t>
            </w:r>
          </w:p>
          <w:p w:rsidR="00CA61FF" w:rsidRPr="00CE5619" w:rsidRDefault="00CA61FF" w:rsidP="00880745">
            <w:pPr>
              <w:pStyle w:val="tekstutabeli"/>
              <w:rPr>
                <w:rFonts w:cs="Times New Roman"/>
                <w:szCs w:val="20"/>
                <w:lang w:val="hu-HU"/>
              </w:rPr>
            </w:pPr>
            <w:r w:rsidRPr="00CE5619">
              <w:rPr>
                <w:rFonts w:cs="Times New Roman"/>
                <w:szCs w:val="20"/>
                <w:lang w:val="hu-HU"/>
              </w:rPr>
              <w:t>Evaluációs jelentések</w:t>
            </w:r>
          </w:p>
        </w:tc>
        <w:tc>
          <w:tcPr>
            <w:tcW w:w="2152" w:type="dxa"/>
          </w:tcPr>
          <w:p w:rsidR="00CA61FF" w:rsidRPr="00CE5619" w:rsidRDefault="00CA61FF" w:rsidP="00880745">
            <w:pPr>
              <w:jc w:val="both"/>
              <w:rPr>
                <w:rFonts w:cs="Times New Roman"/>
                <w:sz w:val="20"/>
                <w:szCs w:val="20"/>
              </w:rPr>
            </w:pPr>
            <w:r w:rsidRPr="00CE5619">
              <w:rPr>
                <w:rFonts w:cs="Times New Roman"/>
                <w:sz w:val="20"/>
                <w:szCs w:val="20"/>
              </w:rPr>
              <w:t>Szociális Védelmi Központ</w:t>
            </w:r>
          </w:p>
          <w:p w:rsidR="00CA61FF" w:rsidRPr="00CE5619" w:rsidRDefault="00CA61FF" w:rsidP="00880745">
            <w:pPr>
              <w:jc w:val="both"/>
              <w:rPr>
                <w:rFonts w:cs="Times New Roman"/>
                <w:sz w:val="20"/>
                <w:szCs w:val="20"/>
              </w:rPr>
            </w:pPr>
            <w:r w:rsidRPr="00CE5619">
              <w:rPr>
                <w:rFonts w:cs="Times New Roman"/>
                <w:sz w:val="20"/>
                <w:szCs w:val="20"/>
              </w:rPr>
              <w:t>NKSZ</w:t>
            </w:r>
          </w:p>
          <w:p w:rsidR="00CA61FF" w:rsidRPr="00CE5619" w:rsidRDefault="00CA61FF" w:rsidP="00880745">
            <w:pPr>
              <w:jc w:val="both"/>
              <w:rPr>
                <w:rFonts w:cs="Times New Roman"/>
                <w:sz w:val="20"/>
                <w:szCs w:val="20"/>
              </w:rPr>
            </w:pPr>
            <w:r w:rsidRPr="00CE5619">
              <w:rPr>
                <w:rFonts w:cs="Times New Roman"/>
                <w:sz w:val="20"/>
                <w:szCs w:val="20"/>
              </w:rPr>
              <w:t>Községi Közigazgatási Hivatal</w:t>
            </w:r>
          </w:p>
          <w:p w:rsidR="00CA61FF" w:rsidRPr="00CE5619" w:rsidRDefault="00CA61FF" w:rsidP="00880745">
            <w:pPr>
              <w:jc w:val="both"/>
              <w:rPr>
                <w:rFonts w:cs="Times New Roman"/>
                <w:sz w:val="20"/>
                <w:szCs w:val="20"/>
              </w:rPr>
            </w:pPr>
            <w:r w:rsidRPr="00CE5619">
              <w:rPr>
                <w:rFonts w:cs="Times New Roman"/>
                <w:sz w:val="20"/>
                <w:szCs w:val="20"/>
              </w:rPr>
              <w:t>HGYA-csapat</w:t>
            </w:r>
          </w:p>
          <w:p w:rsidR="00CA61FF" w:rsidRPr="00CE5619" w:rsidRDefault="00CA61FF" w:rsidP="00880745">
            <w:pPr>
              <w:jc w:val="both"/>
              <w:rPr>
                <w:rFonts w:cs="Times New Roman"/>
                <w:sz w:val="20"/>
                <w:szCs w:val="20"/>
              </w:rPr>
            </w:pPr>
            <w:r w:rsidRPr="00CE5619">
              <w:rPr>
                <w:rFonts w:cs="Times New Roman"/>
                <w:sz w:val="20"/>
                <w:szCs w:val="20"/>
              </w:rPr>
              <w:t>Egészségház</w:t>
            </w:r>
          </w:p>
          <w:p w:rsidR="00CA61FF" w:rsidRPr="00CE5619" w:rsidRDefault="00CA61FF" w:rsidP="00880745">
            <w:pPr>
              <w:pStyle w:val="tekstutabeli"/>
              <w:rPr>
                <w:rFonts w:cs="Times New Roman"/>
                <w:szCs w:val="20"/>
                <w:lang w:val="hu-HU"/>
              </w:rPr>
            </w:pPr>
            <w:r w:rsidRPr="00CE5619">
              <w:rPr>
                <w:rFonts w:cs="Times New Roman"/>
                <w:szCs w:val="20"/>
                <w:lang w:val="hu-HU"/>
              </w:rPr>
              <w:t>Tanácsadó Központ</w:t>
            </w:r>
          </w:p>
        </w:tc>
        <w:tc>
          <w:tcPr>
            <w:tcW w:w="1756" w:type="dxa"/>
          </w:tcPr>
          <w:p w:rsidR="00CA61FF" w:rsidRPr="00CE5619" w:rsidRDefault="00CA61FF" w:rsidP="00880745">
            <w:pPr>
              <w:jc w:val="both"/>
              <w:rPr>
                <w:rFonts w:cs="Times New Roman"/>
                <w:sz w:val="20"/>
                <w:szCs w:val="20"/>
              </w:rPr>
            </w:pPr>
            <w:r w:rsidRPr="00CE5619">
              <w:rPr>
                <w:rFonts w:cs="Times New Roman"/>
                <w:sz w:val="20"/>
                <w:szCs w:val="20"/>
              </w:rPr>
              <w:t xml:space="preserve">MFHSZM </w:t>
            </w:r>
          </w:p>
          <w:p w:rsidR="00CA61FF" w:rsidRPr="00CE5619" w:rsidRDefault="00CA61FF" w:rsidP="00880745">
            <w:pPr>
              <w:jc w:val="both"/>
              <w:rPr>
                <w:rFonts w:cs="Times New Roman"/>
                <w:sz w:val="20"/>
                <w:szCs w:val="20"/>
              </w:rPr>
            </w:pPr>
            <w:r w:rsidRPr="00CE5619">
              <w:rPr>
                <w:rFonts w:cs="Times New Roman"/>
                <w:sz w:val="20"/>
                <w:szCs w:val="20"/>
              </w:rPr>
              <w:t>EM</w:t>
            </w:r>
          </w:p>
          <w:p w:rsidR="00CA61FF" w:rsidRPr="00CE5619" w:rsidRDefault="00CA61FF" w:rsidP="00880745">
            <w:pPr>
              <w:pStyle w:val="tekstutabeli"/>
              <w:rPr>
                <w:rFonts w:cs="Times New Roman"/>
                <w:szCs w:val="20"/>
                <w:lang w:val="hu-HU"/>
              </w:rPr>
            </w:pPr>
            <w:r w:rsidRPr="00CE5619">
              <w:rPr>
                <w:rFonts w:cs="Times New Roman"/>
                <w:szCs w:val="20"/>
                <w:lang w:val="hu-HU"/>
              </w:rPr>
              <w:t xml:space="preserve">OTTFM </w:t>
            </w:r>
          </w:p>
          <w:p w:rsidR="00CA61FF" w:rsidRPr="00CE5619" w:rsidRDefault="00CA61FF" w:rsidP="00880745">
            <w:pPr>
              <w:pStyle w:val="tekstutabeli"/>
              <w:rPr>
                <w:rFonts w:cs="Times New Roman"/>
                <w:szCs w:val="20"/>
                <w:lang w:val="hu-HU"/>
              </w:rPr>
            </w:pPr>
            <w:r w:rsidRPr="00CE5619">
              <w:rPr>
                <w:rFonts w:cs="Times New Roman"/>
                <w:szCs w:val="20"/>
                <w:lang w:val="hu-HU"/>
              </w:rPr>
              <w:t xml:space="preserve">UNICEF </w:t>
            </w: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r w:rsidRPr="00CE5619">
              <w:rPr>
                <w:rFonts w:cs="Times New Roman"/>
                <w:szCs w:val="20"/>
                <w:lang w:val="hu-HU"/>
              </w:rPr>
              <w:t xml:space="preserve">Polgárok társulása és szervezetek melyek fejlődési zavarban szenvedő gyerekekkel foglalkoznak </w:t>
            </w:r>
          </w:p>
          <w:p w:rsidR="00CA61FF" w:rsidRPr="00CE5619" w:rsidRDefault="00CA61FF" w:rsidP="00880745">
            <w:pPr>
              <w:pStyle w:val="tekstutabeli"/>
              <w:rPr>
                <w:rFonts w:cs="Times New Roman"/>
                <w:szCs w:val="20"/>
                <w:lang w:val="hu-HU"/>
              </w:rPr>
            </w:pPr>
          </w:p>
        </w:tc>
      </w:tr>
      <w:tr w:rsidR="00CA61FF" w:rsidRPr="00CE5619" w:rsidTr="00880745">
        <w:tc>
          <w:tcPr>
            <w:tcW w:w="2401" w:type="dxa"/>
            <w:vAlign w:val="center"/>
          </w:tcPr>
          <w:p w:rsidR="00CA61FF" w:rsidRPr="00CE5619" w:rsidRDefault="00CA61FF" w:rsidP="00880745">
            <w:pPr>
              <w:pStyle w:val="tekstutabeli"/>
              <w:rPr>
                <w:rFonts w:cs="Times New Roman"/>
                <w:szCs w:val="20"/>
                <w:lang w:val="hu-HU"/>
              </w:rPr>
            </w:pPr>
            <w:r w:rsidRPr="00CE5619">
              <w:rPr>
                <w:rFonts w:cs="Times New Roman"/>
                <w:szCs w:val="20"/>
                <w:lang w:val="hu-HU"/>
              </w:rPr>
              <w:t>4.1.1.3. A helybeli közösségben lévő kommunális infrastruktúra és közintézmények további alkalmazkodása annak érdekében, hogy a közszolgáltatások hozzáférhetőek legyenek a fejlődési zavarban szenvedő gyerekek számára</w:t>
            </w:r>
          </w:p>
        </w:tc>
        <w:tc>
          <w:tcPr>
            <w:tcW w:w="1514" w:type="dxa"/>
            <w:vAlign w:val="center"/>
          </w:tcPr>
          <w:p w:rsidR="00CA61FF" w:rsidRPr="00CE5619" w:rsidRDefault="00CA61FF" w:rsidP="00880745">
            <w:pPr>
              <w:pStyle w:val="tekstutabeli"/>
              <w:rPr>
                <w:rFonts w:cs="Times New Roman"/>
                <w:szCs w:val="20"/>
                <w:lang w:val="hu-HU"/>
              </w:rPr>
            </w:pPr>
            <w:r w:rsidRPr="00CE5619">
              <w:rPr>
                <w:rFonts w:cs="Times New Roman"/>
                <w:szCs w:val="20"/>
                <w:lang w:val="hu-HU"/>
              </w:rPr>
              <w:t>2017-2020.</w:t>
            </w:r>
          </w:p>
        </w:tc>
        <w:tc>
          <w:tcPr>
            <w:tcW w:w="1878" w:type="dxa"/>
          </w:tcPr>
          <w:p w:rsidR="00CA61FF" w:rsidRPr="00CE5619" w:rsidRDefault="00CA61FF" w:rsidP="00880745">
            <w:pPr>
              <w:pStyle w:val="tekstutabeli"/>
              <w:rPr>
                <w:rFonts w:cs="Times New Roman"/>
                <w:bCs/>
                <w:szCs w:val="20"/>
                <w:lang w:val="hu-HU"/>
              </w:rPr>
            </w:pPr>
            <w:r w:rsidRPr="00CE5619">
              <w:rPr>
                <w:rFonts w:cs="Times New Roman"/>
                <w:color w:val="000000"/>
                <w:szCs w:val="20"/>
                <w:lang w:val="hu-HU"/>
              </w:rPr>
              <w:t>Jobb alkalmas kommunális infrastruktúra és több olyan közintézmény a helybeli közösségben, ami hozzáférheté a fejlődési zavarban szenvedő gyerekek számára</w:t>
            </w:r>
          </w:p>
        </w:tc>
        <w:tc>
          <w:tcPr>
            <w:tcW w:w="2030" w:type="dxa"/>
          </w:tcPr>
          <w:p w:rsidR="00CA61FF" w:rsidRPr="00CE5619" w:rsidRDefault="00CA61FF" w:rsidP="00880745">
            <w:pPr>
              <w:ind w:left="-77"/>
              <w:jc w:val="both"/>
              <w:rPr>
                <w:rFonts w:cs="Times New Roman"/>
                <w:sz w:val="20"/>
                <w:szCs w:val="20"/>
              </w:rPr>
            </w:pPr>
          </w:p>
          <w:p w:rsidR="00CA61FF" w:rsidRPr="00CE5619" w:rsidRDefault="00CA61FF" w:rsidP="00880745">
            <w:pPr>
              <w:ind w:left="-77"/>
              <w:jc w:val="both"/>
              <w:rPr>
                <w:rFonts w:cs="Times New Roman"/>
                <w:sz w:val="20"/>
                <w:szCs w:val="20"/>
              </w:rPr>
            </w:pPr>
            <w:r w:rsidRPr="00CE5619">
              <w:rPr>
                <w:rFonts w:cs="Times New Roman"/>
                <w:sz w:val="20"/>
                <w:szCs w:val="20"/>
              </w:rPr>
              <w:t>A helybeli közösségben lévő közintézmén</w:t>
            </w:r>
            <w:r w:rsidR="00A27A67">
              <w:rPr>
                <w:rFonts w:cs="Times New Roman"/>
                <w:sz w:val="20"/>
                <w:szCs w:val="20"/>
              </w:rPr>
              <w:t>yek száma, amelyek hozzáférhető</w:t>
            </w:r>
            <w:r w:rsidRPr="00CE5619">
              <w:rPr>
                <w:rFonts w:cs="Times New Roman"/>
                <w:sz w:val="20"/>
                <w:szCs w:val="20"/>
              </w:rPr>
              <w:t>k a fejlődési zavarban szenvedő gyerekek számára</w:t>
            </w:r>
          </w:p>
          <w:p w:rsidR="00CA61FF" w:rsidRPr="00CE5619" w:rsidRDefault="00CA61FF" w:rsidP="00880745">
            <w:pPr>
              <w:ind w:left="-77"/>
              <w:jc w:val="both"/>
              <w:rPr>
                <w:rFonts w:cs="Times New Roman"/>
                <w:sz w:val="20"/>
                <w:szCs w:val="20"/>
              </w:rPr>
            </w:pPr>
          </w:p>
          <w:p w:rsidR="00CA61FF" w:rsidRPr="00CE5619" w:rsidRDefault="00CA61FF" w:rsidP="00880745">
            <w:pPr>
              <w:pStyle w:val="tekstutabeli"/>
              <w:rPr>
                <w:rFonts w:cs="Times New Roman"/>
                <w:szCs w:val="20"/>
                <w:lang w:val="hu-HU"/>
              </w:rPr>
            </w:pPr>
          </w:p>
        </w:tc>
        <w:tc>
          <w:tcPr>
            <w:tcW w:w="1764" w:type="dxa"/>
          </w:tcPr>
          <w:p w:rsidR="00CA61FF" w:rsidRPr="00CE5619" w:rsidRDefault="00CA61FF" w:rsidP="00880745">
            <w:pPr>
              <w:pStyle w:val="tekstutabeli"/>
              <w:rPr>
                <w:rFonts w:cs="Times New Roman"/>
                <w:szCs w:val="20"/>
                <w:lang w:val="hu-HU"/>
              </w:rPr>
            </w:pPr>
            <w:r w:rsidRPr="00CE5619">
              <w:rPr>
                <w:rFonts w:cs="Times New Roman"/>
                <w:szCs w:val="20"/>
                <w:lang w:val="hu-HU"/>
              </w:rPr>
              <w:t>Jelentések és elemések</w:t>
            </w:r>
          </w:p>
        </w:tc>
        <w:tc>
          <w:tcPr>
            <w:tcW w:w="2152" w:type="dxa"/>
          </w:tcPr>
          <w:p w:rsidR="00CA61FF" w:rsidRPr="00CE5619" w:rsidRDefault="00CA61FF" w:rsidP="00880745">
            <w:pPr>
              <w:jc w:val="both"/>
              <w:rPr>
                <w:rFonts w:cs="Times New Roman"/>
                <w:sz w:val="20"/>
                <w:szCs w:val="20"/>
              </w:rPr>
            </w:pPr>
            <w:r w:rsidRPr="00CE5619">
              <w:rPr>
                <w:rFonts w:cs="Times New Roman"/>
                <w:sz w:val="20"/>
                <w:szCs w:val="20"/>
              </w:rPr>
              <w:t>Szociális Védelmi Központ</w:t>
            </w:r>
          </w:p>
          <w:p w:rsidR="00CA61FF" w:rsidRPr="00CE5619" w:rsidRDefault="00CA61FF" w:rsidP="00880745">
            <w:pPr>
              <w:jc w:val="both"/>
              <w:rPr>
                <w:rFonts w:cs="Times New Roman"/>
                <w:sz w:val="20"/>
                <w:szCs w:val="20"/>
              </w:rPr>
            </w:pPr>
            <w:r w:rsidRPr="00CE5619">
              <w:rPr>
                <w:rFonts w:cs="Times New Roman"/>
                <w:sz w:val="20"/>
                <w:szCs w:val="20"/>
              </w:rPr>
              <w:t>NKSZ</w:t>
            </w:r>
          </w:p>
          <w:p w:rsidR="00CA61FF" w:rsidRPr="00CE5619" w:rsidRDefault="00CA61FF" w:rsidP="00880745">
            <w:pPr>
              <w:jc w:val="both"/>
              <w:rPr>
                <w:rFonts w:cs="Times New Roman"/>
                <w:sz w:val="20"/>
                <w:szCs w:val="20"/>
              </w:rPr>
            </w:pPr>
            <w:r w:rsidRPr="00CE5619">
              <w:rPr>
                <w:rFonts w:cs="Times New Roman"/>
                <w:sz w:val="20"/>
                <w:szCs w:val="20"/>
              </w:rPr>
              <w:t>Községi Közigazgatási Hivatal</w:t>
            </w:r>
          </w:p>
          <w:p w:rsidR="00CA61FF" w:rsidRPr="00CE5619" w:rsidRDefault="00CA61FF" w:rsidP="00880745">
            <w:pPr>
              <w:jc w:val="both"/>
              <w:rPr>
                <w:rFonts w:cs="Times New Roman"/>
                <w:sz w:val="20"/>
                <w:szCs w:val="20"/>
              </w:rPr>
            </w:pPr>
            <w:r w:rsidRPr="00CE5619">
              <w:rPr>
                <w:rFonts w:cs="Times New Roman"/>
                <w:sz w:val="20"/>
                <w:szCs w:val="20"/>
              </w:rPr>
              <w:t>HGYA-csapat</w:t>
            </w:r>
          </w:p>
          <w:p w:rsidR="00CA61FF" w:rsidRPr="00CE5619" w:rsidRDefault="00CA61FF" w:rsidP="00880745">
            <w:pPr>
              <w:jc w:val="both"/>
              <w:rPr>
                <w:rFonts w:cs="Times New Roman"/>
                <w:sz w:val="20"/>
                <w:szCs w:val="20"/>
              </w:rPr>
            </w:pPr>
            <w:r w:rsidRPr="00CE5619">
              <w:rPr>
                <w:rFonts w:cs="Times New Roman"/>
                <w:sz w:val="20"/>
                <w:szCs w:val="20"/>
              </w:rPr>
              <w:t>Egészségház</w:t>
            </w:r>
          </w:p>
          <w:p w:rsidR="00CA61FF" w:rsidRPr="00CE5619" w:rsidRDefault="00CA61FF" w:rsidP="00880745">
            <w:pPr>
              <w:pStyle w:val="tekstutabeli"/>
              <w:rPr>
                <w:rFonts w:cs="Times New Roman"/>
                <w:szCs w:val="20"/>
                <w:lang w:val="hu-HU"/>
              </w:rPr>
            </w:pPr>
            <w:r w:rsidRPr="00CE5619">
              <w:rPr>
                <w:rFonts w:cs="Times New Roman"/>
                <w:szCs w:val="20"/>
                <w:lang w:val="hu-HU"/>
              </w:rPr>
              <w:t>Tanácsadó Központ</w:t>
            </w:r>
          </w:p>
        </w:tc>
        <w:tc>
          <w:tcPr>
            <w:tcW w:w="1756" w:type="dxa"/>
          </w:tcPr>
          <w:p w:rsidR="00CA61FF" w:rsidRPr="00CE5619" w:rsidRDefault="00CA61FF" w:rsidP="00880745">
            <w:pPr>
              <w:pStyle w:val="text"/>
              <w:rPr>
                <w:rFonts w:cs="Times New Roman"/>
                <w:sz w:val="20"/>
                <w:szCs w:val="20"/>
                <w:lang w:val="hu-HU"/>
              </w:rPr>
            </w:pPr>
          </w:p>
        </w:tc>
      </w:tr>
      <w:tr w:rsidR="00CA61FF" w:rsidRPr="00CE5619" w:rsidTr="00880745">
        <w:tc>
          <w:tcPr>
            <w:tcW w:w="13495" w:type="dxa"/>
            <w:gridSpan w:val="7"/>
            <w:shd w:val="clear" w:color="auto" w:fill="ACB9CA" w:themeFill="text2" w:themeFillTint="66"/>
          </w:tcPr>
          <w:p w:rsidR="00CA61FF" w:rsidRPr="00CE5619" w:rsidRDefault="00CA61FF" w:rsidP="00880745">
            <w:pPr>
              <w:pStyle w:val="specificnicilj"/>
              <w:rPr>
                <w:rFonts w:cs="Times New Roman"/>
                <w:sz w:val="20"/>
                <w:szCs w:val="20"/>
                <w:lang w:val="hu-HU"/>
              </w:rPr>
            </w:pPr>
            <w:r w:rsidRPr="00CE5619">
              <w:rPr>
                <w:rFonts w:cs="Times New Roman"/>
                <w:sz w:val="20"/>
                <w:szCs w:val="20"/>
                <w:lang w:val="hu-HU"/>
              </w:rPr>
              <w:t>Specifikus cél  4.1.2. : A 2017 és 2020 közti időszakban előremozdított támogatási rendszer a fejlődési zavarban szenvedő gyerekekről való gondoskodásra az elsődlegen, a rokon és a nevelő családok számára</w:t>
            </w:r>
          </w:p>
        </w:tc>
      </w:tr>
      <w:tr w:rsidR="00CA61FF" w:rsidRPr="00CE5619" w:rsidTr="00880745">
        <w:tc>
          <w:tcPr>
            <w:tcW w:w="2401" w:type="dxa"/>
          </w:tcPr>
          <w:p w:rsidR="00CA61FF" w:rsidRPr="00CE5619" w:rsidRDefault="00CA61FF" w:rsidP="00880745">
            <w:pPr>
              <w:pStyle w:val="a"/>
              <w:rPr>
                <w:rFonts w:cs="Times New Roman"/>
                <w:szCs w:val="20"/>
                <w:lang w:val="hu-HU"/>
              </w:rPr>
            </w:pPr>
            <w:r w:rsidRPr="00CE5619">
              <w:rPr>
                <w:rFonts w:cs="Times New Roman"/>
                <w:szCs w:val="20"/>
                <w:lang w:val="hu-HU"/>
              </w:rPr>
              <w:lastRenderedPageBreak/>
              <w:t>Aktivitás</w:t>
            </w:r>
          </w:p>
        </w:tc>
        <w:tc>
          <w:tcPr>
            <w:tcW w:w="1514" w:type="dxa"/>
          </w:tcPr>
          <w:p w:rsidR="00CA61FF" w:rsidRPr="00CE5619" w:rsidRDefault="00CA61FF" w:rsidP="00880745">
            <w:pPr>
              <w:pStyle w:val="a"/>
              <w:rPr>
                <w:rFonts w:cs="Times New Roman"/>
                <w:szCs w:val="20"/>
                <w:lang w:val="hu-HU"/>
              </w:rPr>
            </w:pPr>
            <w:r w:rsidRPr="00CE5619">
              <w:rPr>
                <w:rFonts w:cs="Times New Roman"/>
                <w:szCs w:val="20"/>
                <w:lang w:val="hu-HU"/>
              </w:rPr>
              <w:t>Megvalósítás időszaka (től-ig)</w:t>
            </w:r>
          </w:p>
        </w:tc>
        <w:tc>
          <w:tcPr>
            <w:tcW w:w="1878" w:type="dxa"/>
          </w:tcPr>
          <w:p w:rsidR="00CA61FF" w:rsidRPr="00CE5619" w:rsidRDefault="00CA61FF" w:rsidP="00880745">
            <w:pPr>
              <w:pStyle w:val="a"/>
              <w:rPr>
                <w:rFonts w:cs="Times New Roman"/>
                <w:szCs w:val="20"/>
                <w:lang w:val="hu-HU"/>
              </w:rPr>
            </w:pPr>
            <w:r w:rsidRPr="00CE5619">
              <w:rPr>
                <w:rFonts w:cs="Times New Roman"/>
                <w:szCs w:val="20"/>
                <w:lang w:val="hu-HU"/>
              </w:rPr>
              <w:t>Tervezett eredmény</w:t>
            </w:r>
          </w:p>
        </w:tc>
        <w:tc>
          <w:tcPr>
            <w:tcW w:w="2030" w:type="dxa"/>
          </w:tcPr>
          <w:p w:rsidR="00CA61FF" w:rsidRPr="00CE5619" w:rsidRDefault="00CA61FF" w:rsidP="00880745">
            <w:pPr>
              <w:pStyle w:val="a"/>
              <w:rPr>
                <w:rFonts w:cs="Times New Roman"/>
                <w:bCs/>
                <w:szCs w:val="20"/>
                <w:lang w:val="hu-HU"/>
              </w:rPr>
            </w:pPr>
            <w:r w:rsidRPr="00CE5619">
              <w:rPr>
                <w:rFonts w:cs="Times New Roman"/>
                <w:szCs w:val="20"/>
                <w:lang w:val="hu-HU"/>
              </w:rPr>
              <w:t>Mutató(k)</w:t>
            </w:r>
          </w:p>
        </w:tc>
        <w:tc>
          <w:tcPr>
            <w:tcW w:w="1764" w:type="dxa"/>
          </w:tcPr>
          <w:p w:rsidR="00CA61FF" w:rsidRPr="00CE5619" w:rsidRDefault="00CA61FF" w:rsidP="00880745">
            <w:pPr>
              <w:pStyle w:val="a"/>
              <w:rPr>
                <w:rFonts w:cs="Times New Roman"/>
                <w:bCs/>
                <w:szCs w:val="20"/>
                <w:lang w:val="hu-HU"/>
              </w:rPr>
            </w:pPr>
            <w:r w:rsidRPr="00CE5619">
              <w:rPr>
                <w:rFonts w:cs="Times New Roman"/>
                <w:szCs w:val="20"/>
                <w:lang w:val="hu-HU"/>
              </w:rPr>
              <w:t>Ellenőrzési eszköz(ök)</w:t>
            </w:r>
          </w:p>
        </w:tc>
        <w:tc>
          <w:tcPr>
            <w:tcW w:w="2152" w:type="dxa"/>
          </w:tcPr>
          <w:p w:rsidR="00CA61FF" w:rsidRPr="00CE5619" w:rsidRDefault="00CA61FF" w:rsidP="00880745">
            <w:pPr>
              <w:pStyle w:val="a"/>
              <w:rPr>
                <w:rFonts w:cs="Times New Roman"/>
                <w:bCs/>
                <w:szCs w:val="20"/>
                <w:lang w:val="hu-HU"/>
              </w:rPr>
            </w:pPr>
            <w:r w:rsidRPr="00CE5619">
              <w:rPr>
                <w:rFonts w:cs="Times New Roman"/>
                <w:szCs w:val="20"/>
                <w:lang w:val="hu-HU"/>
              </w:rPr>
              <w:t>Felelős intézmény</w:t>
            </w:r>
          </w:p>
        </w:tc>
        <w:tc>
          <w:tcPr>
            <w:tcW w:w="1756" w:type="dxa"/>
          </w:tcPr>
          <w:p w:rsidR="00CA61FF" w:rsidRPr="00CE5619" w:rsidRDefault="00CA61FF" w:rsidP="00880745">
            <w:pPr>
              <w:pStyle w:val="a"/>
              <w:rPr>
                <w:rFonts w:cs="Times New Roman"/>
                <w:bCs/>
                <w:szCs w:val="20"/>
                <w:lang w:val="hu-HU"/>
              </w:rPr>
            </w:pPr>
            <w:r w:rsidRPr="00CE5619">
              <w:rPr>
                <w:rFonts w:cs="Times New Roman"/>
                <w:szCs w:val="20"/>
                <w:lang w:val="hu-HU"/>
              </w:rPr>
              <w:t>Partnerek</w:t>
            </w:r>
          </w:p>
        </w:tc>
      </w:tr>
      <w:tr w:rsidR="00CA61FF" w:rsidRPr="00CE5619" w:rsidTr="00880745">
        <w:tc>
          <w:tcPr>
            <w:tcW w:w="2401" w:type="dxa"/>
          </w:tcPr>
          <w:p w:rsidR="00CA61FF" w:rsidRPr="00CE5619" w:rsidRDefault="00CA61FF" w:rsidP="00880745">
            <w:pPr>
              <w:pStyle w:val="tekstutabeli"/>
              <w:rPr>
                <w:rFonts w:cs="Times New Roman"/>
                <w:szCs w:val="20"/>
                <w:lang w:val="hu-HU"/>
              </w:rPr>
            </w:pPr>
            <w:r w:rsidRPr="00CE5619">
              <w:rPr>
                <w:rFonts w:cs="Times New Roman"/>
                <w:szCs w:val="20"/>
                <w:lang w:val="hu-HU"/>
              </w:rPr>
              <w:t xml:space="preserve">4.1.2.1. Az elsődleges, rokon és nevelő családokat a fejlődési zavarban szenvedő gyerekeknek a közösségi élet minden formájába történő inkluziójában támogató programok kifejlesztése </w:t>
            </w:r>
          </w:p>
        </w:tc>
        <w:tc>
          <w:tcPr>
            <w:tcW w:w="1514" w:type="dxa"/>
          </w:tcPr>
          <w:p w:rsidR="00CA61FF" w:rsidRPr="00CE5619" w:rsidRDefault="00CA61FF" w:rsidP="00880745">
            <w:pPr>
              <w:pStyle w:val="tekstutabeli"/>
              <w:rPr>
                <w:rFonts w:cs="Times New Roman"/>
                <w:szCs w:val="20"/>
                <w:lang w:val="hu-HU"/>
              </w:rPr>
            </w:pPr>
            <w:r w:rsidRPr="00CE5619">
              <w:rPr>
                <w:rFonts w:cs="Times New Roman"/>
                <w:szCs w:val="20"/>
                <w:lang w:val="hu-HU"/>
              </w:rPr>
              <w:t>2017-2020.</w:t>
            </w:r>
          </w:p>
        </w:tc>
        <w:tc>
          <w:tcPr>
            <w:tcW w:w="1878" w:type="dxa"/>
          </w:tcPr>
          <w:p w:rsidR="00CA61FF" w:rsidRPr="00CE5619" w:rsidRDefault="00CA61FF" w:rsidP="00880745">
            <w:pPr>
              <w:ind w:left="-79"/>
              <w:jc w:val="both"/>
              <w:rPr>
                <w:rFonts w:cs="Times New Roman"/>
                <w:sz w:val="20"/>
                <w:szCs w:val="20"/>
              </w:rPr>
            </w:pPr>
            <w:r w:rsidRPr="00CE5619">
              <w:rPr>
                <w:rFonts w:cs="Times New Roman"/>
                <w:sz w:val="20"/>
                <w:szCs w:val="20"/>
              </w:rPr>
              <w:t xml:space="preserve">A családokat a fejlődési zavarban szenvedő gyerekek </w:t>
            </w:r>
            <w:proofErr w:type="spellStart"/>
            <w:r w:rsidRPr="00CE5619">
              <w:rPr>
                <w:rFonts w:cs="Times New Roman"/>
                <w:sz w:val="20"/>
                <w:szCs w:val="20"/>
              </w:rPr>
              <w:t>inklúziójában</w:t>
            </w:r>
            <w:proofErr w:type="spellEnd"/>
            <w:r w:rsidRPr="00CE5619">
              <w:rPr>
                <w:rFonts w:cs="Times New Roman"/>
                <w:sz w:val="20"/>
                <w:szCs w:val="20"/>
              </w:rPr>
              <w:t xml:space="preserve"> támogató kifejlesztett és alkalmazott programok.</w:t>
            </w:r>
          </w:p>
          <w:p w:rsidR="00CA61FF" w:rsidRPr="00CE5619" w:rsidRDefault="00CA61FF" w:rsidP="00880745">
            <w:pPr>
              <w:pStyle w:val="tekstutabeli"/>
              <w:rPr>
                <w:rFonts w:cs="Times New Roman"/>
                <w:bCs/>
                <w:szCs w:val="20"/>
                <w:lang w:val="hu-HU"/>
              </w:rPr>
            </w:pPr>
            <w:r w:rsidRPr="00CE5619">
              <w:rPr>
                <w:rFonts w:cs="Times New Roman"/>
                <w:szCs w:val="20"/>
                <w:lang w:val="hu-HU"/>
              </w:rPr>
              <w:t>A programot használó családok és gyerekek száma folyamatos növekedésének trendje.</w:t>
            </w:r>
          </w:p>
        </w:tc>
        <w:tc>
          <w:tcPr>
            <w:tcW w:w="2030" w:type="dxa"/>
          </w:tcPr>
          <w:p w:rsidR="00CA61FF" w:rsidRPr="00CE5619" w:rsidRDefault="00CA61FF" w:rsidP="00880745">
            <w:pPr>
              <w:jc w:val="both"/>
              <w:rPr>
                <w:rFonts w:cs="Times New Roman"/>
                <w:sz w:val="20"/>
                <w:szCs w:val="20"/>
              </w:rPr>
            </w:pPr>
            <w:r w:rsidRPr="00CE5619">
              <w:rPr>
                <w:rFonts w:cs="Times New Roman"/>
                <w:sz w:val="20"/>
                <w:szCs w:val="20"/>
              </w:rPr>
              <w:t>A családi környezetben élő, fejlődési zavarban szenvedő gyerekek száma</w:t>
            </w:r>
          </w:p>
          <w:p w:rsidR="00CA61FF" w:rsidRPr="00CE5619" w:rsidRDefault="00CA61FF" w:rsidP="00880745">
            <w:pPr>
              <w:pStyle w:val="tekstutabeli"/>
              <w:rPr>
                <w:rFonts w:cs="Times New Roman"/>
                <w:szCs w:val="20"/>
                <w:lang w:val="hu-HU"/>
              </w:rPr>
            </w:pPr>
            <w:r w:rsidRPr="00CE5619">
              <w:rPr>
                <w:rFonts w:cs="Times New Roman"/>
                <w:szCs w:val="20"/>
                <w:lang w:val="hu-HU"/>
              </w:rPr>
              <w:t>A családokat a fejlődési zavarban szenvedő gyerekekről való gondoskodásban támogató programok száma</w:t>
            </w:r>
          </w:p>
        </w:tc>
        <w:tc>
          <w:tcPr>
            <w:tcW w:w="1764" w:type="dxa"/>
          </w:tcPr>
          <w:p w:rsidR="00CA61FF" w:rsidRPr="00CE5619" w:rsidRDefault="00CA61FF" w:rsidP="00880745">
            <w:pPr>
              <w:ind w:left="-108" w:right="-111"/>
              <w:jc w:val="both"/>
              <w:rPr>
                <w:rFonts w:cs="Times New Roman"/>
                <w:sz w:val="20"/>
                <w:szCs w:val="20"/>
              </w:rPr>
            </w:pPr>
            <w:r w:rsidRPr="00CE5619">
              <w:rPr>
                <w:rFonts w:cs="Times New Roman"/>
                <w:sz w:val="20"/>
                <w:szCs w:val="20"/>
              </w:rPr>
              <w:t>Támogatási programok</w:t>
            </w:r>
          </w:p>
          <w:p w:rsidR="00CA61FF" w:rsidRPr="00CE5619" w:rsidRDefault="00CA61FF" w:rsidP="00880745">
            <w:pPr>
              <w:pStyle w:val="tekstutabeli"/>
              <w:rPr>
                <w:rFonts w:cs="Times New Roman"/>
                <w:szCs w:val="20"/>
                <w:lang w:val="hu-HU"/>
              </w:rPr>
            </w:pPr>
            <w:r w:rsidRPr="00CE5619">
              <w:rPr>
                <w:rFonts w:cs="Times New Roman"/>
                <w:szCs w:val="20"/>
                <w:lang w:val="hu-HU"/>
              </w:rPr>
              <w:t>Jelentések a támogatási programok alkalmazásáról</w:t>
            </w:r>
          </w:p>
        </w:tc>
        <w:tc>
          <w:tcPr>
            <w:tcW w:w="2152" w:type="dxa"/>
          </w:tcPr>
          <w:p w:rsidR="00CA61FF" w:rsidRPr="00CE5619" w:rsidRDefault="00CA61FF" w:rsidP="00880745">
            <w:pPr>
              <w:pStyle w:val="tekstutabeli"/>
              <w:rPr>
                <w:rFonts w:cs="Times New Roman"/>
                <w:szCs w:val="20"/>
                <w:lang w:val="hu-HU"/>
              </w:rPr>
            </w:pPr>
            <w:r w:rsidRPr="00CE5619">
              <w:rPr>
                <w:rFonts w:cs="Times New Roman"/>
                <w:szCs w:val="20"/>
                <w:lang w:val="hu-HU"/>
              </w:rPr>
              <w:t xml:space="preserve">SZVK, NKSZ, Községi </w:t>
            </w:r>
          </w:p>
          <w:p w:rsidR="00CA61FF" w:rsidRPr="00CE5619" w:rsidRDefault="00CA61FF" w:rsidP="00880745">
            <w:pPr>
              <w:pStyle w:val="tekstutabeli"/>
              <w:rPr>
                <w:rFonts w:cs="Times New Roman"/>
                <w:szCs w:val="20"/>
                <w:lang w:val="hu-HU"/>
              </w:rPr>
            </w:pPr>
            <w:r w:rsidRPr="00CE5619">
              <w:rPr>
                <w:rFonts w:cs="Times New Roman"/>
                <w:szCs w:val="20"/>
                <w:lang w:val="hu-HU"/>
              </w:rPr>
              <w:t xml:space="preserve">Közigazgatási Hivatal, </w:t>
            </w:r>
          </w:p>
        </w:tc>
        <w:tc>
          <w:tcPr>
            <w:tcW w:w="1756" w:type="dxa"/>
          </w:tcPr>
          <w:p w:rsidR="00CA61FF" w:rsidRPr="00CE5619" w:rsidRDefault="00CA61FF" w:rsidP="00880745">
            <w:pPr>
              <w:pStyle w:val="tekstutabeli"/>
              <w:rPr>
                <w:rFonts w:cs="Times New Roman"/>
                <w:szCs w:val="20"/>
                <w:lang w:val="hu-HU"/>
              </w:rPr>
            </w:pPr>
            <w:r w:rsidRPr="00CE5619">
              <w:rPr>
                <w:rFonts w:cs="Times New Roman"/>
                <w:szCs w:val="20"/>
                <w:lang w:val="hu-HU"/>
              </w:rPr>
              <w:t xml:space="preserve">EM, OTTFM </w:t>
            </w:r>
          </w:p>
          <w:p w:rsidR="00CA61FF" w:rsidRPr="00CE5619" w:rsidRDefault="00CA61FF" w:rsidP="00880745">
            <w:pPr>
              <w:pStyle w:val="tekstutabeli"/>
              <w:rPr>
                <w:rFonts w:cs="Times New Roman"/>
                <w:szCs w:val="20"/>
                <w:lang w:val="hu-HU"/>
              </w:rPr>
            </w:pPr>
            <w:r w:rsidRPr="00CE5619">
              <w:rPr>
                <w:rFonts w:cs="Times New Roman"/>
                <w:szCs w:val="20"/>
                <w:lang w:val="hu-HU"/>
              </w:rPr>
              <w:t>UNICEF,</w:t>
            </w:r>
          </w:p>
          <w:p w:rsidR="00CA61FF" w:rsidRPr="00CE5619" w:rsidRDefault="00CA61FF" w:rsidP="00880745">
            <w:pPr>
              <w:pStyle w:val="tekstutabeli"/>
              <w:rPr>
                <w:rFonts w:cs="Times New Roman"/>
                <w:szCs w:val="20"/>
                <w:lang w:val="hu-HU"/>
              </w:rPr>
            </w:pPr>
            <w:r w:rsidRPr="00CE5619">
              <w:rPr>
                <w:rFonts w:cs="Times New Roman"/>
                <w:szCs w:val="20"/>
                <w:lang w:val="hu-HU"/>
              </w:rPr>
              <w:t>KSZVI, NKSZ, HGYA csapat</w:t>
            </w:r>
          </w:p>
        </w:tc>
      </w:tr>
      <w:tr w:rsidR="00CA61FF" w:rsidRPr="00CE5619" w:rsidTr="00880745">
        <w:tc>
          <w:tcPr>
            <w:tcW w:w="2401" w:type="dxa"/>
          </w:tcPr>
          <w:p w:rsidR="00CA61FF" w:rsidRPr="00CE5619" w:rsidRDefault="00CA61FF" w:rsidP="00880745">
            <w:pPr>
              <w:pStyle w:val="tekstutabeli"/>
              <w:rPr>
                <w:rFonts w:cs="Times New Roman"/>
                <w:szCs w:val="20"/>
                <w:lang w:val="hu-HU"/>
              </w:rPr>
            </w:pPr>
            <w:r w:rsidRPr="00CE5619">
              <w:rPr>
                <w:rFonts w:cs="Times New Roman"/>
                <w:szCs w:val="20"/>
                <w:lang w:val="hu-HU"/>
              </w:rPr>
              <w:t>4.1.2.2.. Támogatás nyújtása az elsődleges, rokon és nevelő családoknak a közösségbeli szolgáltatások előremozdítása útján, hogy gondoskodjanak a fejlődési zavarban szenvedő gyerekekről</w:t>
            </w:r>
          </w:p>
        </w:tc>
        <w:tc>
          <w:tcPr>
            <w:tcW w:w="1514" w:type="dxa"/>
          </w:tcPr>
          <w:p w:rsidR="00CA61FF" w:rsidRPr="00CE5619" w:rsidRDefault="00CA61FF" w:rsidP="00880745">
            <w:pPr>
              <w:pStyle w:val="tekstutabeli"/>
              <w:rPr>
                <w:rFonts w:cs="Times New Roman"/>
                <w:szCs w:val="20"/>
                <w:lang w:val="hu-HU"/>
              </w:rPr>
            </w:pPr>
            <w:r w:rsidRPr="00CE5619">
              <w:rPr>
                <w:rFonts w:cs="Times New Roman"/>
                <w:szCs w:val="20"/>
                <w:lang w:val="hu-HU"/>
              </w:rPr>
              <w:t>2017-2020.</w:t>
            </w:r>
          </w:p>
        </w:tc>
        <w:tc>
          <w:tcPr>
            <w:tcW w:w="1878" w:type="dxa"/>
          </w:tcPr>
          <w:p w:rsidR="00CA61FF" w:rsidRPr="00CE5619" w:rsidRDefault="00CA61FF" w:rsidP="00880745">
            <w:pPr>
              <w:pStyle w:val="tekstutabeli"/>
              <w:rPr>
                <w:rFonts w:cs="Times New Roman"/>
                <w:bCs/>
                <w:szCs w:val="20"/>
                <w:lang w:val="hu-HU"/>
              </w:rPr>
            </w:pPr>
            <w:r w:rsidRPr="00CE5619">
              <w:rPr>
                <w:rFonts w:cs="Times New Roman"/>
                <w:szCs w:val="20"/>
                <w:lang w:val="hu-HU"/>
              </w:rPr>
              <w:t>Azon családok számának növekedése, amelyek az előremozdított közösségbeli szolgáltatások használatával gondoskodnak a fejlődési zavarban szenvedő gyerekekről</w:t>
            </w:r>
          </w:p>
        </w:tc>
        <w:tc>
          <w:tcPr>
            <w:tcW w:w="2030" w:type="dxa"/>
          </w:tcPr>
          <w:p w:rsidR="00CA61FF" w:rsidRPr="00CE5619" w:rsidRDefault="00CA61FF" w:rsidP="00880745">
            <w:pPr>
              <w:jc w:val="both"/>
              <w:rPr>
                <w:rFonts w:cs="Times New Roman"/>
                <w:sz w:val="20"/>
                <w:szCs w:val="20"/>
              </w:rPr>
            </w:pPr>
            <w:r w:rsidRPr="00CE5619">
              <w:rPr>
                <w:rFonts w:cs="Times New Roman"/>
                <w:sz w:val="20"/>
                <w:szCs w:val="20"/>
              </w:rPr>
              <w:t xml:space="preserve"> A családi környezetben élő, fejlődési zavarban szenvedő gyerekek száma</w:t>
            </w:r>
          </w:p>
          <w:p w:rsidR="00CA61FF" w:rsidRPr="00CE5619" w:rsidRDefault="00CA61FF" w:rsidP="00880745">
            <w:pPr>
              <w:jc w:val="both"/>
              <w:rPr>
                <w:rFonts w:cs="Times New Roman"/>
                <w:sz w:val="20"/>
                <w:szCs w:val="20"/>
              </w:rPr>
            </w:pPr>
            <w:r w:rsidRPr="00CE5619">
              <w:rPr>
                <w:rFonts w:cs="Times New Roman"/>
                <w:sz w:val="20"/>
                <w:szCs w:val="20"/>
              </w:rPr>
              <w:t xml:space="preserve">A családokat a fejlődési zavarban szenvedő gyerekek gyerekeknek a közösségi élet minden formájába történő </w:t>
            </w:r>
            <w:proofErr w:type="spellStart"/>
            <w:r w:rsidRPr="00CE5619">
              <w:rPr>
                <w:rFonts w:cs="Times New Roman"/>
                <w:sz w:val="20"/>
                <w:szCs w:val="20"/>
              </w:rPr>
              <w:t>inkluziójában</w:t>
            </w:r>
            <w:proofErr w:type="spellEnd"/>
            <w:r w:rsidRPr="00CE5619">
              <w:rPr>
                <w:rFonts w:cs="Times New Roman"/>
                <w:sz w:val="20"/>
                <w:szCs w:val="20"/>
              </w:rPr>
              <w:t xml:space="preserve"> támogató programok száma és fajtája (helyi szinten)</w:t>
            </w:r>
          </w:p>
          <w:p w:rsidR="00CA61FF" w:rsidRPr="00CE5619" w:rsidRDefault="00CA61FF" w:rsidP="00880745">
            <w:pPr>
              <w:pStyle w:val="tekstutabeli"/>
              <w:rPr>
                <w:rFonts w:cs="Times New Roman"/>
                <w:szCs w:val="20"/>
                <w:lang w:val="hu-HU"/>
              </w:rPr>
            </w:pPr>
            <w:r w:rsidRPr="00CE5619">
              <w:rPr>
                <w:rFonts w:cs="Times New Roman"/>
                <w:szCs w:val="20"/>
                <w:lang w:val="hu-HU"/>
              </w:rPr>
              <w:t xml:space="preserve">A fejlődési zavarban szenvedő gyereket nevelő családok száma, amelyek igénybe veszik a támogatási programot </w:t>
            </w:r>
          </w:p>
        </w:tc>
        <w:tc>
          <w:tcPr>
            <w:tcW w:w="1764" w:type="dxa"/>
          </w:tcPr>
          <w:p w:rsidR="00CA61FF" w:rsidRPr="00CE5619" w:rsidRDefault="00CA61FF" w:rsidP="00880745">
            <w:pPr>
              <w:pStyle w:val="tekstutabeli"/>
              <w:rPr>
                <w:rFonts w:cs="Times New Roman"/>
                <w:szCs w:val="20"/>
                <w:lang w:val="hu-HU"/>
              </w:rPr>
            </w:pPr>
            <w:r w:rsidRPr="00CE5619">
              <w:rPr>
                <w:rFonts w:cs="Times New Roman"/>
                <w:szCs w:val="20"/>
                <w:lang w:val="hu-HU"/>
              </w:rPr>
              <w:t>Jelentések a támogatási programok realizálásáról</w:t>
            </w:r>
          </w:p>
        </w:tc>
        <w:tc>
          <w:tcPr>
            <w:tcW w:w="2152" w:type="dxa"/>
          </w:tcPr>
          <w:p w:rsidR="00CA61FF" w:rsidRPr="00CE5619" w:rsidRDefault="00CA61FF" w:rsidP="00880745">
            <w:pPr>
              <w:pStyle w:val="tekstutabeli"/>
              <w:rPr>
                <w:rFonts w:cs="Times New Roman"/>
                <w:szCs w:val="20"/>
                <w:lang w:val="hu-HU"/>
              </w:rPr>
            </w:pPr>
            <w:r w:rsidRPr="00CE5619">
              <w:rPr>
                <w:rFonts w:cs="Times New Roman"/>
                <w:szCs w:val="20"/>
                <w:lang w:val="hu-HU"/>
              </w:rPr>
              <w:t xml:space="preserve">SZVK, NKSZ, Községi </w:t>
            </w:r>
          </w:p>
          <w:p w:rsidR="00CA61FF" w:rsidRPr="00CE5619" w:rsidRDefault="00CA61FF" w:rsidP="00880745">
            <w:pPr>
              <w:pStyle w:val="tekstutabeli"/>
              <w:rPr>
                <w:rFonts w:cs="Times New Roman"/>
                <w:szCs w:val="20"/>
                <w:lang w:val="hu-HU"/>
              </w:rPr>
            </w:pPr>
            <w:r w:rsidRPr="00CE5619">
              <w:rPr>
                <w:rFonts w:cs="Times New Roman"/>
                <w:szCs w:val="20"/>
                <w:lang w:val="hu-HU"/>
              </w:rPr>
              <w:t xml:space="preserve">Közigazgatási Hivatal,, </w:t>
            </w:r>
          </w:p>
        </w:tc>
        <w:tc>
          <w:tcPr>
            <w:tcW w:w="1756" w:type="dxa"/>
          </w:tcPr>
          <w:p w:rsidR="00CA61FF" w:rsidRPr="00CE5619" w:rsidRDefault="00CA61FF" w:rsidP="00880745">
            <w:pPr>
              <w:pStyle w:val="tekstutabeli"/>
              <w:rPr>
                <w:rFonts w:cs="Times New Roman"/>
                <w:szCs w:val="20"/>
                <w:lang w:val="hu-HU"/>
              </w:rPr>
            </w:pPr>
            <w:r w:rsidRPr="00CE5619">
              <w:rPr>
                <w:rFonts w:cs="Times New Roman"/>
                <w:szCs w:val="20"/>
                <w:lang w:val="hu-HU"/>
              </w:rPr>
              <w:t xml:space="preserve">EM, OTTFM </w:t>
            </w:r>
          </w:p>
          <w:p w:rsidR="00CA61FF" w:rsidRPr="00CE5619" w:rsidRDefault="00CA61FF" w:rsidP="00880745">
            <w:pPr>
              <w:pStyle w:val="tekstutabeli"/>
              <w:rPr>
                <w:rFonts w:cs="Times New Roman"/>
                <w:szCs w:val="20"/>
                <w:lang w:val="hu-HU"/>
              </w:rPr>
            </w:pPr>
            <w:r w:rsidRPr="00CE5619">
              <w:rPr>
                <w:rFonts w:cs="Times New Roman"/>
                <w:szCs w:val="20"/>
                <w:lang w:val="hu-HU"/>
              </w:rPr>
              <w:t>NKSZ,HGYA csapat</w:t>
            </w:r>
          </w:p>
        </w:tc>
      </w:tr>
      <w:tr w:rsidR="00CA61FF" w:rsidRPr="00CE5619" w:rsidTr="00880745">
        <w:tc>
          <w:tcPr>
            <w:tcW w:w="2401" w:type="dxa"/>
          </w:tcPr>
          <w:p w:rsidR="00CA61FF" w:rsidRPr="00CE5619" w:rsidRDefault="00CA61FF" w:rsidP="00880745">
            <w:pPr>
              <w:jc w:val="both"/>
              <w:rPr>
                <w:rFonts w:cs="Times New Roman"/>
                <w:sz w:val="20"/>
                <w:szCs w:val="20"/>
              </w:rPr>
            </w:pPr>
            <w:r w:rsidRPr="00CE5619">
              <w:rPr>
                <w:rFonts w:cs="Times New Roman"/>
                <w:sz w:val="20"/>
                <w:szCs w:val="20"/>
              </w:rPr>
              <w:t xml:space="preserve">4.1.2.3.A családokat és gyerekeket támogató szolgáltatások kifejlesztése a helybeli közösségben, </w:t>
            </w:r>
            <w:r w:rsidRPr="00CE5619">
              <w:rPr>
                <w:rFonts w:cs="Times New Roman"/>
                <w:sz w:val="20"/>
                <w:szCs w:val="20"/>
              </w:rPr>
              <w:lastRenderedPageBreak/>
              <w:t>amelyeket a jelenlegi, a gyerekeknek szállást és támogatást nyújtó intézmények biztosítanának annak érdekében, hogy a gyerekek visszakerüljenek az elsődleges, rokon vagy nevelő családokba (</w:t>
            </w:r>
            <w:proofErr w:type="spellStart"/>
            <w:r w:rsidRPr="00CE5619">
              <w:rPr>
                <w:rFonts w:cs="Times New Roman"/>
                <w:sz w:val="20"/>
                <w:szCs w:val="20"/>
              </w:rPr>
              <w:t>intézménytelenítés</w:t>
            </w:r>
            <w:proofErr w:type="spellEnd"/>
            <w:r w:rsidRPr="00CE5619">
              <w:rPr>
                <w:rFonts w:cs="Times New Roman"/>
                <w:sz w:val="20"/>
                <w:szCs w:val="20"/>
              </w:rPr>
              <w:t xml:space="preserve"> és a fejlődési zavarban szenvedő gyerekek számának csökkentése a </w:t>
            </w:r>
            <w:proofErr w:type="spellStart"/>
            <w:r w:rsidRPr="00CE5619">
              <w:rPr>
                <w:rFonts w:cs="Times New Roman"/>
                <w:sz w:val="20"/>
                <w:szCs w:val="20"/>
              </w:rPr>
              <w:t>sztacionárius</w:t>
            </w:r>
            <w:proofErr w:type="spellEnd"/>
            <w:r w:rsidRPr="00CE5619">
              <w:rPr>
                <w:rFonts w:cs="Times New Roman"/>
                <w:sz w:val="20"/>
                <w:szCs w:val="20"/>
              </w:rPr>
              <w:t xml:space="preserve"> intézményekben)</w:t>
            </w:r>
          </w:p>
          <w:p w:rsidR="00CA61FF" w:rsidRPr="00CE5619" w:rsidRDefault="00CA61FF" w:rsidP="00880745">
            <w:pPr>
              <w:pStyle w:val="tekstutabeli"/>
              <w:rPr>
                <w:rFonts w:cs="Times New Roman"/>
                <w:szCs w:val="20"/>
                <w:lang w:val="hu-HU"/>
              </w:rPr>
            </w:pPr>
          </w:p>
        </w:tc>
        <w:tc>
          <w:tcPr>
            <w:tcW w:w="1514" w:type="dxa"/>
          </w:tcPr>
          <w:p w:rsidR="00CA61FF" w:rsidRPr="00CE5619" w:rsidRDefault="00CA61FF" w:rsidP="00880745">
            <w:pPr>
              <w:pStyle w:val="tekstutabeli"/>
              <w:rPr>
                <w:rFonts w:cs="Times New Roman"/>
                <w:szCs w:val="20"/>
                <w:lang w:val="hu-HU"/>
              </w:rPr>
            </w:pPr>
            <w:r w:rsidRPr="00CE5619">
              <w:rPr>
                <w:rFonts w:cs="Times New Roman"/>
                <w:szCs w:val="20"/>
                <w:lang w:val="hu-HU"/>
              </w:rPr>
              <w:lastRenderedPageBreak/>
              <w:t>2017-2020.</w:t>
            </w:r>
          </w:p>
        </w:tc>
        <w:tc>
          <w:tcPr>
            <w:tcW w:w="1878" w:type="dxa"/>
          </w:tcPr>
          <w:p w:rsidR="00CA61FF" w:rsidRPr="00CE5619" w:rsidRDefault="00CA61FF" w:rsidP="00880745">
            <w:pPr>
              <w:pStyle w:val="tekstutabeli"/>
              <w:rPr>
                <w:rFonts w:cs="Times New Roman"/>
                <w:szCs w:val="20"/>
                <w:lang w:val="hu-HU"/>
              </w:rPr>
            </w:pPr>
            <w:r w:rsidRPr="00CE5619">
              <w:rPr>
                <w:rFonts w:cs="Times New Roman"/>
                <w:szCs w:val="20"/>
                <w:lang w:val="hu-HU"/>
              </w:rPr>
              <w:t xml:space="preserve">A családok támogatására kifejlesztett hatékony </w:t>
            </w:r>
            <w:r w:rsidRPr="00CE5619">
              <w:rPr>
                <w:rFonts w:cs="Times New Roman"/>
                <w:szCs w:val="20"/>
                <w:lang w:val="hu-HU"/>
              </w:rPr>
              <w:lastRenderedPageBreak/>
              <w:t>szolgáltatások a helybeli közösségben, amelyeket a jelenlegi, a gyerekeknek szállást és támogatást nyújtó intézmények biztosítanak annak érdekében, hogy a gyerekek visszakerüljenek az elsődleges, rokon vagy nevelő családokba</w:t>
            </w:r>
          </w:p>
        </w:tc>
        <w:tc>
          <w:tcPr>
            <w:tcW w:w="2030" w:type="dxa"/>
          </w:tcPr>
          <w:p w:rsidR="00CA61FF" w:rsidRPr="00CE5619" w:rsidRDefault="00CA61FF" w:rsidP="00880745">
            <w:pPr>
              <w:jc w:val="both"/>
              <w:rPr>
                <w:rFonts w:cs="Times New Roman"/>
                <w:sz w:val="20"/>
                <w:szCs w:val="20"/>
              </w:rPr>
            </w:pPr>
            <w:r w:rsidRPr="00CE5619">
              <w:rPr>
                <w:rFonts w:cs="Times New Roman"/>
                <w:sz w:val="20"/>
                <w:szCs w:val="20"/>
              </w:rPr>
              <w:lastRenderedPageBreak/>
              <w:t xml:space="preserve">A kifejlesztett támogatási szolgáltatások száma és fajtája a helybeli </w:t>
            </w:r>
            <w:r w:rsidRPr="00CE5619">
              <w:rPr>
                <w:rFonts w:cs="Times New Roman"/>
                <w:sz w:val="20"/>
                <w:szCs w:val="20"/>
              </w:rPr>
              <w:lastRenderedPageBreak/>
              <w:t>közösség átalakított intézményeiben</w:t>
            </w:r>
          </w:p>
          <w:p w:rsidR="00CA61FF" w:rsidRPr="00CE5619" w:rsidRDefault="00CA61FF" w:rsidP="00880745">
            <w:pPr>
              <w:jc w:val="both"/>
              <w:rPr>
                <w:rFonts w:cs="Times New Roman"/>
                <w:sz w:val="20"/>
                <w:szCs w:val="20"/>
              </w:rPr>
            </w:pPr>
            <w:r w:rsidRPr="00CE5619">
              <w:rPr>
                <w:rFonts w:cs="Times New Roman"/>
                <w:sz w:val="20"/>
                <w:szCs w:val="20"/>
              </w:rPr>
              <w:t xml:space="preserve">A </w:t>
            </w:r>
            <w:proofErr w:type="spellStart"/>
            <w:r w:rsidRPr="00CE5619">
              <w:rPr>
                <w:rFonts w:cs="Times New Roman"/>
                <w:sz w:val="20"/>
                <w:szCs w:val="20"/>
              </w:rPr>
              <w:t>sztacionárius</w:t>
            </w:r>
            <w:proofErr w:type="spellEnd"/>
            <w:r w:rsidRPr="00CE5619">
              <w:rPr>
                <w:rFonts w:cs="Times New Roman"/>
                <w:sz w:val="20"/>
                <w:szCs w:val="20"/>
              </w:rPr>
              <w:t xml:space="preserve"> szociális védelmi intézményekben elhelyezett fejlődési zavarban szenvedő gyerekek száma</w:t>
            </w:r>
          </w:p>
          <w:p w:rsidR="00CA61FF" w:rsidRPr="00CE5619" w:rsidRDefault="00CA61FF" w:rsidP="00880745">
            <w:pPr>
              <w:jc w:val="both"/>
              <w:rPr>
                <w:rFonts w:cs="Times New Roman"/>
                <w:sz w:val="20"/>
                <w:szCs w:val="20"/>
              </w:rPr>
            </w:pPr>
            <w:r w:rsidRPr="00CE5619">
              <w:rPr>
                <w:rFonts w:cs="Times New Roman"/>
                <w:sz w:val="20"/>
                <w:szCs w:val="20"/>
              </w:rPr>
              <w:t xml:space="preserve">A fejlődési zavarban szenvedő gyerekek száma, akik a </w:t>
            </w:r>
            <w:proofErr w:type="spellStart"/>
            <w:r w:rsidRPr="00CE5619">
              <w:rPr>
                <w:rFonts w:cs="Times New Roman"/>
                <w:sz w:val="20"/>
                <w:szCs w:val="20"/>
              </w:rPr>
              <w:t>rezidenciális</w:t>
            </w:r>
            <w:proofErr w:type="spellEnd"/>
            <w:r w:rsidRPr="00CE5619">
              <w:rPr>
                <w:rFonts w:cs="Times New Roman"/>
                <w:sz w:val="20"/>
                <w:szCs w:val="20"/>
              </w:rPr>
              <w:t xml:space="preserve"> elhelyezésből visszaküldtek/utaltak az (elsődleges, rokon vagy nevelő) családba </w:t>
            </w:r>
          </w:p>
          <w:p w:rsidR="00CA61FF" w:rsidRPr="00CE5619" w:rsidRDefault="00CA61FF" w:rsidP="00880745">
            <w:pPr>
              <w:jc w:val="both"/>
              <w:rPr>
                <w:rFonts w:cs="Times New Roman"/>
                <w:sz w:val="20"/>
                <w:szCs w:val="20"/>
              </w:rPr>
            </w:pPr>
            <w:r w:rsidRPr="00CE5619">
              <w:rPr>
                <w:rFonts w:cs="Times New Roman"/>
                <w:sz w:val="20"/>
                <w:szCs w:val="20"/>
              </w:rPr>
              <w:t>A fejlődési zavarban szenvedő gyerekek száma, akik igénybe veszik a helybeli közösség támogatási szolgáltatásait (nemek, nemzeti hovatartozás, a település típusa szerint, amelyen a gyermek él, valamint a gyerek családi és társadalmi helyzete szerint csoportosítva)</w:t>
            </w:r>
          </w:p>
          <w:p w:rsidR="00CA61FF" w:rsidRPr="00CE5619" w:rsidRDefault="00CA61FF" w:rsidP="00880745">
            <w:pPr>
              <w:pStyle w:val="tekstutabeli"/>
              <w:rPr>
                <w:rFonts w:cs="Times New Roman"/>
                <w:szCs w:val="20"/>
                <w:lang w:val="hu-HU"/>
              </w:rPr>
            </w:pPr>
          </w:p>
        </w:tc>
        <w:tc>
          <w:tcPr>
            <w:tcW w:w="1764" w:type="dxa"/>
          </w:tcPr>
          <w:p w:rsidR="00CA61FF" w:rsidRPr="00CE5619" w:rsidRDefault="00CA61FF" w:rsidP="00880745">
            <w:pPr>
              <w:jc w:val="both"/>
              <w:rPr>
                <w:rFonts w:cs="Times New Roman"/>
                <w:sz w:val="20"/>
                <w:szCs w:val="20"/>
              </w:rPr>
            </w:pPr>
            <w:r w:rsidRPr="00CE5619">
              <w:rPr>
                <w:rFonts w:cs="Times New Roman"/>
                <w:sz w:val="20"/>
                <w:szCs w:val="20"/>
              </w:rPr>
              <w:lastRenderedPageBreak/>
              <w:t>A szolgáltatásnyújtók jelentései</w:t>
            </w:r>
          </w:p>
          <w:p w:rsidR="00CA61FF" w:rsidRPr="00CE5619" w:rsidRDefault="00CA61FF" w:rsidP="00880745">
            <w:pPr>
              <w:pStyle w:val="tekstutabeli"/>
              <w:rPr>
                <w:rFonts w:cs="Times New Roman"/>
                <w:szCs w:val="20"/>
                <w:lang w:val="hu-HU"/>
              </w:rPr>
            </w:pPr>
            <w:r w:rsidRPr="00CE5619">
              <w:rPr>
                <w:rFonts w:cs="Times New Roman"/>
                <w:szCs w:val="20"/>
                <w:lang w:val="hu-HU"/>
              </w:rPr>
              <w:t xml:space="preserve">Jelentések a </w:t>
            </w:r>
            <w:r w:rsidRPr="00CE5619">
              <w:rPr>
                <w:rFonts w:cs="Times New Roman"/>
                <w:szCs w:val="20"/>
                <w:lang w:val="hu-HU"/>
              </w:rPr>
              <w:lastRenderedPageBreak/>
              <w:t xml:space="preserve">biztosított szolgáltatások evaluációjáról </w:t>
            </w:r>
          </w:p>
        </w:tc>
        <w:tc>
          <w:tcPr>
            <w:tcW w:w="2152" w:type="dxa"/>
          </w:tcPr>
          <w:p w:rsidR="00CA61FF" w:rsidRPr="00CE5619" w:rsidRDefault="00CA61FF" w:rsidP="00880745">
            <w:pPr>
              <w:pStyle w:val="tekstutabeli"/>
              <w:rPr>
                <w:rFonts w:cs="Times New Roman"/>
                <w:szCs w:val="20"/>
                <w:lang w:val="hu-HU"/>
              </w:rPr>
            </w:pPr>
            <w:r w:rsidRPr="00CE5619">
              <w:rPr>
                <w:rFonts w:cs="Times New Roman"/>
                <w:szCs w:val="20"/>
                <w:lang w:val="hu-HU"/>
              </w:rPr>
              <w:lastRenderedPageBreak/>
              <w:t xml:space="preserve">SZVK, NKSZ, Községi </w:t>
            </w:r>
          </w:p>
          <w:p w:rsidR="00CA61FF" w:rsidRPr="00CE5619" w:rsidRDefault="00CA61FF" w:rsidP="00880745">
            <w:pPr>
              <w:pStyle w:val="tekstutabeli"/>
              <w:rPr>
                <w:rFonts w:cs="Times New Roman"/>
                <w:szCs w:val="20"/>
                <w:lang w:val="hu-HU"/>
              </w:rPr>
            </w:pPr>
            <w:r w:rsidRPr="00CE5619">
              <w:rPr>
                <w:rFonts w:cs="Times New Roman"/>
                <w:szCs w:val="20"/>
                <w:lang w:val="hu-HU"/>
              </w:rPr>
              <w:t>Közigazgatási Hivatal, HGYA csapat</w:t>
            </w: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tc>
        <w:tc>
          <w:tcPr>
            <w:tcW w:w="1756" w:type="dxa"/>
          </w:tcPr>
          <w:p w:rsidR="00CA61FF" w:rsidRPr="00CE5619" w:rsidRDefault="00CA61FF" w:rsidP="00880745">
            <w:pPr>
              <w:pStyle w:val="tekstutabeli"/>
              <w:rPr>
                <w:rFonts w:cs="Times New Roman"/>
                <w:szCs w:val="20"/>
                <w:lang w:val="hu-HU"/>
              </w:rPr>
            </w:pPr>
            <w:r w:rsidRPr="00CE5619">
              <w:rPr>
                <w:rFonts w:cs="Times New Roman"/>
                <w:szCs w:val="20"/>
                <w:lang w:val="hu-HU"/>
              </w:rPr>
              <w:lastRenderedPageBreak/>
              <w:t>EM, NKSZ</w:t>
            </w: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tc>
      </w:tr>
      <w:tr w:rsidR="00CA61FF" w:rsidRPr="00CE5619" w:rsidTr="00880745">
        <w:tc>
          <w:tcPr>
            <w:tcW w:w="2401" w:type="dxa"/>
          </w:tcPr>
          <w:p w:rsidR="00CA61FF" w:rsidRPr="00CE5619" w:rsidRDefault="00CA61FF" w:rsidP="00880745">
            <w:pPr>
              <w:pStyle w:val="tekstutabeli"/>
              <w:rPr>
                <w:rFonts w:cs="Times New Roman"/>
                <w:szCs w:val="20"/>
                <w:lang w:val="hu-HU"/>
              </w:rPr>
            </w:pPr>
            <w:r w:rsidRPr="00CE5619">
              <w:rPr>
                <w:rFonts w:cs="Times New Roman"/>
                <w:szCs w:val="20"/>
                <w:lang w:val="hu-HU"/>
              </w:rPr>
              <w:lastRenderedPageBreak/>
              <w:t>4.1.2.4. A támogató szolgáltatások fejlesztése a helyi közösségben a családoknak és gyerekeknek melyet a szakcsapat nyújtana a deinstitucionalizáció alatt</w:t>
            </w:r>
          </w:p>
          <w:p w:rsidR="00CA61FF" w:rsidRPr="00CE5619" w:rsidRDefault="00CA61FF" w:rsidP="00880745">
            <w:pPr>
              <w:pStyle w:val="tekstutabeli"/>
              <w:rPr>
                <w:rFonts w:cs="Times New Roman"/>
                <w:szCs w:val="20"/>
                <w:lang w:val="hu-HU"/>
              </w:rPr>
            </w:pPr>
          </w:p>
        </w:tc>
        <w:tc>
          <w:tcPr>
            <w:tcW w:w="1514" w:type="dxa"/>
          </w:tcPr>
          <w:p w:rsidR="00CA61FF" w:rsidRPr="00CE5619" w:rsidRDefault="00CA61FF" w:rsidP="00880745">
            <w:pPr>
              <w:pStyle w:val="tekstutabeli"/>
              <w:rPr>
                <w:rFonts w:cs="Times New Roman"/>
                <w:szCs w:val="20"/>
                <w:lang w:val="hu-HU"/>
              </w:rPr>
            </w:pPr>
            <w:r w:rsidRPr="00CE5619">
              <w:rPr>
                <w:rFonts w:cs="Times New Roman"/>
                <w:szCs w:val="20"/>
                <w:lang w:val="hu-HU"/>
              </w:rPr>
              <w:t>2017-2020.</w:t>
            </w:r>
          </w:p>
        </w:tc>
        <w:tc>
          <w:tcPr>
            <w:tcW w:w="1878" w:type="dxa"/>
          </w:tcPr>
          <w:p w:rsidR="00CA61FF" w:rsidRPr="00CE5619" w:rsidRDefault="00CA61FF" w:rsidP="00880745">
            <w:pPr>
              <w:pStyle w:val="tekstutabeli"/>
              <w:rPr>
                <w:rFonts w:cs="Times New Roman"/>
                <w:szCs w:val="20"/>
                <w:lang w:val="hu-HU"/>
              </w:rPr>
            </w:pPr>
            <w:r w:rsidRPr="00CE5619">
              <w:rPr>
                <w:rFonts w:cs="Times New Roman"/>
                <w:szCs w:val="20"/>
                <w:lang w:val="hu-HU"/>
              </w:rPr>
              <w:t xml:space="preserve">Kifejlesztett eredményes támogató szolgáltatások a helyi közösségben a családoknak és a gyerekeknek melyet a szakcsapat nyújt és támogatás az új környezet </w:t>
            </w:r>
            <w:r w:rsidRPr="00CE5619">
              <w:rPr>
                <w:rFonts w:cs="Times New Roman"/>
                <w:szCs w:val="20"/>
                <w:lang w:val="hu-HU"/>
              </w:rPr>
              <w:lastRenderedPageBreak/>
              <w:t xml:space="preserve">elfogadásához </w:t>
            </w:r>
          </w:p>
        </w:tc>
        <w:tc>
          <w:tcPr>
            <w:tcW w:w="2030" w:type="dxa"/>
          </w:tcPr>
          <w:p w:rsidR="00CA61FF" w:rsidRPr="00CE5619" w:rsidRDefault="00CA61FF" w:rsidP="00880745">
            <w:pPr>
              <w:pStyle w:val="tekstutabeli"/>
              <w:rPr>
                <w:rFonts w:cs="Times New Roman"/>
                <w:szCs w:val="20"/>
                <w:lang w:val="hu-HU"/>
              </w:rPr>
            </w:pPr>
            <w:r w:rsidRPr="00CE5619">
              <w:rPr>
                <w:rFonts w:cs="Times New Roman"/>
                <w:szCs w:val="20"/>
                <w:lang w:val="hu-HU"/>
              </w:rPr>
              <w:lastRenderedPageBreak/>
              <w:t xml:space="preserve">A kifejlesztett támogató szolgáltatások száma és fajtája a helyi közösségeben az átszervezett intézményekben </w:t>
            </w:r>
          </w:p>
          <w:p w:rsidR="00CA61FF" w:rsidRPr="00CE5619" w:rsidRDefault="00CA61FF" w:rsidP="00880745">
            <w:pPr>
              <w:pStyle w:val="tekstutabeli"/>
              <w:rPr>
                <w:rFonts w:cs="Times New Roman"/>
                <w:szCs w:val="20"/>
                <w:lang w:val="hu-HU"/>
              </w:rPr>
            </w:pPr>
            <w:r w:rsidRPr="00CE5619">
              <w:rPr>
                <w:rFonts w:cs="Times New Roman"/>
                <w:szCs w:val="20"/>
                <w:lang w:val="hu-HU"/>
              </w:rPr>
              <w:t xml:space="preserve">A fejlődési zavarban szenvedő gyermekek száma a sztacionárius </w:t>
            </w:r>
            <w:r w:rsidRPr="00CE5619">
              <w:rPr>
                <w:rFonts w:cs="Times New Roman"/>
                <w:szCs w:val="20"/>
                <w:lang w:val="hu-HU"/>
              </w:rPr>
              <w:lastRenderedPageBreak/>
              <w:t>szociálisvédelmi intézményekben</w:t>
            </w:r>
          </w:p>
          <w:p w:rsidR="00CA61FF" w:rsidRPr="00CE5619" w:rsidRDefault="00CA61FF" w:rsidP="00880745">
            <w:pPr>
              <w:pStyle w:val="tekstutabeli"/>
              <w:rPr>
                <w:rFonts w:cs="Times New Roman"/>
                <w:szCs w:val="20"/>
                <w:lang w:val="hu-HU"/>
              </w:rPr>
            </w:pPr>
            <w:r w:rsidRPr="00CE5619">
              <w:rPr>
                <w:rFonts w:cs="Times New Roman"/>
                <w:szCs w:val="20"/>
                <w:lang w:val="hu-HU"/>
              </w:rPr>
              <w:t>A fejlődési zavarban szenvedő gyermekek melyek rezidenciális elhelyezésből vissza lettek küldve/el lettek küldve családhoz (elsődleges, rokoni vagy nevelő)</w:t>
            </w:r>
          </w:p>
          <w:p w:rsidR="00CA61FF" w:rsidRPr="00CE5619" w:rsidRDefault="00CA61FF" w:rsidP="00880745">
            <w:pPr>
              <w:pStyle w:val="tekstutabeli"/>
              <w:rPr>
                <w:rFonts w:cs="Times New Roman"/>
                <w:szCs w:val="20"/>
                <w:lang w:val="hu-HU"/>
              </w:rPr>
            </w:pPr>
            <w:r w:rsidRPr="00CE5619">
              <w:rPr>
                <w:rFonts w:cs="Times New Roman"/>
                <w:szCs w:val="20"/>
                <w:lang w:val="hu-HU"/>
              </w:rPr>
              <w:t>A fejlődési zavarban szenvedő gyermekek száma akik a helyi közösség támogató szolgáltatásait használják (nemek, etnikai hovatartozás, a lakhely, valamint családi és szociális státusz szerint</w:t>
            </w:r>
          </w:p>
          <w:p w:rsidR="00CA61FF" w:rsidRPr="00CE5619" w:rsidRDefault="00CA61FF" w:rsidP="00880745">
            <w:pPr>
              <w:pStyle w:val="tekstutabeli"/>
              <w:rPr>
                <w:rFonts w:cs="Times New Roman"/>
                <w:szCs w:val="20"/>
                <w:lang w:val="hu-HU"/>
              </w:rPr>
            </w:pPr>
            <w:r w:rsidRPr="00CE5619">
              <w:rPr>
                <w:rFonts w:cs="Times New Roman"/>
                <w:szCs w:val="20"/>
                <w:lang w:val="hu-HU"/>
              </w:rPr>
              <w:t>A családok száma akik a helyi közösség támogató szolgáltatásait használják (a családban levő gyermekek száma alapján, szociális státusz, etnikai hovatartozás)</w:t>
            </w:r>
          </w:p>
          <w:p w:rsidR="00CA61FF" w:rsidRPr="00CE5619" w:rsidRDefault="00CA61FF" w:rsidP="00880745">
            <w:pPr>
              <w:pStyle w:val="tekstutabeli"/>
              <w:rPr>
                <w:rFonts w:cs="Times New Roman"/>
                <w:szCs w:val="20"/>
                <w:lang w:val="hu-HU"/>
              </w:rPr>
            </w:pPr>
          </w:p>
        </w:tc>
        <w:tc>
          <w:tcPr>
            <w:tcW w:w="1764" w:type="dxa"/>
          </w:tcPr>
          <w:p w:rsidR="00CA61FF" w:rsidRPr="00CE5619" w:rsidRDefault="00CA61FF" w:rsidP="00880745">
            <w:pPr>
              <w:pStyle w:val="tekstutabeli"/>
              <w:rPr>
                <w:rFonts w:cs="Times New Roman"/>
                <w:szCs w:val="20"/>
                <w:lang w:val="hu-HU"/>
              </w:rPr>
            </w:pPr>
            <w:r w:rsidRPr="00CE5619">
              <w:rPr>
                <w:rFonts w:cs="Times New Roman"/>
                <w:szCs w:val="20"/>
                <w:lang w:val="hu-HU"/>
              </w:rPr>
              <w:lastRenderedPageBreak/>
              <w:t>Szolgáltatást nyújtók jelentései</w:t>
            </w:r>
          </w:p>
        </w:tc>
        <w:tc>
          <w:tcPr>
            <w:tcW w:w="2152" w:type="dxa"/>
          </w:tcPr>
          <w:p w:rsidR="00CA61FF" w:rsidRPr="00CE5619" w:rsidRDefault="00CA61FF" w:rsidP="00880745">
            <w:pPr>
              <w:pStyle w:val="tekstutabeli"/>
              <w:rPr>
                <w:rFonts w:cs="Times New Roman"/>
                <w:szCs w:val="20"/>
                <w:lang w:val="hu-HU"/>
              </w:rPr>
            </w:pPr>
            <w:r w:rsidRPr="00CE5619">
              <w:rPr>
                <w:rFonts w:cs="Times New Roman"/>
                <w:szCs w:val="20"/>
                <w:lang w:val="hu-HU"/>
              </w:rPr>
              <w:t>SZVK</w:t>
            </w:r>
          </w:p>
        </w:tc>
        <w:tc>
          <w:tcPr>
            <w:tcW w:w="1756" w:type="dxa"/>
          </w:tcPr>
          <w:p w:rsidR="00CA61FF" w:rsidRPr="00CE5619" w:rsidRDefault="00CA61FF" w:rsidP="00880745">
            <w:pPr>
              <w:pStyle w:val="tekstutabeli"/>
              <w:rPr>
                <w:rFonts w:cs="Times New Roman"/>
                <w:szCs w:val="20"/>
                <w:lang w:val="hu-HU"/>
              </w:rPr>
            </w:pPr>
            <w:r w:rsidRPr="00CE5619">
              <w:rPr>
                <w:rFonts w:cs="Times New Roman"/>
                <w:szCs w:val="20"/>
                <w:lang w:val="hu-HU"/>
              </w:rPr>
              <w:t>HK, Önkéntesek, humanista képzések egyetemistái</w:t>
            </w:r>
          </w:p>
        </w:tc>
      </w:tr>
      <w:tr w:rsidR="00CA61FF" w:rsidRPr="00CE5619" w:rsidTr="00880745">
        <w:tc>
          <w:tcPr>
            <w:tcW w:w="2401" w:type="dxa"/>
          </w:tcPr>
          <w:p w:rsidR="00CA61FF" w:rsidRPr="00CE5619" w:rsidRDefault="00CA61FF" w:rsidP="00880745">
            <w:pPr>
              <w:pStyle w:val="tekstutabeli"/>
              <w:rPr>
                <w:rFonts w:cs="Times New Roman"/>
                <w:szCs w:val="20"/>
                <w:lang w:val="hu-HU"/>
              </w:rPr>
            </w:pPr>
            <w:r w:rsidRPr="00CE5619">
              <w:rPr>
                <w:rFonts w:cs="Times New Roman"/>
                <w:szCs w:val="20"/>
                <w:lang w:val="hu-HU"/>
              </w:rPr>
              <w:lastRenderedPageBreak/>
              <w:t xml:space="preserve">4.1.2.5 A reklámozó, a nevelőket előkészítő és a speciális nevelésben támogató programok előremozdítása </w:t>
            </w:r>
          </w:p>
        </w:tc>
        <w:tc>
          <w:tcPr>
            <w:tcW w:w="1514" w:type="dxa"/>
          </w:tcPr>
          <w:p w:rsidR="00CA61FF" w:rsidRPr="00CE5619" w:rsidRDefault="00CA61FF" w:rsidP="00880745">
            <w:pPr>
              <w:pStyle w:val="tekstutabeli"/>
              <w:rPr>
                <w:rFonts w:cs="Times New Roman"/>
                <w:szCs w:val="20"/>
                <w:lang w:val="hu-HU"/>
              </w:rPr>
            </w:pPr>
            <w:r w:rsidRPr="00CE5619">
              <w:rPr>
                <w:rFonts w:cs="Times New Roman"/>
                <w:szCs w:val="20"/>
                <w:lang w:val="hu-HU"/>
              </w:rPr>
              <w:t>2017-2020.</w:t>
            </w:r>
          </w:p>
        </w:tc>
        <w:tc>
          <w:tcPr>
            <w:tcW w:w="1878" w:type="dxa"/>
          </w:tcPr>
          <w:p w:rsidR="00CA61FF" w:rsidRPr="00CE5619" w:rsidRDefault="00CA61FF" w:rsidP="00880745">
            <w:pPr>
              <w:pStyle w:val="tekstutabeli"/>
              <w:rPr>
                <w:rFonts w:cs="Times New Roman"/>
                <w:szCs w:val="20"/>
                <w:lang w:val="hu-HU"/>
              </w:rPr>
            </w:pPr>
            <w:r w:rsidRPr="00CE5619">
              <w:rPr>
                <w:rFonts w:cs="Times New Roman"/>
                <w:szCs w:val="20"/>
                <w:lang w:val="hu-HU"/>
              </w:rPr>
              <w:t>A reklámozó, a nevelőket előkészítő és a speciális nevelésben támogató, előremozdított programok hatékony alkalmazásának megvalósulása</w:t>
            </w:r>
          </w:p>
        </w:tc>
        <w:tc>
          <w:tcPr>
            <w:tcW w:w="2030" w:type="dxa"/>
          </w:tcPr>
          <w:p w:rsidR="00CA61FF" w:rsidRPr="00CE5619" w:rsidRDefault="00CA61FF" w:rsidP="00880745">
            <w:pPr>
              <w:jc w:val="both"/>
              <w:rPr>
                <w:rFonts w:cs="Times New Roman"/>
                <w:sz w:val="20"/>
                <w:szCs w:val="20"/>
              </w:rPr>
            </w:pPr>
            <w:r w:rsidRPr="00CE5619">
              <w:rPr>
                <w:rFonts w:cs="Times New Roman"/>
                <w:sz w:val="20"/>
                <w:szCs w:val="20"/>
              </w:rPr>
              <w:t>A családi környezetben élő, fejlődési zavarban szenvedő gyerekek száma (másik vagy rokon családnál elhelyezve)</w:t>
            </w:r>
          </w:p>
          <w:p w:rsidR="00CA61FF" w:rsidRPr="00CE5619" w:rsidRDefault="00CA61FF" w:rsidP="00880745">
            <w:pPr>
              <w:jc w:val="both"/>
              <w:rPr>
                <w:rFonts w:cs="Times New Roman"/>
                <w:sz w:val="20"/>
                <w:szCs w:val="20"/>
              </w:rPr>
            </w:pPr>
            <w:r w:rsidRPr="00CE5619">
              <w:rPr>
                <w:rFonts w:cs="Times New Roman"/>
                <w:sz w:val="20"/>
                <w:szCs w:val="20"/>
              </w:rPr>
              <w:t xml:space="preserve">A nevelők száma, akik speciális nevelést biztosítanak a </w:t>
            </w:r>
            <w:r w:rsidRPr="00CE5619">
              <w:rPr>
                <w:rFonts w:cs="Times New Roman"/>
                <w:sz w:val="20"/>
                <w:szCs w:val="20"/>
              </w:rPr>
              <w:lastRenderedPageBreak/>
              <w:t>fejlődési zavarban szenvedő gyerekeknek</w:t>
            </w:r>
          </w:p>
          <w:p w:rsidR="00CA61FF" w:rsidRPr="00CE5619" w:rsidRDefault="00CA61FF" w:rsidP="00880745">
            <w:pPr>
              <w:jc w:val="both"/>
              <w:rPr>
                <w:rFonts w:cs="Times New Roman"/>
                <w:sz w:val="20"/>
                <w:szCs w:val="20"/>
              </w:rPr>
            </w:pPr>
          </w:p>
          <w:p w:rsidR="00CA61FF" w:rsidRPr="00CE5619" w:rsidRDefault="00CA61FF" w:rsidP="00880745">
            <w:pPr>
              <w:pStyle w:val="tekstutabeli"/>
              <w:rPr>
                <w:rFonts w:cs="Times New Roman"/>
                <w:szCs w:val="20"/>
                <w:lang w:val="hu-HU"/>
              </w:rPr>
            </w:pPr>
          </w:p>
        </w:tc>
        <w:tc>
          <w:tcPr>
            <w:tcW w:w="1764" w:type="dxa"/>
          </w:tcPr>
          <w:p w:rsidR="00CA61FF" w:rsidRPr="00CE5619" w:rsidRDefault="00CA61FF" w:rsidP="00880745">
            <w:pPr>
              <w:jc w:val="both"/>
              <w:rPr>
                <w:rFonts w:cs="Times New Roman"/>
                <w:sz w:val="20"/>
                <w:szCs w:val="20"/>
              </w:rPr>
            </w:pPr>
            <w:r w:rsidRPr="00CE5619">
              <w:rPr>
                <w:rFonts w:cs="Times New Roman"/>
                <w:sz w:val="20"/>
                <w:szCs w:val="20"/>
              </w:rPr>
              <w:lastRenderedPageBreak/>
              <w:t>A reklámozó, a nevelőket előkészítő és a speciális nevelésben támogató programok</w:t>
            </w:r>
          </w:p>
          <w:p w:rsidR="00CA61FF" w:rsidRPr="00CE5619" w:rsidRDefault="00CA61FF" w:rsidP="00880745">
            <w:pPr>
              <w:pStyle w:val="tekstutabeli"/>
              <w:rPr>
                <w:rFonts w:cs="Times New Roman"/>
                <w:szCs w:val="20"/>
                <w:lang w:val="hu-HU"/>
              </w:rPr>
            </w:pPr>
            <w:r w:rsidRPr="00CE5619">
              <w:rPr>
                <w:rFonts w:cs="Times New Roman"/>
                <w:szCs w:val="20"/>
                <w:lang w:val="hu-HU"/>
              </w:rPr>
              <w:t xml:space="preserve">Jelentések a reklámozó, előkészítő és a speciális nevelésben támogató programok </w:t>
            </w:r>
            <w:r w:rsidRPr="00CE5619">
              <w:rPr>
                <w:rFonts w:cs="Times New Roman"/>
                <w:szCs w:val="20"/>
                <w:lang w:val="hu-HU"/>
              </w:rPr>
              <w:lastRenderedPageBreak/>
              <w:t>realizálásáról</w:t>
            </w:r>
          </w:p>
        </w:tc>
        <w:tc>
          <w:tcPr>
            <w:tcW w:w="2152" w:type="dxa"/>
          </w:tcPr>
          <w:p w:rsidR="00CA61FF" w:rsidRPr="00CE5619" w:rsidRDefault="00CA61FF" w:rsidP="00880745">
            <w:pPr>
              <w:pStyle w:val="tekstutabeli"/>
              <w:rPr>
                <w:rFonts w:cs="Times New Roman"/>
                <w:szCs w:val="20"/>
                <w:lang w:val="hu-HU"/>
              </w:rPr>
            </w:pPr>
            <w:r w:rsidRPr="00CE5619">
              <w:rPr>
                <w:rFonts w:cs="Times New Roman"/>
                <w:szCs w:val="20"/>
                <w:lang w:val="hu-HU"/>
              </w:rPr>
              <w:lastRenderedPageBreak/>
              <w:t>EM, OM, UNICEF, Regionális Központ a Családi Elhelyezésre</w:t>
            </w:r>
          </w:p>
        </w:tc>
        <w:tc>
          <w:tcPr>
            <w:tcW w:w="1756" w:type="dxa"/>
          </w:tcPr>
          <w:p w:rsidR="00CA61FF" w:rsidRPr="00CE5619" w:rsidRDefault="00CA61FF" w:rsidP="00880745">
            <w:pPr>
              <w:jc w:val="both"/>
              <w:rPr>
                <w:rFonts w:cs="Times New Roman"/>
                <w:sz w:val="20"/>
                <w:szCs w:val="20"/>
              </w:rPr>
            </w:pPr>
            <w:r w:rsidRPr="00CE5619">
              <w:rPr>
                <w:rFonts w:cs="Times New Roman"/>
                <w:sz w:val="20"/>
                <w:szCs w:val="20"/>
              </w:rPr>
              <w:t>Szociális Védelmi Központ, NKSZ,</w:t>
            </w:r>
          </w:p>
          <w:p w:rsidR="00CA61FF" w:rsidRPr="00CE5619" w:rsidRDefault="00CA61FF" w:rsidP="00880745">
            <w:pPr>
              <w:pStyle w:val="tekstutabeli"/>
              <w:rPr>
                <w:rFonts w:cs="Times New Roman"/>
                <w:szCs w:val="20"/>
                <w:lang w:val="hu-HU"/>
              </w:rPr>
            </w:pPr>
            <w:r w:rsidRPr="00CE5619">
              <w:rPr>
                <w:rFonts w:cs="Times New Roman"/>
                <w:szCs w:val="20"/>
                <w:lang w:val="hu-HU"/>
              </w:rPr>
              <w:t>Községi Közigazgatási Hivatal, HGYA-csapat</w:t>
            </w:r>
          </w:p>
        </w:tc>
      </w:tr>
      <w:tr w:rsidR="00CA61FF" w:rsidRPr="00CE5619" w:rsidTr="00880745">
        <w:trPr>
          <w:trHeight w:val="865"/>
        </w:trPr>
        <w:tc>
          <w:tcPr>
            <w:tcW w:w="13495" w:type="dxa"/>
            <w:gridSpan w:val="7"/>
            <w:shd w:val="clear" w:color="auto" w:fill="ACB9CA" w:themeFill="text2" w:themeFillTint="66"/>
          </w:tcPr>
          <w:p w:rsidR="00CA61FF" w:rsidRPr="00CE5619" w:rsidRDefault="00CA61FF" w:rsidP="00880745">
            <w:pPr>
              <w:pStyle w:val="specificnicilj"/>
              <w:rPr>
                <w:rFonts w:cs="Times New Roman"/>
                <w:sz w:val="20"/>
                <w:szCs w:val="20"/>
                <w:lang w:val="hu-HU"/>
              </w:rPr>
            </w:pPr>
            <w:r w:rsidRPr="00CE5619">
              <w:rPr>
                <w:rFonts w:cs="Times New Roman"/>
                <w:sz w:val="20"/>
                <w:szCs w:val="20"/>
                <w:lang w:val="hu-HU"/>
              </w:rPr>
              <w:lastRenderedPageBreak/>
              <w:t xml:space="preserve">Specifikus cél 4.1.3. : </w:t>
            </w:r>
            <w:r w:rsidRPr="00CE5619">
              <w:rPr>
                <w:rFonts w:cs="Times New Roman"/>
                <w:iCs/>
                <w:sz w:val="20"/>
                <w:szCs w:val="20"/>
                <w:lang w:val="hu-HU"/>
              </w:rPr>
              <w:t>A 2017 és 2020 közti időszakban előremozdított egészségügyi és rehabilitációs szolgáltatások a fejlődési zavarban szenvedő gyerekeknek</w:t>
            </w:r>
          </w:p>
        </w:tc>
      </w:tr>
      <w:tr w:rsidR="00CA61FF" w:rsidRPr="00CE5619" w:rsidTr="00880745">
        <w:tc>
          <w:tcPr>
            <w:tcW w:w="2401" w:type="dxa"/>
          </w:tcPr>
          <w:p w:rsidR="00CA61FF" w:rsidRPr="00CE5619" w:rsidRDefault="00CA61FF" w:rsidP="00880745">
            <w:pPr>
              <w:pStyle w:val="a"/>
              <w:rPr>
                <w:rFonts w:cs="Times New Roman"/>
                <w:szCs w:val="20"/>
                <w:lang w:val="hu-HU"/>
              </w:rPr>
            </w:pPr>
            <w:r w:rsidRPr="00CE5619">
              <w:rPr>
                <w:rFonts w:cs="Times New Roman"/>
                <w:szCs w:val="20"/>
                <w:lang w:val="hu-HU"/>
              </w:rPr>
              <w:t>Aktivitás</w:t>
            </w:r>
          </w:p>
        </w:tc>
        <w:tc>
          <w:tcPr>
            <w:tcW w:w="1514" w:type="dxa"/>
          </w:tcPr>
          <w:p w:rsidR="00CA61FF" w:rsidRPr="00CE5619" w:rsidRDefault="00CA61FF" w:rsidP="00880745">
            <w:pPr>
              <w:pStyle w:val="a"/>
              <w:rPr>
                <w:rFonts w:cs="Times New Roman"/>
                <w:szCs w:val="20"/>
                <w:lang w:val="hu-HU"/>
              </w:rPr>
            </w:pPr>
            <w:r w:rsidRPr="00CE5619">
              <w:rPr>
                <w:rFonts w:cs="Times New Roman"/>
                <w:szCs w:val="20"/>
                <w:lang w:val="hu-HU"/>
              </w:rPr>
              <w:t>Megvalósítás időszaka (től-ig)</w:t>
            </w:r>
          </w:p>
        </w:tc>
        <w:tc>
          <w:tcPr>
            <w:tcW w:w="1878" w:type="dxa"/>
          </w:tcPr>
          <w:p w:rsidR="00CA61FF" w:rsidRPr="00CE5619" w:rsidRDefault="00CA61FF" w:rsidP="00880745">
            <w:pPr>
              <w:pStyle w:val="a"/>
              <w:rPr>
                <w:rFonts w:cs="Times New Roman"/>
                <w:szCs w:val="20"/>
                <w:lang w:val="hu-HU"/>
              </w:rPr>
            </w:pPr>
            <w:r w:rsidRPr="00CE5619">
              <w:rPr>
                <w:rFonts w:cs="Times New Roman"/>
                <w:szCs w:val="20"/>
                <w:lang w:val="hu-HU"/>
              </w:rPr>
              <w:t>Tervezett eredmény</w:t>
            </w:r>
          </w:p>
        </w:tc>
        <w:tc>
          <w:tcPr>
            <w:tcW w:w="2030" w:type="dxa"/>
          </w:tcPr>
          <w:p w:rsidR="00CA61FF" w:rsidRPr="00CE5619" w:rsidRDefault="00CA61FF" w:rsidP="00880745">
            <w:pPr>
              <w:pStyle w:val="a"/>
              <w:rPr>
                <w:rFonts w:cs="Times New Roman"/>
                <w:bCs/>
                <w:szCs w:val="20"/>
                <w:lang w:val="hu-HU"/>
              </w:rPr>
            </w:pPr>
            <w:r w:rsidRPr="00CE5619">
              <w:rPr>
                <w:rFonts w:cs="Times New Roman"/>
                <w:szCs w:val="20"/>
                <w:lang w:val="hu-HU"/>
              </w:rPr>
              <w:t>Mutató(k)</w:t>
            </w:r>
          </w:p>
        </w:tc>
        <w:tc>
          <w:tcPr>
            <w:tcW w:w="1764" w:type="dxa"/>
          </w:tcPr>
          <w:p w:rsidR="00CA61FF" w:rsidRPr="00CE5619" w:rsidRDefault="00CA61FF" w:rsidP="00880745">
            <w:pPr>
              <w:pStyle w:val="a"/>
              <w:rPr>
                <w:rFonts w:cs="Times New Roman"/>
                <w:bCs/>
                <w:szCs w:val="20"/>
                <w:lang w:val="hu-HU"/>
              </w:rPr>
            </w:pPr>
            <w:r w:rsidRPr="00CE5619">
              <w:rPr>
                <w:rFonts w:cs="Times New Roman"/>
                <w:szCs w:val="20"/>
                <w:lang w:val="hu-HU"/>
              </w:rPr>
              <w:t>Ellenőrzési eszköz(ök)</w:t>
            </w:r>
          </w:p>
        </w:tc>
        <w:tc>
          <w:tcPr>
            <w:tcW w:w="2152" w:type="dxa"/>
          </w:tcPr>
          <w:p w:rsidR="00CA61FF" w:rsidRPr="00CE5619" w:rsidRDefault="00CA61FF" w:rsidP="00880745">
            <w:pPr>
              <w:pStyle w:val="a"/>
              <w:rPr>
                <w:rFonts w:cs="Times New Roman"/>
                <w:bCs/>
                <w:szCs w:val="20"/>
                <w:lang w:val="hu-HU"/>
              </w:rPr>
            </w:pPr>
            <w:r w:rsidRPr="00CE5619">
              <w:rPr>
                <w:rFonts w:cs="Times New Roman"/>
                <w:szCs w:val="20"/>
                <w:lang w:val="hu-HU"/>
              </w:rPr>
              <w:t>Felelős intézmény</w:t>
            </w:r>
          </w:p>
        </w:tc>
        <w:tc>
          <w:tcPr>
            <w:tcW w:w="1756" w:type="dxa"/>
          </w:tcPr>
          <w:p w:rsidR="00CA61FF" w:rsidRPr="00CE5619" w:rsidRDefault="00CA61FF" w:rsidP="00880745">
            <w:pPr>
              <w:pStyle w:val="a"/>
              <w:rPr>
                <w:rFonts w:cs="Times New Roman"/>
                <w:bCs/>
                <w:szCs w:val="20"/>
                <w:lang w:val="hu-HU"/>
              </w:rPr>
            </w:pPr>
            <w:r w:rsidRPr="00CE5619">
              <w:rPr>
                <w:rFonts w:cs="Times New Roman"/>
                <w:szCs w:val="20"/>
                <w:lang w:val="hu-HU"/>
              </w:rPr>
              <w:t>Partnerek</w:t>
            </w:r>
          </w:p>
        </w:tc>
      </w:tr>
      <w:tr w:rsidR="00CA61FF" w:rsidRPr="00CE5619" w:rsidTr="00880745">
        <w:tc>
          <w:tcPr>
            <w:tcW w:w="2401" w:type="dxa"/>
          </w:tcPr>
          <w:p w:rsidR="00CA61FF" w:rsidRPr="00CE5619" w:rsidRDefault="00CA61FF" w:rsidP="00880745">
            <w:pPr>
              <w:pStyle w:val="tekstutabeli"/>
              <w:rPr>
                <w:rFonts w:cs="Times New Roman"/>
                <w:szCs w:val="20"/>
                <w:lang w:val="hu-HU"/>
              </w:rPr>
            </w:pPr>
            <w:r w:rsidRPr="00CE5619">
              <w:rPr>
                <w:rFonts w:cs="Times New Roman"/>
                <w:szCs w:val="20"/>
                <w:lang w:val="hu-HU"/>
              </w:rPr>
              <w:t>4.1.3.1. Egészségvédelmi és rehabilitációs programok és intézkedések kifejlesztése a fejlődési zavarban szenvedő gyerekeknek</w:t>
            </w:r>
          </w:p>
        </w:tc>
        <w:tc>
          <w:tcPr>
            <w:tcW w:w="1514" w:type="dxa"/>
          </w:tcPr>
          <w:p w:rsidR="00CA61FF" w:rsidRPr="00CE5619" w:rsidRDefault="00CA61FF" w:rsidP="00880745">
            <w:pPr>
              <w:pStyle w:val="tekstutabeli"/>
              <w:rPr>
                <w:rFonts w:cs="Times New Roman"/>
                <w:szCs w:val="20"/>
                <w:lang w:val="hu-HU"/>
              </w:rPr>
            </w:pPr>
            <w:r w:rsidRPr="00CE5619">
              <w:rPr>
                <w:rFonts w:cs="Times New Roman"/>
                <w:szCs w:val="20"/>
                <w:lang w:val="hu-HU"/>
              </w:rPr>
              <w:t>2017-2020.</w:t>
            </w:r>
          </w:p>
        </w:tc>
        <w:tc>
          <w:tcPr>
            <w:tcW w:w="1878" w:type="dxa"/>
          </w:tcPr>
          <w:p w:rsidR="00CA61FF" w:rsidRPr="00CE5619" w:rsidRDefault="00CA61FF" w:rsidP="00880745">
            <w:pPr>
              <w:pStyle w:val="tekstutabeli"/>
              <w:rPr>
                <w:rFonts w:cs="Times New Roman"/>
                <w:szCs w:val="20"/>
                <w:lang w:val="hu-HU"/>
              </w:rPr>
            </w:pPr>
            <w:r w:rsidRPr="00CE5619">
              <w:rPr>
                <w:rFonts w:cs="Times New Roman"/>
                <w:szCs w:val="20"/>
                <w:lang w:val="hu-HU"/>
              </w:rPr>
              <w:t>A fejlődési zavarban szenvedő gyerekek előremozdított mindenre kiterjedő és minőségi egészségvédelme és rehabilitációja</w:t>
            </w:r>
          </w:p>
        </w:tc>
        <w:tc>
          <w:tcPr>
            <w:tcW w:w="2030" w:type="dxa"/>
          </w:tcPr>
          <w:p w:rsidR="00CA61FF" w:rsidRPr="00CE5619" w:rsidRDefault="00CA61FF" w:rsidP="00880745">
            <w:pPr>
              <w:jc w:val="both"/>
              <w:rPr>
                <w:rFonts w:cs="Times New Roman"/>
                <w:sz w:val="20"/>
                <w:szCs w:val="20"/>
              </w:rPr>
            </w:pPr>
            <w:r w:rsidRPr="00CE5619">
              <w:rPr>
                <w:rFonts w:cs="Times New Roman"/>
                <w:sz w:val="20"/>
                <w:szCs w:val="20"/>
              </w:rPr>
              <w:t>A fejlődési zavarban szenvedő gyerekek számára létrehozott speciális rehabilitációs programok száma a helybeli közösségekben</w:t>
            </w:r>
          </w:p>
          <w:p w:rsidR="00CA61FF" w:rsidRPr="00CE5619" w:rsidRDefault="00CA61FF" w:rsidP="00880745">
            <w:pPr>
              <w:pStyle w:val="tekstutabeli"/>
              <w:rPr>
                <w:rFonts w:cs="Times New Roman"/>
                <w:szCs w:val="20"/>
                <w:lang w:val="hu-HU"/>
              </w:rPr>
            </w:pPr>
            <w:r w:rsidRPr="00CE5619">
              <w:rPr>
                <w:rFonts w:cs="Times New Roman"/>
                <w:szCs w:val="20"/>
                <w:lang w:val="hu-HU"/>
              </w:rPr>
              <w:t>Az iskoláskor előtti fejlődési zavarban szenvedő gyerekek száma, akik bekapcsolódtak a rehabilitációs programokba</w:t>
            </w:r>
          </w:p>
        </w:tc>
        <w:tc>
          <w:tcPr>
            <w:tcW w:w="1764" w:type="dxa"/>
          </w:tcPr>
          <w:p w:rsidR="00CA61FF" w:rsidRPr="00CE5619" w:rsidRDefault="00CA61FF" w:rsidP="00880745">
            <w:pPr>
              <w:jc w:val="both"/>
              <w:rPr>
                <w:rFonts w:cs="Times New Roman"/>
                <w:sz w:val="20"/>
                <w:szCs w:val="20"/>
              </w:rPr>
            </w:pPr>
            <w:r w:rsidRPr="00CE5619">
              <w:rPr>
                <w:rFonts w:cs="Times New Roman"/>
                <w:sz w:val="20"/>
                <w:szCs w:val="20"/>
              </w:rPr>
              <w:t>Jelentések a fejlődési zavarban szenvedő gyerekek egészségvédelmének és rehabilitációjának realizálásáról</w:t>
            </w:r>
          </w:p>
          <w:p w:rsidR="00CA61FF" w:rsidRPr="00CE5619" w:rsidRDefault="00CA61FF" w:rsidP="00880745">
            <w:pPr>
              <w:jc w:val="both"/>
              <w:rPr>
                <w:rFonts w:cs="Times New Roman"/>
                <w:sz w:val="20"/>
                <w:szCs w:val="20"/>
              </w:rPr>
            </w:pPr>
            <w:r w:rsidRPr="00CE5619">
              <w:rPr>
                <w:rFonts w:cs="Times New Roman"/>
                <w:sz w:val="20"/>
                <w:szCs w:val="20"/>
              </w:rPr>
              <w:t xml:space="preserve">Jelentések a fejlődési zavarban szenvedő gyerekek egészségvédelmének és rehabilitációjának </w:t>
            </w:r>
            <w:proofErr w:type="spellStart"/>
            <w:r w:rsidRPr="00CE5619">
              <w:rPr>
                <w:rFonts w:cs="Times New Roman"/>
                <w:sz w:val="20"/>
                <w:szCs w:val="20"/>
              </w:rPr>
              <w:t>evaluációjáról</w:t>
            </w:r>
            <w:proofErr w:type="spellEnd"/>
          </w:p>
          <w:p w:rsidR="00CA61FF" w:rsidRPr="00CE5619" w:rsidRDefault="00CA61FF" w:rsidP="00880745">
            <w:pPr>
              <w:pStyle w:val="tekstutabeli"/>
              <w:rPr>
                <w:rFonts w:cs="Times New Roman"/>
                <w:szCs w:val="20"/>
                <w:lang w:val="hu-HU"/>
              </w:rPr>
            </w:pPr>
          </w:p>
        </w:tc>
        <w:tc>
          <w:tcPr>
            <w:tcW w:w="2152" w:type="dxa"/>
          </w:tcPr>
          <w:p w:rsidR="00CA61FF" w:rsidRPr="00CE5619" w:rsidRDefault="00CA61FF" w:rsidP="00880745">
            <w:pPr>
              <w:pStyle w:val="tekstutabeli"/>
              <w:rPr>
                <w:rFonts w:cs="Times New Roman"/>
                <w:szCs w:val="20"/>
                <w:lang w:val="hu-HU"/>
              </w:rPr>
            </w:pPr>
            <w:r w:rsidRPr="00CE5619">
              <w:rPr>
                <w:rFonts w:cs="Times New Roman"/>
                <w:szCs w:val="20"/>
                <w:lang w:val="hu-HU"/>
              </w:rPr>
              <w:t>Szociális Védelmi Központ, NKSZ, Községi Közigazgatási Hivatal, HGYA-csapat, Egészségház, Tanácsadó Központ</w:t>
            </w:r>
          </w:p>
        </w:tc>
        <w:tc>
          <w:tcPr>
            <w:tcW w:w="1756" w:type="dxa"/>
          </w:tcPr>
          <w:p w:rsidR="00CA61FF" w:rsidRPr="00CE5619" w:rsidRDefault="00CA61FF" w:rsidP="00880745">
            <w:pPr>
              <w:jc w:val="both"/>
              <w:rPr>
                <w:rFonts w:cs="Times New Roman"/>
                <w:sz w:val="20"/>
                <w:szCs w:val="20"/>
              </w:rPr>
            </w:pPr>
            <w:r w:rsidRPr="00CE5619">
              <w:rPr>
                <w:rFonts w:cs="Times New Roman"/>
                <w:sz w:val="20"/>
                <w:szCs w:val="20"/>
              </w:rPr>
              <w:t xml:space="preserve">MFHSZM </w:t>
            </w:r>
          </w:p>
          <w:p w:rsidR="00CA61FF" w:rsidRPr="00CE5619" w:rsidRDefault="00CA61FF" w:rsidP="00880745">
            <w:pPr>
              <w:jc w:val="both"/>
              <w:rPr>
                <w:rFonts w:cs="Times New Roman"/>
                <w:sz w:val="20"/>
                <w:szCs w:val="20"/>
              </w:rPr>
            </w:pPr>
            <w:r w:rsidRPr="00CE5619">
              <w:rPr>
                <w:rFonts w:cs="Times New Roman"/>
                <w:sz w:val="20"/>
                <w:szCs w:val="20"/>
              </w:rPr>
              <w:t>EM</w:t>
            </w:r>
          </w:p>
          <w:p w:rsidR="00CA61FF" w:rsidRPr="00CE5619" w:rsidRDefault="00CA61FF" w:rsidP="00880745">
            <w:pPr>
              <w:pStyle w:val="tekstutabeli"/>
              <w:rPr>
                <w:rFonts w:cs="Times New Roman"/>
                <w:szCs w:val="20"/>
                <w:lang w:val="hu-HU"/>
              </w:rPr>
            </w:pPr>
            <w:r w:rsidRPr="00CE5619">
              <w:rPr>
                <w:rFonts w:cs="Times New Roman"/>
                <w:szCs w:val="20"/>
                <w:lang w:val="hu-HU"/>
              </w:rPr>
              <w:t xml:space="preserve">OTTFM </w:t>
            </w:r>
          </w:p>
          <w:p w:rsidR="00CA61FF" w:rsidRPr="00CE5619" w:rsidRDefault="00CA61FF" w:rsidP="00880745">
            <w:pPr>
              <w:pStyle w:val="tekstutabeli"/>
              <w:rPr>
                <w:rFonts w:cs="Times New Roman"/>
                <w:szCs w:val="20"/>
                <w:lang w:val="hu-HU"/>
              </w:rPr>
            </w:pPr>
          </w:p>
        </w:tc>
      </w:tr>
      <w:tr w:rsidR="00CA61FF" w:rsidRPr="00CE5619" w:rsidTr="00880745">
        <w:tc>
          <w:tcPr>
            <w:tcW w:w="2401" w:type="dxa"/>
          </w:tcPr>
          <w:p w:rsidR="00CA61FF" w:rsidRPr="00CE5619" w:rsidRDefault="00CA61FF" w:rsidP="00880745">
            <w:pPr>
              <w:pStyle w:val="tekstutabeli"/>
              <w:rPr>
                <w:rFonts w:cs="Times New Roman"/>
                <w:szCs w:val="20"/>
                <w:lang w:val="hu-HU"/>
              </w:rPr>
            </w:pPr>
            <w:r w:rsidRPr="00CE5619">
              <w:rPr>
                <w:rFonts w:cs="Times New Roman"/>
                <w:szCs w:val="20"/>
                <w:lang w:val="hu-HU"/>
              </w:rPr>
              <w:t>4.1.3.2. A primáris egészségvédelmi dolgozók (orvosok, védőnők, fejlesztési tanácsadó csapatok) további képzése a megelőzésre, a korai felfedezésre és a korai beavatkozásra a fejlődési zavarban szenvedő gyerekek és családjuk viszonylatában, valamint az intézményesülés megelőzésére a szülőotthonokban</w:t>
            </w:r>
          </w:p>
        </w:tc>
        <w:tc>
          <w:tcPr>
            <w:tcW w:w="1514" w:type="dxa"/>
          </w:tcPr>
          <w:p w:rsidR="00CA61FF" w:rsidRPr="00CE5619" w:rsidRDefault="00CA61FF" w:rsidP="00880745">
            <w:pPr>
              <w:pStyle w:val="tekstutabeli"/>
              <w:rPr>
                <w:rFonts w:cs="Times New Roman"/>
                <w:szCs w:val="20"/>
                <w:lang w:val="hu-HU"/>
              </w:rPr>
            </w:pPr>
            <w:r w:rsidRPr="00CE5619">
              <w:rPr>
                <w:rFonts w:cs="Times New Roman"/>
                <w:szCs w:val="20"/>
                <w:lang w:val="hu-HU"/>
              </w:rPr>
              <w:t>2017-2020.</w:t>
            </w:r>
          </w:p>
        </w:tc>
        <w:tc>
          <w:tcPr>
            <w:tcW w:w="1878" w:type="dxa"/>
          </w:tcPr>
          <w:p w:rsidR="00CA61FF" w:rsidRPr="00CE5619" w:rsidRDefault="00CA61FF" w:rsidP="00880745">
            <w:pPr>
              <w:jc w:val="both"/>
              <w:rPr>
                <w:rFonts w:cs="Times New Roman"/>
                <w:sz w:val="20"/>
                <w:szCs w:val="20"/>
              </w:rPr>
            </w:pPr>
            <w:r w:rsidRPr="00CE5619">
              <w:rPr>
                <w:rFonts w:cs="Times New Roman"/>
                <w:sz w:val="20"/>
                <w:szCs w:val="20"/>
              </w:rPr>
              <w:t xml:space="preserve">A megelőzésre, a korai felfedezésre és a korai beavatkozásra a fejlődési zavarban szenvedő gyerekek és családjuk viszonylatában képzett </w:t>
            </w:r>
            <w:proofErr w:type="spellStart"/>
            <w:r w:rsidRPr="00CE5619">
              <w:rPr>
                <w:rFonts w:cs="Times New Roman"/>
                <w:sz w:val="20"/>
                <w:szCs w:val="20"/>
              </w:rPr>
              <w:t>primáris</w:t>
            </w:r>
            <w:proofErr w:type="spellEnd"/>
            <w:r w:rsidRPr="00CE5619">
              <w:rPr>
                <w:rFonts w:cs="Times New Roman"/>
                <w:sz w:val="20"/>
                <w:szCs w:val="20"/>
              </w:rPr>
              <w:t xml:space="preserve"> egészségvédelmi dolgozók (orvosok, védőnők, fejlesztési tanácsadó csapatok) nagyobb száma</w:t>
            </w:r>
          </w:p>
          <w:p w:rsidR="00CA61FF" w:rsidRPr="00CE5619" w:rsidRDefault="00CA61FF" w:rsidP="00880745">
            <w:pPr>
              <w:jc w:val="both"/>
              <w:rPr>
                <w:rFonts w:cs="Times New Roman"/>
                <w:sz w:val="20"/>
                <w:szCs w:val="20"/>
              </w:rPr>
            </w:pPr>
            <w:r w:rsidRPr="00CE5619">
              <w:rPr>
                <w:rFonts w:cs="Times New Roman"/>
                <w:sz w:val="20"/>
                <w:szCs w:val="20"/>
              </w:rPr>
              <w:lastRenderedPageBreak/>
              <w:t>Több korai felfedezés és korai beavatkozás a fejlődési zavarban szenvedő gyerekek és családjuk viszonylatában</w:t>
            </w:r>
          </w:p>
          <w:p w:rsidR="00CA61FF" w:rsidRPr="00CE5619" w:rsidRDefault="00CA61FF" w:rsidP="00880745">
            <w:pPr>
              <w:pStyle w:val="tekstutabeli"/>
              <w:rPr>
                <w:rFonts w:cs="Times New Roman"/>
                <w:szCs w:val="20"/>
                <w:lang w:val="hu-HU"/>
              </w:rPr>
            </w:pPr>
            <w:r w:rsidRPr="00CE5619">
              <w:rPr>
                <w:rFonts w:cs="Times New Roman"/>
                <w:szCs w:val="20"/>
                <w:lang w:val="hu-HU"/>
              </w:rPr>
              <w:t>Minden szülőotthonban funkcionálnak az olyan családokat támogató csapatok, amelyekben az újszülött fejlődési zavarban szenved/ kockázatnak van kitéve</w:t>
            </w:r>
          </w:p>
        </w:tc>
        <w:tc>
          <w:tcPr>
            <w:tcW w:w="2030" w:type="dxa"/>
          </w:tcPr>
          <w:p w:rsidR="00CA61FF" w:rsidRPr="00CE5619" w:rsidRDefault="00CA61FF" w:rsidP="00880745">
            <w:pPr>
              <w:jc w:val="both"/>
              <w:rPr>
                <w:rFonts w:cs="Times New Roman"/>
                <w:sz w:val="20"/>
                <w:szCs w:val="20"/>
              </w:rPr>
            </w:pPr>
            <w:r w:rsidRPr="00CE5619">
              <w:rPr>
                <w:rFonts w:cs="Times New Roman"/>
                <w:sz w:val="20"/>
                <w:szCs w:val="20"/>
              </w:rPr>
              <w:lastRenderedPageBreak/>
              <w:t>Az iskoláskor előtti fejlődési zavarban szenvedő gyerekek száma, akik bekapcsolódtak a megelőzésre, korai felfedezésre és a rehabilitációra irányuló programokba</w:t>
            </w:r>
          </w:p>
          <w:p w:rsidR="00CA61FF" w:rsidRPr="00CE5619" w:rsidRDefault="00CA61FF" w:rsidP="00880745">
            <w:pPr>
              <w:jc w:val="both"/>
              <w:rPr>
                <w:rFonts w:cs="Times New Roman"/>
                <w:sz w:val="20"/>
                <w:szCs w:val="20"/>
              </w:rPr>
            </w:pPr>
            <w:r w:rsidRPr="00CE5619">
              <w:rPr>
                <w:rFonts w:cs="Times New Roman"/>
                <w:sz w:val="20"/>
                <w:szCs w:val="20"/>
              </w:rPr>
              <w:t xml:space="preserve">A gyerekek száma, akiket a szülőotthonból közvetlenül az intézményi és családi </w:t>
            </w:r>
            <w:r w:rsidRPr="00CE5619">
              <w:rPr>
                <w:rFonts w:cs="Times New Roman"/>
                <w:sz w:val="20"/>
                <w:szCs w:val="20"/>
              </w:rPr>
              <w:lastRenderedPageBreak/>
              <w:t>elhelyezésre utalnak</w:t>
            </w:r>
          </w:p>
          <w:p w:rsidR="00CA61FF" w:rsidRPr="00CE5619" w:rsidRDefault="00CA61FF" w:rsidP="00880745">
            <w:pPr>
              <w:jc w:val="both"/>
              <w:rPr>
                <w:rFonts w:cs="Times New Roman"/>
                <w:sz w:val="20"/>
                <w:szCs w:val="20"/>
              </w:rPr>
            </w:pPr>
            <w:r w:rsidRPr="00CE5619">
              <w:rPr>
                <w:rFonts w:cs="Times New Roman"/>
                <w:sz w:val="20"/>
                <w:szCs w:val="20"/>
              </w:rPr>
              <w:t>Az olyan családok támogatására kialakított csapatok száma, amelyekben az újszülött fejlődési zavarban szenved/ kockázatnak van kitéve</w:t>
            </w:r>
          </w:p>
          <w:p w:rsidR="00CA61FF" w:rsidRPr="00CE5619" w:rsidRDefault="00CA61FF" w:rsidP="00880745">
            <w:pPr>
              <w:pStyle w:val="tekstutabeli"/>
              <w:rPr>
                <w:rFonts w:cs="Times New Roman"/>
                <w:szCs w:val="20"/>
                <w:lang w:val="hu-HU"/>
              </w:rPr>
            </w:pPr>
            <w:r w:rsidRPr="00CE5619">
              <w:rPr>
                <w:rFonts w:cs="Times New Roman"/>
                <w:szCs w:val="20"/>
                <w:lang w:val="hu-HU"/>
              </w:rPr>
              <w:t>A képzett szakemberek száma</w:t>
            </w:r>
          </w:p>
        </w:tc>
        <w:tc>
          <w:tcPr>
            <w:tcW w:w="1764" w:type="dxa"/>
          </w:tcPr>
          <w:p w:rsidR="00CA61FF" w:rsidRPr="00CE5619" w:rsidRDefault="00CA61FF" w:rsidP="00880745">
            <w:pPr>
              <w:jc w:val="both"/>
              <w:rPr>
                <w:rFonts w:cs="Times New Roman"/>
                <w:sz w:val="20"/>
                <w:szCs w:val="20"/>
              </w:rPr>
            </w:pPr>
            <w:r w:rsidRPr="00CE5619">
              <w:rPr>
                <w:rFonts w:cs="Times New Roman"/>
                <w:sz w:val="20"/>
                <w:szCs w:val="20"/>
              </w:rPr>
              <w:lastRenderedPageBreak/>
              <w:t>Jelentések a megtartott képzésekről</w:t>
            </w:r>
          </w:p>
          <w:p w:rsidR="00CA61FF" w:rsidRPr="00CE5619" w:rsidRDefault="00CA61FF" w:rsidP="00880745">
            <w:pPr>
              <w:jc w:val="both"/>
              <w:rPr>
                <w:rFonts w:cs="Times New Roman"/>
                <w:sz w:val="20"/>
                <w:szCs w:val="20"/>
              </w:rPr>
            </w:pPr>
          </w:p>
          <w:p w:rsidR="00CA61FF" w:rsidRPr="00CE5619" w:rsidRDefault="00CA61FF" w:rsidP="00880745">
            <w:pPr>
              <w:jc w:val="both"/>
              <w:rPr>
                <w:rFonts w:cs="Times New Roman"/>
                <w:sz w:val="20"/>
                <w:szCs w:val="20"/>
              </w:rPr>
            </w:pPr>
            <w:r w:rsidRPr="00CE5619">
              <w:rPr>
                <w:rFonts w:cs="Times New Roman"/>
                <w:sz w:val="20"/>
                <w:szCs w:val="20"/>
              </w:rPr>
              <w:t xml:space="preserve">A képzési programok </w:t>
            </w:r>
            <w:proofErr w:type="spellStart"/>
            <w:r w:rsidRPr="00CE5619">
              <w:rPr>
                <w:rFonts w:cs="Times New Roman"/>
                <w:sz w:val="20"/>
                <w:szCs w:val="20"/>
              </w:rPr>
              <w:t>evaluációja</w:t>
            </w:r>
            <w:proofErr w:type="spellEnd"/>
          </w:p>
          <w:p w:rsidR="00CA61FF" w:rsidRPr="00CE5619" w:rsidRDefault="00CA61FF" w:rsidP="00880745">
            <w:pPr>
              <w:jc w:val="both"/>
              <w:rPr>
                <w:rFonts w:cs="Times New Roman"/>
                <w:sz w:val="20"/>
                <w:szCs w:val="20"/>
              </w:rPr>
            </w:pPr>
          </w:p>
          <w:p w:rsidR="00CA61FF" w:rsidRPr="00CE5619" w:rsidRDefault="00CA61FF" w:rsidP="00880745">
            <w:pPr>
              <w:pStyle w:val="tekstutabeli"/>
              <w:rPr>
                <w:rFonts w:cs="Times New Roman"/>
                <w:szCs w:val="20"/>
                <w:lang w:val="hu-HU"/>
              </w:rPr>
            </w:pPr>
            <w:r w:rsidRPr="00CE5619">
              <w:rPr>
                <w:rFonts w:cs="Times New Roman"/>
                <w:szCs w:val="20"/>
                <w:lang w:val="hu-HU"/>
              </w:rPr>
              <w:t>Rutin egészségügyi statisztika</w:t>
            </w:r>
          </w:p>
        </w:tc>
        <w:tc>
          <w:tcPr>
            <w:tcW w:w="2152" w:type="dxa"/>
          </w:tcPr>
          <w:p w:rsidR="00CA61FF" w:rsidRPr="00CE5619" w:rsidRDefault="00CA61FF" w:rsidP="00880745">
            <w:pPr>
              <w:pStyle w:val="tekstutabeli"/>
              <w:rPr>
                <w:rFonts w:cs="Times New Roman"/>
                <w:szCs w:val="20"/>
                <w:lang w:val="hu-HU"/>
              </w:rPr>
            </w:pPr>
            <w:r w:rsidRPr="00CE5619">
              <w:rPr>
                <w:rFonts w:cs="Times New Roman"/>
                <w:szCs w:val="20"/>
                <w:lang w:val="hu-HU"/>
              </w:rPr>
              <w:t>Szociális Védelmi Központ, NKSZ, Községi Közigazgatási Hivatal, HGYA-csapat, Egészségház, Tanácsadó Központ</w:t>
            </w:r>
          </w:p>
        </w:tc>
        <w:tc>
          <w:tcPr>
            <w:tcW w:w="1756" w:type="dxa"/>
          </w:tcPr>
          <w:p w:rsidR="00CA61FF" w:rsidRPr="00CE5619" w:rsidRDefault="00CA61FF" w:rsidP="00880745">
            <w:pPr>
              <w:jc w:val="both"/>
              <w:rPr>
                <w:rFonts w:cs="Times New Roman"/>
                <w:sz w:val="20"/>
                <w:szCs w:val="20"/>
              </w:rPr>
            </w:pPr>
            <w:r w:rsidRPr="00CE5619">
              <w:rPr>
                <w:rFonts w:cs="Times New Roman"/>
                <w:sz w:val="20"/>
                <w:szCs w:val="20"/>
              </w:rPr>
              <w:t xml:space="preserve">MFHSZM </w:t>
            </w:r>
          </w:p>
          <w:p w:rsidR="00CA61FF" w:rsidRPr="00CE5619" w:rsidRDefault="00CA61FF" w:rsidP="00880745">
            <w:pPr>
              <w:jc w:val="both"/>
              <w:rPr>
                <w:rFonts w:cs="Times New Roman"/>
                <w:sz w:val="20"/>
                <w:szCs w:val="20"/>
              </w:rPr>
            </w:pPr>
            <w:r w:rsidRPr="00CE5619">
              <w:rPr>
                <w:rFonts w:cs="Times New Roman"/>
                <w:sz w:val="20"/>
                <w:szCs w:val="20"/>
              </w:rPr>
              <w:t>EM</w:t>
            </w:r>
          </w:p>
          <w:p w:rsidR="00CA61FF" w:rsidRPr="00CE5619" w:rsidRDefault="00CA61FF" w:rsidP="00880745">
            <w:pPr>
              <w:pStyle w:val="tekstutabeli"/>
              <w:rPr>
                <w:rFonts w:cs="Times New Roman"/>
                <w:szCs w:val="20"/>
                <w:lang w:val="hu-HU"/>
              </w:rPr>
            </w:pPr>
            <w:r w:rsidRPr="00CE5619">
              <w:rPr>
                <w:rFonts w:cs="Times New Roman"/>
                <w:szCs w:val="20"/>
                <w:lang w:val="hu-HU"/>
              </w:rPr>
              <w:t xml:space="preserve">OTTFM </w:t>
            </w:r>
          </w:p>
          <w:p w:rsidR="00CA61FF" w:rsidRPr="00CE5619" w:rsidRDefault="00CA61FF" w:rsidP="00880745">
            <w:pPr>
              <w:pStyle w:val="tekstutabeli"/>
              <w:rPr>
                <w:rFonts w:cs="Times New Roman"/>
                <w:szCs w:val="20"/>
                <w:lang w:val="hu-HU"/>
              </w:rPr>
            </w:pPr>
            <w:r w:rsidRPr="00CE5619">
              <w:rPr>
                <w:rFonts w:cs="Times New Roman"/>
                <w:szCs w:val="20"/>
                <w:lang w:val="hu-HU"/>
              </w:rPr>
              <w:t>UNICEF</w:t>
            </w:r>
          </w:p>
        </w:tc>
      </w:tr>
      <w:tr w:rsidR="00CA61FF" w:rsidRPr="00CE5619" w:rsidTr="00880745">
        <w:tc>
          <w:tcPr>
            <w:tcW w:w="2401" w:type="dxa"/>
          </w:tcPr>
          <w:p w:rsidR="00CA61FF" w:rsidRPr="00CE5619" w:rsidRDefault="00CA61FF" w:rsidP="00880745">
            <w:pPr>
              <w:jc w:val="both"/>
              <w:rPr>
                <w:rFonts w:cs="Times New Roman"/>
                <w:sz w:val="20"/>
                <w:szCs w:val="20"/>
              </w:rPr>
            </w:pPr>
            <w:r w:rsidRPr="00CE5619">
              <w:rPr>
                <w:rFonts w:cs="Times New Roman"/>
                <w:sz w:val="20"/>
                <w:szCs w:val="20"/>
              </w:rPr>
              <w:lastRenderedPageBreak/>
              <w:t>4.1.3.3. A fejlődési zavarban szenvedő gyerekek rehabilitációja folyamatában hasznos oktató programok kifejlesztése a szülők-együttműködők számára</w:t>
            </w:r>
          </w:p>
          <w:p w:rsidR="00CA61FF" w:rsidRPr="00CE5619" w:rsidRDefault="00CA61FF" w:rsidP="00880745">
            <w:pPr>
              <w:pStyle w:val="tekstutabeli"/>
              <w:rPr>
                <w:rFonts w:cs="Times New Roman"/>
                <w:szCs w:val="20"/>
                <w:lang w:val="hu-HU"/>
              </w:rPr>
            </w:pPr>
          </w:p>
        </w:tc>
        <w:tc>
          <w:tcPr>
            <w:tcW w:w="1514" w:type="dxa"/>
          </w:tcPr>
          <w:p w:rsidR="00CA61FF" w:rsidRPr="00CE5619" w:rsidRDefault="00CA61FF" w:rsidP="00880745">
            <w:pPr>
              <w:pStyle w:val="tekstutabeli"/>
              <w:rPr>
                <w:rFonts w:cs="Times New Roman"/>
                <w:szCs w:val="20"/>
                <w:lang w:val="hu-HU"/>
              </w:rPr>
            </w:pPr>
            <w:r w:rsidRPr="00CE5619">
              <w:rPr>
                <w:rFonts w:cs="Times New Roman"/>
                <w:szCs w:val="20"/>
                <w:lang w:val="hu-HU"/>
              </w:rPr>
              <w:t>2017-2020.</w:t>
            </w:r>
          </w:p>
        </w:tc>
        <w:tc>
          <w:tcPr>
            <w:tcW w:w="1878" w:type="dxa"/>
          </w:tcPr>
          <w:p w:rsidR="00CA61FF" w:rsidRPr="00CE5619" w:rsidRDefault="00CA61FF" w:rsidP="00880745">
            <w:pPr>
              <w:pStyle w:val="tekstutabeli"/>
              <w:rPr>
                <w:rFonts w:cs="Times New Roman"/>
                <w:szCs w:val="20"/>
                <w:lang w:val="hu-HU"/>
              </w:rPr>
            </w:pPr>
            <w:r w:rsidRPr="00CE5619">
              <w:rPr>
                <w:rFonts w:cs="Times New Roman"/>
                <w:szCs w:val="20"/>
                <w:lang w:val="hu-HU"/>
              </w:rPr>
              <w:t>Legalább három olyan kifejlesztett oktató program, amely a fejlődési zavarban szenvedő gyerekek rehabilitációja folyamatában hasznos a szülők-együttműködők számára</w:t>
            </w:r>
          </w:p>
        </w:tc>
        <w:tc>
          <w:tcPr>
            <w:tcW w:w="2030" w:type="dxa"/>
          </w:tcPr>
          <w:p w:rsidR="00CA61FF" w:rsidRPr="00CE5619" w:rsidRDefault="00CA61FF" w:rsidP="00880745">
            <w:pPr>
              <w:jc w:val="both"/>
              <w:rPr>
                <w:rFonts w:cs="Times New Roman"/>
                <w:sz w:val="20"/>
                <w:szCs w:val="20"/>
              </w:rPr>
            </w:pPr>
            <w:r w:rsidRPr="00CE5619">
              <w:rPr>
                <w:rFonts w:cs="Times New Roman"/>
                <w:sz w:val="20"/>
                <w:szCs w:val="20"/>
              </w:rPr>
              <w:t>A fejlődési zavarban szenvedő gyerekek rehabilitációja folyamatában a szülők-együttműködők számára hasznos oktató programok száma és fajtája</w:t>
            </w:r>
          </w:p>
          <w:p w:rsidR="00CA61FF" w:rsidRPr="00CE5619" w:rsidRDefault="00CA61FF" w:rsidP="00880745">
            <w:pPr>
              <w:pStyle w:val="tekstutabeli"/>
              <w:rPr>
                <w:rFonts w:cs="Times New Roman"/>
                <w:szCs w:val="20"/>
                <w:lang w:val="hu-HU"/>
              </w:rPr>
            </w:pPr>
            <w:r w:rsidRPr="00CE5619">
              <w:rPr>
                <w:rFonts w:cs="Times New Roman"/>
                <w:szCs w:val="20"/>
                <w:lang w:val="hu-HU"/>
              </w:rPr>
              <w:t>A szülők száma, akik bekapcsolódtak a fejlődési zavarban szenvedő gyerekek rehabilitációja folyamatában a szülők-együttműködők számára hasznos oktató programokba</w:t>
            </w:r>
          </w:p>
        </w:tc>
        <w:tc>
          <w:tcPr>
            <w:tcW w:w="1764" w:type="dxa"/>
          </w:tcPr>
          <w:p w:rsidR="00CA61FF" w:rsidRPr="00CE5619" w:rsidRDefault="00CA61FF" w:rsidP="00880745">
            <w:pPr>
              <w:pStyle w:val="tekstutabeli"/>
              <w:rPr>
                <w:rFonts w:cs="Times New Roman"/>
                <w:szCs w:val="20"/>
                <w:lang w:val="hu-HU"/>
              </w:rPr>
            </w:pPr>
            <w:r w:rsidRPr="00CE5619">
              <w:rPr>
                <w:rFonts w:cs="Times New Roman"/>
                <w:szCs w:val="20"/>
                <w:lang w:val="hu-HU"/>
              </w:rPr>
              <w:t>Oktató programok</w:t>
            </w:r>
          </w:p>
        </w:tc>
        <w:tc>
          <w:tcPr>
            <w:tcW w:w="2152" w:type="dxa"/>
          </w:tcPr>
          <w:p w:rsidR="00CA61FF" w:rsidRPr="00CE5619" w:rsidRDefault="00CA61FF" w:rsidP="00880745">
            <w:pPr>
              <w:pStyle w:val="tekstutabeli"/>
              <w:rPr>
                <w:rFonts w:cs="Times New Roman"/>
                <w:szCs w:val="20"/>
                <w:lang w:val="hu-HU"/>
              </w:rPr>
            </w:pPr>
            <w:r w:rsidRPr="00CE5619">
              <w:rPr>
                <w:rFonts w:cs="Times New Roman"/>
                <w:szCs w:val="20"/>
                <w:lang w:val="hu-HU"/>
              </w:rPr>
              <w:t>Szociális Védelmi Központ, NKSZ, Községi Közigazgatási Hivatal, HGYA-csapat, Egészségház, Tanácsadó Központ</w:t>
            </w:r>
          </w:p>
        </w:tc>
        <w:tc>
          <w:tcPr>
            <w:tcW w:w="1756" w:type="dxa"/>
          </w:tcPr>
          <w:p w:rsidR="00CA61FF" w:rsidRPr="00CE5619" w:rsidRDefault="00CA61FF" w:rsidP="00880745">
            <w:pPr>
              <w:jc w:val="both"/>
              <w:rPr>
                <w:rFonts w:cs="Times New Roman"/>
                <w:sz w:val="20"/>
                <w:szCs w:val="20"/>
              </w:rPr>
            </w:pPr>
            <w:r w:rsidRPr="00CE5619">
              <w:rPr>
                <w:rFonts w:cs="Times New Roman"/>
                <w:sz w:val="20"/>
                <w:szCs w:val="20"/>
              </w:rPr>
              <w:t xml:space="preserve">MFHSZM </w:t>
            </w:r>
          </w:p>
          <w:p w:rsidR="00CA61FF" w:rsidRPr="00CE5619" w:rsidRDefault="00CA61FF" w:rsidP="00880745">
            <w:pPr>
              <w:jc w:val="both"/>
              <w:rPr>
                <w:rFonts w:cs="Times New Roman"/>
                <w:sz w:val="20"/>
                <w:szCs w:val="20"/>
              </w:rPr>
            </w:pPr>
          </w:p>
          <w:p w:rsidR="00CA61FF" w:rsidRPr="00CE5619" w:rsidRDefault="00CA61FF" w:rsidP="00880745">
            <w:pPr>
              <w:pStyle w:val="tekstutabeli"/>
              <w:rPr>
                <w:rFonts w:cs="Times New Roman"/>
                <w:szCs w:val="20"/>
                <w:lang w:val="hu-HU"/>
              </w:rPr>
            </w:pPr>
            <w:r w:rsidRPr="00CE5619">
              <w:rPr>
                <w:rFonts w:cs="Times New Roman"/>
                <w:szCs w:val="20"/>
                <w:lang w:val="hu-HU"/>
              </w:rPr>
              <w:t>OTTFM</w:t>
            </w:r>
          </w:p>
        </w:tc>
      </w:tr>
      <w:tr w:rsidR="00CA61FF" w:rsidRPr="00CE5619" w:rsidTr="00880745">
        <w:tc>
          <w:tcPr>
            <w:tcW w:w="13495" w:type="dxa"/>
            <w:gridSpan w:val="7"/>
            <w:shd w:val="clear" w:color="auto" w:fill="ACB9CA" w:themeFill="text2" w:themeFillTint="66"/>
          </w:tcPr>
          <w:p w:rsidR="00CA61FF" w:rsidRPr="00CE5619" w:rsidRDefault="00CA61FF" w:rsidP="00880745">
            <w:pPr>
              <w:pStyle w:val="specificnicilj"/>
              <w:rPr>
                <w:rFonts w:cs="Times New Roman"/>
                <w:sz w:val="20"/>
                <w:szCs w:val="20"/>
                <w:lang w:val="hu-HU"/>
              </w:rPr>
            </w:pPr>
            <w:r w:rsidRPr="00CE5619">
              <w:rPr>
                <w:rFonts w:cs="Times New Roman"/>
                <w:sz w:val="20"/>
                <w:szCs w:val="20"/>
                <w:lang w:val="hu-HU"/>
              </w:rPr>
              <w:t>Specifikus cél 4.1.4.</w:t>
            </w:r>
            <w:r w:rsidRPr="00CE5619">
              <w:rPr>
                <w:rFonts w:cs="Times New Roman"/>
                <w:sz w:val="20"/>
                <w:szCs w:val="20"/>
                <w:lang w:val="hu-HU"/>
              </w:rPr>
              <w:tab/>
              <w:t>A 2017 és 2020 közti időszakban a fejlődési zavarban szenvedő gyerekek minőségi oktatásának biztosítása</w:t>
            </w:r>
          </w:p>
        </w:tc>
      </w:tr>
      <w:tr w:rsidR="00CA61FF" w:rsidRPr="00CE5619" w:rsidTr="00880745">
        <w:tc>
          <w:tcPr>
            <w:tcW w:w="2401" w:type="dxa"/>
          </w:tcPr>
          <w:p w:rsidR="00CA61FF" w:rsidRPr="00CE5619" w:rsidRDefault="00CA61FF" w:rsidP="00880745">
            <w:pPr>
              <w:pStyle w:val="a"/>
              <w:rPr>
                <w:rFonts w:cs="Times New Roman"/>
                <w:szCs w:val="20"/>
                <w:lang w:val="hu-HU"/>
              </w:rPr>
            </w:pPr>
            <w:r w:rsidRPr="00CE5619">
              <w:rPr>
                <w:rFonts w:cs="Times New Roman"/>
                <w:szCs w:val="20"/>
                <w:lang w:val="hu-HU"/>
              </w:rPr>
              <w:t>Aktivitás</w:t>
            </w:r>
          </w:p>
        </w:tc>
        <w:tc>
          <w:tcPr>
            <w:tcW w:w="1514" w:type="dxa"/>
          </w:tcPr>
          <w:p w:rsidR="00CA61FF" w:rsidRPr="00CE5619" w:rsidRDefault="00CA61FF" w:rsidP="00880745">
            <w:pPr>
              <w:pStyle w:val="a"/>
              <w:rPr>
                <w:rFonts w:cs="Times New Roman"/>
                <w:szCs w:val="20"/>
                <w:lang w:val="hu-HU"/>
              </w:rPr>
            </w:pPr>
            <w:r w:rsidRPr="00CE5619">
              <w:rPr>
                <w:rFonts w:cs="Times New Roman"/>
                <w:szCs w:val="20"/>
                <w:lang w:val="hu-HU"/>
              </w:rPr>
              <w:t>Megvalósítás időszaka (től-ig)</w:t>
            </w:r>
          </w:p>
        </w:tc>
        <w:tc>
          <w:tcPr>
            <w:tcW w:w="1878" w:type="dxa"/>
          </w:tcPr>
          <w:p w:rsidR="00CA61FF" w:rsidRPr="00CE5619" w:rsidRDefault="00CA61FF" w:rsidP="00880745">
            <w:pPr>
              <w:pStyle w:val="a"/>
              <w:rPr>
                <w:rFonts w:cs="Times New Roman"/>
                <w:szCs w:val="20"/>
                <w:lang w:val="hu-HU"/>
              </w:rPr>
            </w:pPr>
            <w:r w:rsidRPr="00CE5619">
              <w:rPr>
                <w:rFonts w:cs="Times New Roman"/>
                <w:szCs w:val="20"/>
                <w:lang w:val="hu-HU"/>
              </w:rPr>
              <w:t>Tervezett eredmény</w:t>
            </w:r>
          </w:p>
        </w:tc>
        <w:tc>
          <w:tcPr>
            <w:tcW w:w="2030" w:type="dxa"/>
          </w:tcPr>
          <w:p w:rsidR="00CA61FF" w:rsidRPr="00CE5619" w:rsidRDefault="00CA61FF" w:rsidP="00880745">
            <w:pPr>
              <w:pStyle w:val="a"/>
              <w:rPr>
                <w:rFonts w:cs="Times New Roman"/>
                <w:bCs/>
                <w:szCs w:val="20"/>
                <w:lang w:val="hu-HU"/>
              </w:rPr>
            </w:pPr>
            <w:r w:rsidRPr="00CE5619">
              <w:rPr>
                <w:rFonts w:cs="Times New Roman"/>
                <w:szCs w:val="20"/>
                <w:lang w:val="hu-HU"/>
              </w:rPr>
              <w:t>Mutató(k)</w:t>
            </w:r>
          </w:p>
        </w:tc>
        <w:tc>
          <w:tcPr>
            <w:tcW w:w="1764" w:type="dxa"/>
          </w:tcPr>
          <w:p w:rsidR="00CA61FF" w:rsidRPr="00CE5619" w:rsidRDefault="00CA61FF" w:rsidP="00880745">
            <w:pPr>
              <w:pStyle w:val="a"/>
              <w:rPr>
                <w:rFonts w:cs="Times New Roman"/>
                <w:bCs/>
                <w:szCs w:val="20"/>
                <w:lang w:val="hu-HU"/>
              </w:rPr>
            </w:pPr>
            <w:r w:rsidRPr="00CE5619">
              <w:rPr>
                <w:rFonts w:cs="Times New Roman"/>
                <w:szCs w:val="20"/>
                <w:lang w:val="hu-HU"/>
              </w:rPr>
              <w:t>Ellenőrzési eszköz(ök)</w:t>
            </w:r>
          </w:p>
        </w:tc>
        <w:tc>
          <w:tcPr>
            <w:tcW w:w="2152" w:type="dxa"/>
          </w:tcPr>
          <w:p w:rsidR="00CA61FF" w:rsidRPr="00CE5619" w:rsidRDefault="00CA61FF" w:rsidP="00880745">
            <w:pPr>
              <w:pStyle w:val="a"/>
              <w:rPr>
                <w:rFonts w:cs="Times New Roman"/>
                <w:bCs/>
                <w:szCs w:val="20"/>
                <w:lang w:val="hu-HU"/>
              </w:rPr>
            </w:pPr>
            <w:r w:rsidRPr="00CE5619">
              <w:rPr>
                <w:rFonts w:cs="Times New Roman"/>
                <w:szCs w:val="20"/>
                <w:lang w:val="hu-HU"/>
              </w:rPr>
              <w:t>Felelős intézmény</w:t>
            </w:r>
          </w:p>
        </w:tc>
        <w:tc>
          <w:tcPr>
            <w:tcW w:w="1756" w:type="dxa"/>
          </w:tcPr>
          <w:p w:rsidR="00CA61FF" w:rsidRPr="00CE5619" w:rsidRDefault="00CA61FF" w:rsidP="00880745">
            <w:pPr>
              <w:pStyle w:val="a"/>
              <w:rPr>
                <w:rFonts w:cs="Times New Roman"/>
                <w:szCs w:val="20"/>
                <w:lang w:val="hu-HU"/>
              </w:rPr>
            </w:pPr>
            <w:r w:rsidRPr="00CE5619">
              <w:rPr>
                <w:rFonts w:cs="Times New Roman"/>
                <w:szCs w:val="20"/>
                <w:lang w:val="hu-HU"/>
              </w:rPr>
              <w:t>Partnerek</w:t>
            </w:r>
          </w:p>
        </w:tc>
      </w:tr>
      <w:tr w:rsidR="00CA61FF" w:rsidRPr="00CE5619" w:rsidTr="00880745">
        <w:tc>
          <w:tcPr>
            <w:tcW w:w="2401" w:type="dxa"/>
          </w:tcPr>
          <w:p w:rsidR="00CA61FF" w:rsidRPr="00CE5619" w:rsidRDefault="00CA61FF" w:rsidP="00880745">
            <w:pPr>
              <w:jc w:val="both"/>
              <w:rPr>
                <w:rFonts w:cs="Times New Roman"/>
                <w:sz w:val="20"/>
                <w:szCs w:val="20"/>
              </w:rPr>
            </w:pPr>
            <w:r w:rsidRPr="00CE5619">
              <w:rPr>
                <w:rFonts w:cs="Times New Roman"/>
                <w:sz w:val="20"/>
                <w:szCs w:val="20"/>
              </w:rPr>
              <w:lastRenderedPageBreak/>
              <w:t>4.1.4.1. A fejlődési zavarban szenvedő gyerekek minden szinten (az iskoláskor előtti oktatástól és középiskolaiig) való inkluzív oktatása koncepciójának kifejlesztése a gyakorlatban</w:t>
            </w:r>
          </w:p>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p>
        </w:tc>
        <w:tc>
          <w:tcPr>
            <w:tcW w:w="1514" w:type="dxa"/>
          </w:tcPr>
          <w:p w:rsidR="00CA61FF" w:rsidRPr="00CE5619" w:rsidRDefault="00CA61FF" w:rsidP="00880745">
            <w:pPr>
              <w:pStyle w:val="tekstutabeli"/>
              <w:rPr>
                <w:rFonts w:cs="Times New Roman"/>
                <w:szCs w:val="20"/>
                <w:lang w:val="hu-HU"/>
              </w:rPr>
            </w:pPr>
          </w:p>
          <w:p w:rsidR="00CA61FF" w:rsidRPr="00CE5619" w:rsidRDefault="00CA61FF" w:rsidP="00880745">
            <w:pPr>
              <w:pStyle w:val="tekstutabeli"/>
              <w:rPr>
                <w:rFonts w:cs="Times New Roman"/>
                <w:szCs w:val="20"/>
                <w:lang w:val="hu-HU"/>
              </w:rPr>
            </w:pPr>
            <w:r w:rsidRPr="00CE5619">
              <w:rPr>
                <w:rFonts w:cs="Times New Roman"/>
                <w:szCs w:val="20"/>
                <w:lang w:val="hu-HU"/>
              </w:rPr>
              <w:t>2017-2020.</w:t>
            </w:r>
          </w:p>
        </w:tc>
        <w:tc>
          <w:tcPr>
            <w:tcW w:w="1878" w:type="dxa"/>
          </w:tcPr>
          <w:p w:rsidR="00CA61FF" w:rsidRPr="00CE5619" w:rsidRDefault="00CA61FF" w:rsidP="00880745">
            <w:pPr>
              <w:pStyle w:val="tekstutabeli"/>
              <w:rPr>
                <w:rFonts w:cs="Times New Roman"/>
                <w:szCs w:val="20"/>
                <w:lang w:val="hu-HU"/>
              </w:rPr>
            </w:pPr>
            <w:r w:rsidRPr="00CE5619">
              <w:rPr>
                <w:rFonts w:cs="Times New Roman"/>
                <w:szCs w:val="20"/>
                <w:lang w:val="hu-HU"/>
              </w:rPr>
              <w:t>Az oktatási forrásoknak a fejlődési zavarban szenvedő gyerekek számára biztosított hozzáférhetősége</w:t>
            </w:r>
          </w:p>
        </w:tc>
        <w:tc>
          <w:tcPr>
            <w:tcW w:w="2030" w:type="dxa"/>
          </w:tcPr>
          <w:p w:rsidR="00CA61FF" w:rsidRPr="00CE5619" w:rsidRDefault="00CA61FF" w:rsidP="00880745">
            <w:pPr>
              <w:jc w:val="both"/>
              <w:rPr>
                <w:rFonts w:cs="Times New Roman"/>
                <w:sz w:val="20"/>
                <w:szCs w:val="20"/>
              </w:rPr>
            </w:pPr>
            <w:r w:rsidRPr="00CE5619">
              <w:rPr>
                <w:rFonts w:cs="Times New Roman"/>
                <w:sz w:val="20"/>
                <w:szCs w:val="20"/>
              </w:rPr>
              <w:t>Az (inkluzív és speciális) oktatással felölelt fejlődési zavarban szenvedő gyerekek száma</w:t>
            </w:r>
          </w:p>
          <w:p w:rsidR="00CA61FF" w:rsidRPr="00CE5619" w:rsidRDefault="00CA61FF" w:rsidP="00880745">
            <w:pPr>
              <w:jc w:val="both"/>
              <w:rPr>
                <w:rFonts w:cs="Times New Roman"/>
                <w:sz w:val="20"/>
                <w:szCs w:val="20"/>
              </w:rPr>
            </w:pPr>
            <w:r w:rsidRPr="00CE5619">
              <w:rPr>
                <w:rFonts w:cs="Times New Roman"/>
                <w:sz w:val="20"/>
                <w:szCs w:val="20"/>
              </w:rPr>
              <w:t>A fejlődési zavarban szenvedő gyerekek száma, akik az általános iskola befejezése után tovább tanulnak (nemek, nemzeti hovatartozás, a település típusa szerint, amelyen a gyermek él, valamint a gyerek családi és társadalmi helyzete szerint csoportosítva)</w:t>
            </w:r>
          </w:p>
          <w:p w:rsidR="00CA61FF" w:rsidRPr="00CE5619" w:rsidRDefault="00CA61FF" w:rsidP="00880745">
            <w:pPr>
              <w:pStyle w:val="tekstutabeli"/>
              <w:rPr>
                <w:rFonts w:cs="Times New Roman"/>
                <w:szCs w:val="20"/>
                <w:lang w:val="hu-HU"/>
              </w:rPr>
            </w:pPr>
          </w:p>
        </w:tc>
        <w:tc>
          <w:tcPr>
            <w:tcW w:w="1764" w:type="dxa"/>
          </w:tcPr>
          <w:p w:rsidR="00CA61FF" w:rsidRPr="00CE5619" w:rsidRDefault="00CA61FF" w:rsidP="00880745">
            <w:pPr>
              <w:jc w:val="both"/>
              <w:rPr>
                <w:rFonts w:cs="Times New Roman"/>
                <w:sz w:val="20"/>
                <w:szCs w:val="20"/>
              </w:rPr>
            </w:pPr>
            <w:r w:rsidRPr="00CE5619">
              <w:rPr>
                <w:rFonts w:cs="Times New Roman"/>
                <w:sz w:val="20"/>
                <w:szCs w:val="20"/>
              </w:rPr>
              <w:t>Jelentések</w:t>
            </w:r>
          </w:p>
          <w:p w:rsidR="00CA61FF" w:rsidRPr="00CE5619" w:rsidRDefault="00CA61FF" w:rsidP="00880745">
            <w:pPr>
              <w:pStyle w:val="tekstutabeli"/>
              <w:rPr>
                <w:rFonts w:cs="Times New Roman"/>
                <w:szCs w:val="20"/>
                <w:lang w:val="hu-HU"/>
              </w:rPr>
            </w:pPr>
            <w:r w:rsidRPr="00CE5619">
              <w:rPr>
                <w:rFonts w:cs="Times New Roman"/>
                <w:szCs w:val="20"/>
                <w:lang w:val="hu-HU"/>
              </w:rPr>
              <w:t xml:space="preserve">Evaluáció </w:t>
            </w:r>
          </w:p>
        </w:tc>
        <w:tc>
          <w:tcPr>
            <w:tcW w:w="2152" w:type="dxa"/>
          </w:tcPr>
          <w:p w:rsidR="00CA61FF" w:rsidRPr="00CE5619" w:rsidRDefault="00CA61FF" w:rsidP="00880745">
            <w:pPr>
              <w:pStyle w:val="tekstutabeli"/>
              <w:rPr>
                <w:rFonts w:cs="Times New Roman"/>
                <w:szCs w:val="20"/>
                <w:lang w:val="hu-HU"/>
              </w:rPr>
            </w:pPr>
            <w:r w:rsidRPr="00CE5619">
              <w:rPr>
                <w:rFonts w:cs="Times New Roman"/>
                <w:szCs w:val="20"/>
                <w:lang w:val="hu-HU"/>
              </w:rPr>
              <w:t xml:space="preserve">Óbecsei KKT, NOI, </w:t>
            </w:r>
          </w:p>
        </w:tc>
        <w:tc>
          <w:tcPr>
            <w:tcW w:w="1756" w:type="dxa"/>
          </w:tcPr>
          <w:p w:rsidR="00CA61FF" w:rsidRPr="00CE5619" w:rsidRDefault="00CA61FF" w:rsidP="00880745">
            <w:pPr>
              <w:jc w:val="both"/>
              <w:rPr>
                <w:rFonts w:cs="Times New Roman"/>
                <w:sz w:val="20"/>
                <w:szCs w:val="20"/>
              </w:rPr>
            </w:pPr>
            <w:r w:rsidRPr="00CE5619">
              <w:rPr>
                <w:rFonts w:cs="Times New Roman"/>
                <w:sz w:val="20"/>
                <w:szCs w:val="20"/>
              </w:rPr>
              <w:t xml:space="preserve">MFHSZM </w:t>
            </w:r>
          </w:p>
          <w:p w:rsidR="00CA61FF" w:rsidRPr="00CE5619" w:rsidRDefault="00CA61FF" w:rsidP="00880745">
            <w:pPr>
              <w:jc w:val="both"/>
              <w:rPr>
                <w:rFonts w:cs="Times New Roman"/>
                <w:sz w:val="20"/>
                <w:szCs w:val="20"/>
              </w:rPr>
            </w:pPr>
          </w:p>
          <w:p w:rsidR="00CA61FF" w:rsidRPr="00CE5619" w:rsidRDefault="00CA61FF" w:rsidP="00880745">
            <w:pPr>
              <w:pStyle w:val="tekstutabeli"/>
              <w:rPr>
                <w:rFonts w:cs="Times New Roman"/>
                <w:szCs w:val="20"/>
                <w:lang w:val="hu-HU"/>
              </w:rPr>
            </w:pPr>
            <w:r w:rsidRPr="00CE5619">
              <w:rPr>
                <w:rFonts w:cs="Times New Roman"/>
                <w:szCs w:val="20"/>
                <w:lang w:val="hu-HU"/>
              </w:rPr>
              <w:t>OTTFM</w:t>
            </w:r>
          </w:p>
        </w:tc>
      </w:tr>
      <w:tr w:rsidR="00CA61FF" w:rsidRPr="00CE5619" w:rsidTr="00880745">
        <w:tc>
          <w:tcPr>
            <w:tcW w:w="2401" w:type="dxa"/>
          </w:tcPr>
          <w:p w:rsidR="00CA61FF" w:rsidRPr="00CE5619" w:rsidRDefault="00CA61FF" w:rsidP="00880745">
            <w:pPr>
              <w:pStyle w:val="tekstutabeli"/>
              <w:rPr>
                <w:rFonts w:cs="Times New Roman"/>
                <w:szCs w:val="20"/>
                <w:lang w:val="hu-HU"/>
              </w:rPr>
            </w:pPr>
            <w:r w:rsidRPr="00CE5619">
              <w:rPr>
                <w:rFonts w:cs="Times New Roman"/>
                <w:szCs w:val="20"/>
                <w:lang w:val="hu-HU"/>
              </w:rPr>
              <w:t>4.1.4.3. Káderképzés a fejlődési zavarban szenvedő gyerekekekkel az inkluzív elv (inkluzív és speciális oktatás) alapján, illetve az akkreditált programok alapján zajló munkára az iskoláskor előtti, általános iskolai és középiskolai szinten</w:t>
            </w:r>
          </w:p>
        </w:tc>
        <w:tc>
          <w:tcPr>
            <w:tcW w:w="1514" w:type="dxa"/>
          </w:tcPr>
          <w:p w:rsidR="00CA61FF" w:rsidRPr="00CE5619" w:rsidRDefault="00CA61FF" w:rsidP="00880745">
            <w:pPr>
              <w:pStyle w:val="tekstutabeli"/>
              <w:rPr>
                <w:rFonts w:cs="Times New Roman"/>
                <w:szCs w:val="20"/>
                <w:lang w:val="hu-HU"/>
              </w:rPr>
            </w:pPr>
            <w:r w:rsidRPr="00CE5619">
              <w:rPr>
                <w:rFonts w:cs="Times New Roman"/>
                <w:szCs w:val="20"/>
                <w:lang w:val="hu-HU"/>
              </w:rPr>
              <w:t xml:space="preserve">2017-тől folyamatosan végrehajtásra kerül </w:t>
            </w:r>
          </w:p>
        </w:tc>
        <w:tc>
          <w:tcPr>
            <w:tcW w:w="1878" w:type="dxa"/>
          </w:tcPr>
          <w:p w:rsidR="00CA61FF" w:rsidRPr="00CE5619" w:rsidRDefault="00CA61FF" w:rsidP="00880745">
            <w:pPr>
              <w:pStyle w:val="tekstutabeli"/>
              <w:rPr>
                <w:rFonts w:cs="Times New Roman"/>
                <w:szCs w:val="20"/>
                <w:lang w:val="hu-HU"/>
              </w:rPr>
            </w:pPr>
            <w:r w:rsidRPr="00CE5619">
              <w:rPr>
                <w:rFonts w:cs="Times New Roman"/>
                <w:szCs w:val="20"/>
                <w:lang w:val="hu-HU"/>
              </w:rPr>
              <w:t>Több olyan káder, amely képzett a fejlődési zavarban szenvedő gyerekekekkel az inkluzív elv  alapján, illetve az akkreditált programok alapján zajló munkára, és amely a megszerzett kompetenciáját alkalmazza a gyakorlatban (inkluzív és speciális oktatás) az iskoláskor előtti, általános iskolai és középiskolai szinten</w:t>
            </w:r>
          </w:p>
        </w:tc>
        <w:tc>
          <w:tcPr>
            <w:tcW w:w="2030" w:type="dxa"/>
          </w:tcPr>
          <w:p w:rsidR="00CA61FF" w:rsidRPr="00CE5619" w:rsidRDefault="00CA61FF" w:rsidP="00880745">
            <w:pPr>
              <w:jc w:val="both"/>
              <w:rPr>
                <w:rFonts w:cs="Times New Roman"/>
                <w:sz w:val="20"/>
                <w:szCs w:val="20"/>
              </w:rPr>
            </w:pPr>
            <w:r w:rsidRPr="00CE5619">
              <w:rPr>
                <w:rFonts w:cs="Times New Roman"/>
                <w:sz w:val="20"/>
                <w:szCs w:val="20"/>
              </w:rPr>
              <w:t>Az (inkluzív és speciális) oktatással felölelt fejlődési zavarban szenvedő gyerekek száma</w:t>
            </w:r>
          </w:p>
          <w:p w:rsidR="00CA61FF" w:rsidRPr="00CE5619" w:rsidRDefault="00CA61FF" w:rsidP="00880745">
            <w:pPr>
              <w:jc w:val="both"/>
              <w:rPr>
                <w:rFonts w:cs="Times New Roman"/>
                <w:sz w:val="20"/>
                <w:szCs w:val="20"/>
              </w:rPr>
            </w:pPr>
            <w:r w:rsidRPr="00CE5619">
              <w:rPr>
                <w:rFonts w:cs="Times New Roman"/>
                <w:sz w:val="20"/>
                <w:szCs w:val="20"/>
              </w:rPr>
              <w:t>A fejlődési zavarban szenvedő gyerekek száma, akik az általános iskola befejezése után tovább tanulnak (nemek, nemzeti hovatartozás, a település típusa szerint, amelyen a gyermek él, valamint a gyerek családi és társadalmi helyzete szerint csoportosítva)</w:t>
            </w:r>
          </w:p>
          <w:p w:rsidR="00CA61FF" w:rsidRPr="00CE5619" w:rsidRDefault="00CA61FF" w:rsidP="00880745">
            <w:pPr>
              <w:pStyle w:val="tekstutabeli"/>
              <w:rPr>
                <w:rFonts w:cs="Times New Roman"/>
                <w:szCs w:val="20"/>
                <w:lang w:val="hu-HU"/>
              </w:rPr>
            </w:pPr>
          </w:p>
        </w:tc>
        <w:tc>
          <w:tcPr>
            <w:tcW w:w="1764" w:type="dxa"/>
          </w:tcPr>
          <w:p w:rsidR="00CA61FF" w:rsidRPr="00CE5619" w:rsidRDefault="00CA61FF" w:rsidP="00880745">
            <w:pPr>
              <w:jc w:val="both"/>
              <w:rPr>
                <w:rFonts w:cs="Times New Roman"/>
                <w:sz w:val="20"/>
                <w:szCs w:val="20"/>
              </w:rPr>
            </w:pPr>
            <w:r w:rsidRPr="00CE5619">
              <w:rPr>
                <w:rFonts w:cs="Times New Roman"/>
                <w:sz w:val="20"/>
                <w:szCs w:val="20"/>
              </w:rPr>
              <w:t>Jelentések</w:t>
            </w:r>
          </w:p>
          <w:p w:rsidR="00CA61FF" w:rsidRPr="00CE5619" w:rsidRDefault="00CA61FF" w:rsidP="00880745">
            <w:pPr>
              <w:pStyle w:val="tekstutabeli"/>
              <w:rPr>
                <w:rFonts w:cs="Times New Roman"/>
                <w:szCs w:val="20"/>
                <w:lang w:val="hu-HU"/>
              </w:rPr>
            </w:pPr>
            <w:r w:rsidRPr="00CE5619">
              <w:rPr>
                <w:rFonts w:cs="Times New Roman"/>
                <w:szCs w:val="20"/>
                <w:lang w:val="hu-HU"/>
              </w:rPr>
              <w:t>Evaluáció</w:t>
            </w:r>
          </w:p>
        </w:tc>
        <w:tc>
          <w:tcPr>
            <w:tcW w:w="2152" w:type="dxa"/>
          </w:tcPr>
          <w:p w:rsidR="00CA61FF" w:rsidRPr="00CE5619" w:rsidRDefault="00CA61FF" w:rsidP="00880745">
            <w:pPr>
              <w:pStyle w:val="tekstutabeli"/>
              <w:rPr>
                <w:rFonts w:cs="Times New Roman"/>
                <w:szCs w:val="20"/>
                <w:lang w:val="hu-HU"/>
              </w:rPr>
            </w:pPr>
            <w:r w:rsidRPr="00CE5619">
              <w:rPr>
                <w:rFonts w:cs="Times New Roman"/>
                <w:szCs w:val="20"/>
                <w:lang w:val="hu-HU"/>
              </w:rPr>
              <w:t>HK Óbecse</w:t>
            </w:r>
          </w:p>
          <w:p w:rsidR="00CA61FF" w:rsidRPr="00CE5619" w:rsidRDefault="00CA61FF" w:rsidP="00880745">
            <w:pPr>
              <w:pStyle w:val="tekstutabeli"/>
              <w:rPr>
                <w:rFonts w:cs="Times New Roman"/>
                <w:szCs w:val="20"/>
                <w:lang w:val="hu-HU"/>
              </w:rPr>
            </w:pPr>
            <w:r w:rsidRPr="00CE5619">
              <w:rPr>
                <w:rFonts w:cs="Times New Roman"/>
                <w:szCs w:val="20"/>
                <w:lang w:val="hu-HU"/>
              </w:rPr>
              <w:t>ONI</w:t>
            </w:r>
          </w:p>
        </w:tc>
        <w:tc>
          <w:tcPr>
            <w:tcW w:w="1756" w:type="dxa"/>
          </w:tcPr>
          <w:p w:rsidR="00CA61FF" w:rsidRPr="00CE5619" w:rsidRDefault="00CA61FF" w:rsidP="00880745">
            <w:pPr>
              <w:jc w:val="both"/>
              <w:rPr>
                <w:rFonts w:cs="Times New Roman"/>
                <w:sz w:val="20"/>
                <w:szCs w:val="20"/>
              </w:rPr>
            </w:pPr>
            <w:r w:rsidRPr="00CE5619">
              <w:rPr>
                <w:rFonts w:cs="Times New Roman"/>
                <w:sz w:val="20"/>
                <w:szCs w:val="20"/>
              </w:rPr>
              <w:t xml:space="preserve">ЕH, MFHSZM </w:t>
            </w:r>
          </w:p>
          <w:p w:rsidR="00CA61FF" w:rsidRPr="00CE5619" w:rsidRDefault="00CA61FF" w:rsidP="00880745">
            <w:pPr>
              <w:pStyle w:val="tekstutabeli"/>
              <w:rPr>
                <w:rFonts w:cs="Times New Roman"/>
                <w:szCs w:val="20"/>
                <w:lang w:val="hu-HU"/>
              </w:rPr>
            </w:pPr>
          </w:p>
        </w:tc>
      </w:tr>
    </w:tbl>
    <w:p w:rsidR="00CC40D4" w:rsidRPr="00CE5619" w:rsidRDefault="00CC40D4" w:rsidP="00A6081D">
      <w:pPr>
        <w:pStyle w:val="NoSpacing"/>
        <w:jc w:val="both"/>
        <w:rPr>
          <w:rFonts w:ascii="Times New Roman" w:hAnsi="Times New Roman" w:cs="Times New Roman"/>
          <w:b/>
          <w:sz w:val="20"/>
          <w:szCs w:val="20"/>
        </w:rPr>
      </w:pPr>
    </w:p>
    <w:p w:rsidR="00BD17B2" w:rsidRPr="00CE5619" w:rsidRDefault="00BD17B2" w:rsidP="00A6081D">
      <w:pPr>
        <w:pStyle w:val="NoSpacing"/>
        <w:jc w:val="both"/>
        <w:rPr>
          <w:rFonts w:ascii="Times New Roman" w:hAnsi="Times New Roman" w:cs="Times New Roman"/>
          <w:b/>
          <w:sz w:val="20"/>
          <w:szCs w:val="20"/>
        </w:rPr>
      </w:pPr>
    </w:p>
    <w:p w:rsidR="00BD17B2" w:rsidRPr="00CE5619" w:rsidRDefault="00BD17B2" w:rsidP="00E07478">
      <w:pPr>
        <w:pStyle w:val="NoSpacing"/>
        <w:numPr>
          <w:ilvl w:val="0"/>
          <w:numId w:val="1"/>
        </w:numPr>
        <w:jc w:val="center"/>
        <w:rPr>
          <w:rFonts w:ascii="Times New Roman" w:hAnsi="Times New Roman" w:cs="Times New Roman"/>
          <w:b/>
          <w:sz w:val="20"/>
          <w:szCs w:val="20"/>
        </w:rPr>
      </w:pPr>
      <w:r w:rsidRPr="00CE5619">
        <w:rPr>
          <w:rFonts w:ascii="Times New Roman" w:hAnsi="Times New Roman" w:cs="Times New Roman"/>
          <w:b/>
          <w:sz w:val="20"/>
          <w:szCs w:val="20"/>
        </w:rPr>
        <w:t>A szülői gondoskodás nélküli gyermekek jogainak védelme</w:t>
      </w:r>
    </w:p>
    <w:p w:rsidR="007D558F" w:rsidRPr="00CE5619" w:rsidRDefault="007D558F" w:rsidP="007D558F">
      <w:pPr>
        <w:pStyle w:val="NoSpacing"/>
        <w:jc w:val="both"/>
        <w:rPr>
          <w:rFonts w:ascii="Times New Roman" w:hAnsi="Times New Roman" w:cs="Times New Roman"/>
          <w:b/>
          <w:sz w:val="20"/>
          <w:szCs w:val="20"/>
        </w:rPr>
      </w:pPr>
    </w:p>
    <w:p w:rsidR="007D558F" w:rsidRPr="00CE5619" w:rsidRDefault="007D558F" w:rsidP="007D558F">
      <w:pPr>
        <w:pStyle w:val="NoSpacing"/>
        <w:jc w:val="both"/>
        <w:rPr>
          <w:rFonts w:ascii="Times New Roman" w:hAnsi="Times New Roman" w:cs="Times New Roman"/>
          <w:b/>
          <w:sz w:val="20"/>
          <w:szCs w:val="20"/>
        </w:rPr>
      </w:pPr>
    </w:p>
    <w:p w:rsidR="00FF6B8A" w:rsidRPr="00CE5619" w:rsidRDefault="00FF6B8A" w:rsidP="00CC40D4">
      <w:pPr>
        <w:pStyle w:val="NoSpacing"/>
        <w:jc w:val="both"/>
        <w:rPr>
          <w:rFonts w:ascii="Times New Roman" w:hAnsi="Times New Roman" w:cs="Times New Roman"/>
          <w:sz w:val="20"/>
          <w:szCs w:val="20"/>
        </w:rPr>
      </w:pPr>
    </w:p>
    <w:p w:rsidR="007D558F" w:rsidRPr="00CE5619" w:rsidRDefault="007D558F" w:rsidP="00CC40D4">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2015. évet tekintve, a gyámság alatt álló gyerekek száma, akik az óbecsei Szociális Védelmi Központban nyil</w:t>
      </w:r>
      <w:r w:rsidR="00E05AD9" w:rsidRPr="00CE5619">
        <w:rPr>
          <w:rFonts w:ascii="Times New Roman" w:hAnsi="Times New Roman" w:cs="Times New Roman"/>
          <w:sz w:val="20"/>
          <w:szCs w:val="20"/>
        </w:rPr>
        <w:t>ván vannak tartva: 68. A szociális védelem lakásaiban</w:t>
      </w:r>
      <w:r w:rsidRPr="00CE5619">
        <w:rPr>
          <w:rFonts w:ascii="Times New Roman" w:hAnsi="Times New Roman" w:cs="Times New Roman"/>
          <w:sz w:val="20"/>
          <w:szCs w:val="20"/>
        </w:rPr>
        <w:t xml:space="preserve"> 15 gyermek van. Óbecse község területén 2015-ben három gyermeket fogadtak örökbe, azzal, hogy az örökbe adható gyermekek száma 2015-ban 5 volt, de két esetben nem sikerült a beilleszkedés a</w:t>
      </w:r>
      <w:r w:rsidR="00E05AD9" w:rsidRPr="00CE5619">
        <w:rPr>
          <w:rFonts w:ascii="Times New Roman" w:hAnsi="Times New Roman" w:cs="Times New Roman"/>
          <w:sz w:val="20"/>
          <w:szCs w:val="20"/>
        </w:rPr>
        <w:t xml:space="preserve"> gyermekek és a</w:t>
      </w:r>
      <w:r w:rsidRPr="00CE5619">
        <w:rPr>
          <w:rFonts w:ascii="Times New Roman" w:hAnsi="Times New Roman" w:cs="Times New Roman"/>
          <w:sz w:val="20"/>
          <w:szCs w:val="20"/>
        </w:rPr>
        <w:t xml:space="preserve"> </w:t>
      </w:r>
      <w:r w:rsidR="00CC40D4" w:rsidRPr="00CE5619">
        <w:rPr>
          <w:rFonts w:ascii="Times New Roman" w:hAnsi="Times New Roman" w:cs="Times New Roman"/>
          <w:sz w:val="20"/>
          <w:szCs w:val="20"/>
        </w:rPr>
        <w:t>lehetséges szülők között</w:t>
      </w:r>
      <w:r w:rsidRPr="00CE5619">
        <w:rPr>
          <w:rFonts w:ascii="Times New Roman" w:hAnsi="Times New Roman" w:cs="Times New Roman"/>
          <w:sz w:val="20"/>
          <w:szCs w:val="20"/>
        </w:rPr>
        <w:t xml:space="preserve">. </w:t>
      </w:r>
      <w:r w:rsidR="00E05AD9" w:rsidRPr="00CE5619">
        <w:rPr>
          <w:rFonts w:ascii="Times New Roman" w:hAnsi="Times New Roman" w:cs="Times New Roman"/>
          <w:sz w:val="20"/>
          <w:szCs w:val="20"/>
        </w:rPr>
        <w:t>Érdekes</w:t>
      </w:r>
      <w:r w:rsidRPr="00CE5619">
        <w:rPr>
          <w:rFonts w:ascii="Times New Roman" w:hAnsi="Times New Roman" w:cs="Times New Roman"/>
          <w:sz w:val="20"/>
          <w:szCs w:val="20"/>
        </w:rPr>
        <w:t xml:space="preserve"> adat, hogy egyetlen fejlődésben elmaradt gyermek örökbefogadását sem jegyezték. Az elkövetkező időszakban fejleszteni és tájékoz</w:t>
      </w:r>
      <w:r w:rsidR="00AE66CE" w:rsidRPr="00CE5619">
        <w:rPr>
          <w:rFonts w:ascii="Times New Roman" w:hAnsi="Times New Roman" w:cs="Times New Roman"/>
          <w:sz w:val="20"/>
          <w:szCs w:val="20"/>
        </w:rPr>
        <w:t>tatni kell a potenciális örökbefogadókat az örökbefogadás jelentőségéről</w:t>
      </w:r>
      <w:r w:rsidRPr="00CE5619">
        <w:rPr>
          <w:rFonts w:ascii="Times New Roman" w:hAnsi="Times New Roman" w:cs="Times New Roman"/>
          <w:sz w:val="20"/>
          <w:szCs w:val="20"/>
        </w:rPr>
        <w:t xml:space="preserve">. </w:t>
      </w:r>
    </w:p>
    <w:p w:rsidR="00CC40D4" w:rsidRPr="00CE5619" w:rsidRDefault="00CC40D4" w:rsidP="00CC40D4">
      <w:pPr>
        <w:pStyle w:val="NoSpacing"/>
        <w:jc w:val="both"/>
        <w:rPr>
          <w:rFonts w:ascii="Times New Roman" w:hAnsi="Times New Roman" w:cs="Times New Roman"/>
          <w:sz w:val="20"/>
          <w:szCs w:val="20"/>
        </w:rPr>
      </w:pPr>
    </w:p>
    <w:p w:rsidR="007D558F" w:rsidRPr="00CE5619" w:rsidRDefault="007D558F" w:rsidP="00E05AD9">
      <w:pPr>
        <w:pStyle w:val="NoSpacing"/>
        <w:rPr>
          <w:rFonts w:ascii="Times New Roman" w:hAnsi="Times New Roman" w:cs="Times New Roman"/>
          <w:sz w:val="20"/>
          <w:szCs w:val="20"/>
        </w:rPr>
      </w:pPr>
      <w:r w:rsidRPr="00CE5619">
        <w:rPr>
          <w:rFonts w:ascii="Times New Roman" w:hAnsi="Times New Roman" w:cs="Times New Roman"/>
          <w:sz w:val="20"/>
          <w:szCs w:val="20"/>
        </w:rPr>
        <w:t>Óbecse község területén ma 43</w:t>
      </w:r>
      <w:r w:rsidR="00701B9E" w:rsidRPr="00CE5619">
        <w:rPr>
          <w:rFonts w:ascii="Times New Roman" w:hAnsi="Times New Roman" w:cs="Times New Roman"/>
          <w:sz w:val="20"/>
          <w:szCs w:val="20"/>
        </w:rPr>
        <w:t xml:space="preserve"> nevelőszülőt tartanak számon, míg az előző időszakban</w:t>
      </w:r>
      <w:r w:rsidRPr="00CE5619">
        <w:rPr>
          <w:rFonts w:ascii="Times New Roman" w:hAnsi="Times New Roman" w:cs="Times New Roman"/>
          <w:sz w:val="20"/>
          <w:szCs w:val="20"/>
        </w:rPr>
        <w:t xml:space="preserve"> 56 volt. </w:t>
      </w:r>
    </w:p>
    <w:p w:rsidR="00E05AD9" w:rsidRPr="00CE5619" w:rsidRDefault="00E05AD9" w:rsidP="00E05AD9">
      <w:pPr>
        <w:pStyle w:val="NoSpacing"/>
        <w:rPr>
          <w:rFonts w:ascii="Times New Roman" w:hAnsi="Times New Roman" w:cs="Times New Roman"/>
          <w:sz w:val="20"/>
          <w:szCs w:val="20"/>
        </w:rPr>
      </w:pPr>
    </w:p>
    <w:p w:rsidR="007D558F" w:rsidRPr="00CE5619" w:rsidRDefault="007D558F" w:rsidP="00E05AD9">
      <w:pPr>
        <w:pStyle w:val="NoSpacing"/>
        <w:rPr>
          <w:rFonts w:ascii="Times New Roman" w:hAnsi="Times New Roman" w:cs="Times New Roman"/>
          <w:sz w:val="20"/>
          <w:szCs w:val="20"/>
        </w:rPr>
      </w:pPr>
      <w:r w:rsidRPr="00CE5619">
        <w:rPr>
          <w:rFonts w:ascii="Times New Roman" w:hAnsi="Times New Roman" w:cs="Times New Roman"/>
          <w:sz w:val="20"/>
          <w:szCs w:val="20"/>
        </w:rPr>
        <w:t>A célcsoport – a s</w:t>
      </w:r>
      <w:r w:rsidR="00701B9E" w:rsidRPr="00CE5619">
        <w:rPr>
          <w:rFonts w:ascii="Times New Roman" w:hAnsi="Times New Roman" w:cs="Times New Roman"/>
          <w:sz w:val="20"/>
          <w:szCs w:val="20"/>
        </w:rPr>
        <w:t>zülői gondoskodás nélkül élő</w:t>
      </w:r>
      <w:r w:rsidRPr="00CE5619">
        <w:rPr>
          <w:rFonts w:ascii="Times New Roman" w:hAnsi="Times New Roman" w:cs="Times New Roman"/>
          <w:sz w:val="20"/>
          <w:szCs w:val="20"/>
        </w:rPr>
        <w:t xml:space="preserve"> gyer</w:t>
      </w:r>
      <w:r w:rsidR="00701B9E" w:rsidRPr="00CE5619">
        <w:rPr>
          <w:rFonts w:ascii="Times New Roman" w:hAnsi="Times New Roman" w:cs="Times New Roman"/>
          <w:sz w:val="20"/>
          <w:szCs w:val="20"/>
        </w:rPr>
        <w:t>m</w:t>
      </w:r>
      <w:r w:rsidRPr="00CE5619">
        <w:rPr>
          <w:rFonts w:ascii="Times New Roman" w:hAnsi="Times New Roman" w:cs="Times New Roman"/>
          <w:sz w:val="20"/>
          <w:szCs w:val="20"/>
        </w:rPr>
        <w:t xml:space="preserve">ekek (a SZK Családtörvénye szerint) a következők: </w:t>
      </w:r>
    </w:p>
    <w:p w:rsidR="007D558F" w:rsidRPr="00CE5619" w:rsidRDefault="00701B9E" w:rsidP="00E05AD9">
      <w:pPr>
        <w:pStyle w:val="NoSpacing"/>
        <w:rPr>
          <w:rFonts w:ascii="Times New Roman" w:hAnsi="Times New Roman" w:cs="Times New Roman"/>
          <w:sz w:val="20"/>
          <w:szCs w:val="20"/>
        </w:rPr>
      </w:pPr>
      <w:r w:rsidRPr="00CE5619">
        <w:rPr>
          <w:rFonts w:ascii="Times New Roman" w:hAnsi="Times New Roman" w:cs="Times New Roman"/>
          <w:sz w:val="20"/>
          <w:szCs w:val="20"/>
        </w:rPr>
        <w:t>• a gyermek, akikn</w:t>
      </w:r>
      <w:r w:rsidR="007D558F" w:rsidRPr="00CE5619">
        <w:rPr>
          <w:rFonts w:ascii="Times New Roman" w:hAnsi="Times New Roman" w:cs="Times New Roman"/>
          <w:sz w:val="20"/>
          <w:szCs w:val="20"/>
        </w:rPr>
        <w:t xml:space="preserve">ek nem élnek a szülei, </w:t>
      </w:r>
    </w:p>
    <w:p w:rsidR="007D558F" w:rsidRPr="00CE5619" w:rsidRDefault="00701B9E" w:rsidP="00E05AD9">
      <w:pPr>
        <w:pStyle w:val="NoSpacing"/>
        <w:rPr>
          <w:rFonts w:ascii="Times New Roman" w:hAnsi="Times New Roman" w:cs="Times New Roman"/>
          <w:sz w:val="20"/>
          <w:szCs w:val="20"/>
        </w:rPr>
      </w:pPr>
      <w:r w:rsidRPr="00CE5619">
        <w:rPr>
          <w:rFonts w:ascii="Times New Roman" w:hAnsi="Times New Roman" w:cs="Times New Roman"/>
          <w:sz w:val="20"/>
          <w:szCs w:val="20"/>
        </w:rPr>
        <w:t>• a gyermek, aki szülei, vagy a tartózkodási helyük ismeretlen</w:t>
      </w:r>
      <w:r w:rsidR="007D558F" w:rsidRPr="00CE5619">
        <w:rPr>
          <w:rFonts w:ascii="Times New Roman" w:hAnsi="Times New Roman" w:cs="Times New Roman"/>
          <w:sz w:val="20"/>
          <w:szCs w:val="20"/>
        </w:rPr>
        <w:t xml:space="preserve">, </w:t>
      </w:r>
    </w:p>
    <w:p w:rsidR="007D558F" w:rsidRPr="00CE5619" w:rsidRDefault="00701B9E" w:rsidP="00E05AD9">
      <w:pPr>
        <w:pStyle w:val="NoSpacing"/>
        <w:rPr>
          <w:rFonts w:ascii="Times New Roman" w:hAnsi="Times New Roman" w:cs="Times New Roman"/>
          <w:sz w:val="20"/>
          <w:szCs w:val="20"/>
        </w:rPr>
      </w:pPr>
      <w:r w:rsidRPr="00CE5619">
        <w:rPr>
          <w:rFonts w:ascii="Times New Roman" w:hAnsi="Times New Roman" w:cs="Times New Roman"/>
          <w:sz w:val="20"/>
          <w:szCs w:val="20"/>
        </w:rPr>
        <w:t>• a gyermek, aki</w:t>
      </w:r>
      <w:r w:rsidR="007D558F" w:rsidRPr="00CE5619">
        <w:rPr>
          <w:rFonts w:ascii="Times New Roman" w:hAnsi="Times New Roman" w:cs="Times New Roman"/>
          <w:sz w:val="20"/>
          <w:szCs w:val="20"/>
        </w:rPr>
        <w:t xml:space="preserve">nek a szüleit teljesen megfosztották a szülői jogaiktól (a szülők visszaéltek a szülői jogok tartalmából fakadó kötelességeikkel vagy durván elhanyagolták őket, </w:t>
      </w:r>
    </w:p>
    <w:p w:rsidR="007D558F" w:rsidRPr="00CE5619" w:rsidRDefault="007D558F" w:rsidP="00E05AD9">
      <w:pPr>
        <w:pStyle w:val="NoSpacing"/>
        <w:rPr>
          <w:rFonts w:ascii="Times New Roman" w:hAnsi="Times New Roman" w:cs="Times New Roman"/>
          <w:sz w:val="20"/>
          <w:szCs w:val="20"/>
        </w:rPr>
      </w:pPr>
      <w:r w:rsidRPr="00CE5619">
        <w:rPr>
          <w:rFonts w:ascii="Times New Roman" w:hAnsi="Times New Roman" w:cs="Times New Roman"/>
          <w:sz w:val="20"/>
          <w:szCs w:val="20"/>
        </w:rPr>
        <w:t>• a</w:t>
      </w:r>
      <w:r w:rsidR="00701B9E" w:rsidRPr="00CE5619">
        <w:rPr>
          <w:rFonts w:ascii="Times New Roman" w:hAnsi="Times New Roman" w:cs="Times New Roman"/>
          <w:sz w:val="20"/>
          <w:szCs w:val="20"/>
        </w:rPr>
        <w:t xml:space="preserve"> gyermek, akinek a szüleit megfosztották</w:t>
      </w:r>
      <w:r w:rsidRPr="00CE5619">
        <w:rPr>
          <w:rFonts w:ascii="Times New Roman" w:hAnsi="Times New Roman" w:cs="Times New Roman"/>
          <w:sz w:val="20"/>
          <w:szCs w:val="20"/>
        </w:rPr>
        <w:t xml:space="preserve"> cselekvőképességüktől, </w:t>
      </w:r>
    </w:p>
    <w:p w:rsidR="007D558F" w:rsidRPr="00CE5619" w:rsidRDefault="00701B9E" w:rsidP="00E05AD9">
      <w:pPr>
        <w:pStyle w:val="NoSpacing"/>
        <w:rPr>
          <w:rFonts w:ascii="Times New Roman" w:hAnsi="Times New Roman" w:cs="Times New Roman"/>
          <w:sz w:val="20"/>
          <w:szCs w:val="20"/>
        </w:rPr>
      </w:pPr>
      <w:r w:rsidRPr="00CE5619">
        <w:rPr>
          <w:rFonts w:ascii="Times New Roman" w:hAnsi="Times New Roman" w:cs="Times New Roman"/>
          <w:sz w:val="20"/>
          <w:szCs w:val="20"/>
        </w:rPr>
        <w:t>• a gyermek, aki</w:t>
      </w:r>
      <w:r w:rsidR="007D558F" w:rsidRPr="00CE5619">
        <w:rPr>
          <w:rFonts w:ascii="Times New Roman" w:hAnsi="Times New Roman" w:cs="Times New Roman"/>
          <w:sz w:val="20"/>
          <w:szCs w:val="20"/>
        </w:rPr>
        <w:t xml:space="preserve">nek a szülei nem szerezték meg a cselekvőképességet, </w:t>
      </w:r>
    </w:p>
    <w:p w:rsidR="007D558F" w:rsidRPr="00CE5619" w:rsidRDefault="00701B9E" w:rsidP="00E05AD9">
      <w:pPr>
        <w:pStyle w:val="NoSpacing"/>
        <w:rPr>
          <w:rFonts w:ascii="Times New Roman" w:hAnsi="Times New Roman" w:cs="Times New Roman"/>
          <w:sz w:val="20"/>
          <w:szCs w:val="20"/>
        </w:rPr>
      </w:pPr>
      <w:r w:rsidRPr="00CE5619">
        <w:rPr>
          <w:rFonts w:ascii="Times New Roman" w:hAnsi="Times New Roman" w:cs="Times New Roman"/>
          <w:sz w:val="20"/>
          <w:szCs w:val="20"/>
        </w:rPr>
        <w:t>• a gyermek, aki</w:t>
      </w:r>
      <w:r w:rsidR="007D558F" w:rsidRPr="00CE5619">
        <w:rPr>
          <w:rFonts w:ascii="Times New Roman" w:hAnsi="Times New Roman" w:cs="Times New Roman"/>
          <w:sz w:val="20"/>
          <w:szCs w:val="20"/>
        </w:rPr>
        <w:t xml:space="preserve">nek a szüleit megfosztották a gyermekőrzés, -felnevelés, illetve –nevelés jogától, </w:t>
      </w:r>
    </w:p>
    <w:p w:rsidR="00FF6B8A" w:rsidRPr="00CE5619" w:rsidRDefault="007D558F" w:rsidP="00E05AD9">
      <w:pPr>
        <w:pStyle w:val="NoSpacing"/>
        <w:rPr>
          <w:rFonts w:ascii="Times New Roman" w:hAnsi="Times New Roman" w:cs="Times New Roman"/>
          <w:sz w:val="20"/>
          <w:szCs w:val="20"/>
        </w:rPr>
      </w:pPr>
      <w:r w:rsidRPr="00CE5619">
        <w:rPr>
          <w:rFonts w:ascii="Times New Roman" w:hAnsi="Times New Roman" w:cs="Times New Roman"/>
          <w:sz w:val="20"/>
          <w:szCs w:val="20"/>
        </w:rPr>
        <w:t>• a gyer</w:t>
      </w:r>
      <w:r w:rsidR="00701B9E" w:rsidRPr="00CE5619">
        <w:rPr>
          <w:rFonts w:ascii="Times New Roman" w:hAnsi="Times New Roman" w:cs="Times New Roman"/>
          <w:sz w:val="20"/>
          <w:szCs w:val="20"/>
        </w:rPr>
        <w:t>mek</w:t>
      </w:r>
      <w:r w:rsidRPr="00CE5619">
        <w:rPr>
          <w:rFonts w:ascii="Times New Roman" w:hAnsi="Times New Roman" w:cs="Times New Roman"/>
          <w:sz w:val="20"/>
          <w:szCs w:val="20"/>
        </w:rPr>
        <w:t>, akiknek a szülei nem gondoskodnak vagy nem a megfelelő módon gondoskodnak a gyermekükről.</w:t>
      </w:r>
    </w:p>
    <w:p w:rsidR="00CC40D4" w:rsidRPr="00CE5619" w:rsidRDefault="00CC40D4" w:rsidP="00E05AD9">
      <w:pPr>
        <w:pStyle w:val="NoSpacing"/>
        <w:rPr>
          <w:rFonts w:ascii="Times New Roman" w:hAnsi="Times New Roman" w:cs="Times New Roman"/>
          <w:sz w:val="20"/>
          <w:szCs w:val="20"/>
        </w:rPr>
      </w:pPr>
    </w:p>
    <w:p w:rsidR="00CC40D4" w:rsidRPr="00CE5619" w:rsidRDefault="00CC40D4" w:rsidP="00E05AD9">
      <w:pPr>
        <w:pStyle w:val="NoSpacing"/>
        <w:rPr>
          <w:rFonts w:ascii="Times New Roman" w:hAnsi="Times New Roman" w:cs="Times New Roman"/>
          <w:sz w:val="20"/>
          <w:szCs w:val="20"/>
        </w:rPr>
      </w:pPr>
    </w:p>
    <w:p w:rsidR="00CC40D4" w:rsidRPr="00CE5619" w:rsidRDefault="00CC40D4" w:rsidP="00E05AD9">
      <w:pPr>
        <w:pStyle w:val="NoSpacing"/>
        <w:rPr>
          <w:rFonts w:ascii="Times New Roman" w:hAnsi="Times New Roman" w:cs="Times New Roman"/>
          <w:sz w:val="20"/>
          <w:szCs w:val="20"/>
        </w:rPr>
      </w:pPr>
    </w:p>
    <w:tbl>
      <w:tblPr>
        <w:tblStyle w:val="TableGrid"/>
        <w:tblW w:w="0" w:type="auto"/>
        <w:tblLook w:val="04A0"/>
      </w:tblPr>
      <w:tblGrid>
        <w:gridCol w:w="2340"/>
        <w:gridCol w:w="1716"/>
        <w:gridCol w:w="2203"/>
        <w:gridCol w:w="2055"/>
        <w:gridCol w:w="1794"/>
        <w:gridCol w:w="1745"/>
        <w:gridCol w:w="1776"/>
      </w:tblGrid>
      <w:tr w:rsidR="00DB7A0C" w:rsidRPr="00CE5619" w:rsidTr="00880745">
        <w:tc>
          <w:tcPr>
            <w:tcW w:w="13766" w:type="dxa"/>
            <w:gridSpan w:val="7"/>
            <w:shd w:val="clear" w:color="auto" w:fill="8496B0" w:themeFill="text2" w:themeFillTint="99"/>
          </w:tcPr>
          <w:p w:rsidR="00DB7A0C" w:rsidRPr="00CE5619" w:rsidRDefault="00DB7A0C" w:rsidP="00880745">
            <w:pPr>
              <w:pStyle w:val="prioriteti"/>
              <w:rPr>
                <w:rFonts w:cs="Times New Roman"/>
                <w:sz w:val="20"/>
                <w:szCs w:val="20"/>
                <w:lang w:val="hu-HU"/>
              </w:rPr>
            </w:pPr>
            <w:r w:rsidRPr="00CE5619">
              <w:rPr>
                <w:rFonts w:cs="Times New Roman"/>
                <w:sz w:val="20"/>
                <w:szCs w:val="20"/>
                <w:lang w:val="hu-HU"/>
              </w:rPr>
              <w:t>PRIORITÁS: 5. A SZÜLŐI GONDOSKODÁS NÉLKÜL FELNÖVŐ GYEREKEK JOGAINAK VÉDELME</w:t>
            </w:r>
          </w:p>
        </w:tc>
      </w:tr>
      <w:tr w:rsidR="00DB7A0C" w:rsidRPr="00CE5619" w:rsidTr="00880745">
        <w:tc>
          <w:tcPr>
            <w:tcW w:w="13766" w:type="dxa"/>
            <w:gridSpan w:val="7"/>
            <w:shd w:val="clear" w:color="auto" w:fill="ACB9CA" w:themeFill="text2" w:themeFillTint="66"/>
          </w:tcPr>
          <w:p w:rsidR="00DB7A0C" w:rsidRPr="00CE5619" w:rsidRDefault="00DB7A0C" w:rsidP="00880745">
            <w:pPr>
              <w:pStyle w:val="strateskicilj"/>
              <w:rPr>
                <w:rFonts w:cs="Times New Roman"/>
                <w:sz w:val="20"/>
                <w:szCs w:val="20"/>
                <w:lang w:val="hu-HU"/>
              </w:rPr>
            </w:pPr>
            <w:r w:rsidRPr="00CE5619">
              <w:rPr>
                <w:rFonts w:cs="Times New Roman"/>
                <w:sz w:val="20"/>
                <w:szCs w:val="20"/>
                <w:lang w:val="hu-HU"/>
              </w:rPr>
              <w:t xml:space="preserve">STRATÉGIAI CÉL 5.1. A SZÜLŐI GONDOSKODÁS NÉLKÜL FELNÖVŐ GYEREKEK HELYZETÉNEK ÉS JOGAINAK ELŐREMOZDÍTÁSA </w:t>
            </w:r>
          </w:p>
        </w:tc>
      </w:tr>
      <w:tr w:rsidR="00DB7A0C" w:rsidRPr="00CE5619" w:rsidTr="00880745">
        <w:tc>
          <w:tcPr>
            <w:tcW w:w="13766" w:type="dxa"/>
            <w:gridSpan w:val="7"/>
            <w:shd w:val="clear" w:color="auto" w:fill="D5DCE4" w:themeFill="text2" w:themeFillTint="33"/>
          </w:tcPr>
          <w:p w:rsidR="00DB7A0C" w:rsidRPr="00CE5619" w:rsidRDefault="00DB7A0C" w:rsidP="00880745">
            <w:pPr>
              <w:pStyle w:val="specificnicilj"/>
              <w:rPr>
                <w:rFonts w:cs="Times New Roman"/>
                <w:sz w:val="20"/>
                <w:szCs w:val="20"/>
                <w:lang w:val="hu-HU"/>
              </w:rPr>
            </w:pPr>
            <w:r w:rsidRPr="00CE5619">
              <w:rPr>
                <w:rFonts w:cs="Times New Roman"/>
                <w:sz w:val="20"/>
                <w:szCs w:val="20"/>
                <w:lang w:val="hu-HU"/>
              </w:rPr>
              <w:t xml:space="preserve">Specifikus cél 5.1.1. </w:t>
            </w:r>
            <w:r w:rsidRPr="00CE5619">
              <w:rPr>
                <w:rFonts w:cs="Times New Roman"/>
                <w:iCs/>
                <w:sz w:val="20"/>
                <w:szCs w:val="20"/>
                <w:lang w:val="hu-HU"/>
              </w:rPr>
              <w:t>Biztosítani a feltételeket arra, hogy a szülői gondoskodás nélkül felnövő gyerekek a legfőbb érdeküknek megfelelően családi környezetben éljenek</w:t>
            </w:r>
          </w:p>
        </w:tc>
      </w:tr>
      <w:tr w:rsidR="00DB7A0C" w:rsidRPr="00CE5619" w:rsidTr="00880745">
        <w:tc>
          <w:tcPr>
            <w:tcW w:w="2384" w:type="dxa"/>
          </w:tcPr>
          <w:p w:rsidR="00DB7A0C" w:rsidRPr="00CE5619" w:rsidRDefault="00DB7A0C" w:rsidP="00880745">
            <w:pPr>
              <w:pStyle w:val="a"/>
              <w:rPr>
                <w:rFonts w:cs="Times New Roman"/>
                <w:szCs w:val="20"/>
                <w:lang w:val="hu-HU"/>
              </w:rPr>
            </w:pPr>
            <w:r w:rsidRPr="00CE5619">
              <w:rPr>
                <w:rFonts w:cs="Times New Roman"/>
                <w:szCs w:val="20"/>
                <w:lang w:val="hu-HU"/>
              </w:rPr>
              <w:t>Aktivitás</w:t>
            </w:r>
          </w:p>
        </w:tc>
        <w:tc>
          <w:tcPr>
            <w:tcW w:w="1744" w:type="dxa"/>
          </w:tcPr>
          <w:p w:rsidR="00DB7A0C" w:rsidRPr="00CE5619" w:rsidRDefault="00DB7A0C" w:rsidP="00880745">
            <w:pPr>
              <w:pStyle w:val="a"/>
              <w:rPr>
                <w:rFonts w:cs="Times New Roman"/>
                <w:szCs w:val="20"/>
                <w:lang w:val="hu-HU"/>
              </w:rPr>
            </w:pPr>
            <w:r w:rsidRPr="00CE5619">
              <w:rPr>
                <w:rFonts w:cs="Times New Roman"/>
                <w:szCs w:val="20"/>
                <w:lang w:val="hu-HU"/>
              </w:rPr>
              <w:t>Megvalósítás időszaka (től-ig)</w:t>
            </w:r>
          </w:p>
        </w:tc>
        <w:tc>
          <w:tcPr>
            <w:tcW w:w="2230" w:type="dxa"/>
          </w:tcPr>
          <w:p w:rsidR="00DB7A0C" w:rsidRPr="00CE5619" w:rsidRDefault="00DB7A0C" w:rsidP="00880745">
            <w:pPr>
              <w:pStyle w:val="a"/>
              <w:rPr>
                <w:rFonts w:cs="Times New Roman"/>
                <w:szCs w:val="20"/>
                <w:lang w:val="hu-HU"/>
              </w:rPr>
            </w:pPr>
            <w:r w:rsidRPr="00CE5619">
              <w:rPr>
                <w:rFonts w:cs="Times New Roman"/>
                <w:szCs w:val="20"/>
                <w:lang w:val="hu-HU"/>
              </w:rPr>
              <w:t>Tervezett eredmény</w:t>
            </w:r>
          </w:p>
        </w:tc>
        <w:tc>
          <w:tcPr>
            <w:tcW w:w="2055" w:type="dxa"/>
          </w:tcPr>
          <w:p w:rsidR="00DB7A0C" w:rsidRPr="00CE5619" w:rsidRDefault="00DB7A0C" w:rsidP="00880745">
            <w:pPr>
              <w:pStyle w:val="a"/>
              <w:rPr>
                <w:rFonts w:cs="Times New Roman"/>
                <w:szCs w:val="20"/>
                <w:lang w:val="hu-HU"/>
              </w:rPr>
            </w:pPr>
            <w:r w:rsidRPr="00CE5619">
              <w:rPr>
                <w:rFonts w:cs="Times New Roman"/>
                <w:szCs w:val="20"/>
                <w:lang w:val="hu-HU"/>
              </w:rPr>
              <w:t>Mutató(k)</w:t>
            </w:r>
          </w:p>
        </w:tc>
        <w:tc>
          <w:tcPr>
            <w:tcW w:w="1799" w:type="dxa"/>
          </w:tcPr>
          <w:p w:rsidR="00DB7A0C" w:rsidRPr="00CE5619" w:rsidRDefault="00DB7A0C" w:rsidP="00880745">
            <w:pPr>
              <w:pStyle w:val="a"/>
              <w:rPr>
                <w:rFonts w:cs="Times New Roman"/>
                <w:szCs w:val="20"/>
                <w:lang w:val="hu-HU"/>
              </w:rPr>
            </w:pPr>
            <w:r w:rsidRPr="00CE5619">
              <w:rPr>
                <w:rFonts w:cs="Times New Roman"/>
                <w:szCs w:val="20"/>
                <w:lang w:val="hu-HU"/>
              </w:rPr>
              <w:t>Ellenőrzési eszköz(ök)</w:t>
            </w:r>
          </w:p>
        </w:tc>
        <w:tc>
          <w:tcPr>
            <w:tcW w:w="1775" w:type="dxa"/>
          </w:tcPr>
          <w:p w:rsidR="00DB7A0C" w:rsidRPr="00CE5619" w:rsidRDefault="00DB7A0C" w:rsidP="00880745">
            <w:pPr>
              <w:pStyle w:val="a"/>
              <w:rPr>
                <w:rFonts w:cs="Times New Roman"/>
                <w:szCs w:val="20"/>
                <w:lang w:val="hu-HU"/>
              </w:rPr>
            </w:pPr>
            <w:r w:rsidRPr="00CE5619">
              <w:rPr>
                <w:rFonts w:cs="Times New Roman"/>
                <w:szCs w:val="20"/>
                <w:lang w:val="hu-HU"/>
              </w:rPr>
              <w:t>Felelős intézmény</w:t>
            </w:r>
          </w:p>
        </w:tc>
        <w:tc>
          <w:tcPr>
            <w:tcW w:w="1779" w:type="dxa"/>
          </w:tcPr>
          <w:p w:rsidR="00DB7A0C" w:rsidRPr="00CE5619" w:rsidRDefault="00DB7A0C" w:rsidP="00880745">
            <w:pPr>
              <w:pStyle w:val="a"/>
              <w:rPr>
                <w:rFonts w:cs="Times New Roman"/>
                <w:szCs w:val="20"/>
                <w:lang w:val="hu-HU"/>
              </w:rPr>
            </w:pPr>
            <w:r w:rsidRPr="00CE5619">
              <w:rPr>
                <w:rFonts w:cs="Times New Roman"/>
                <w:szCs w:val="20"/>
                <w:lang w:val="hu-HU"/>
              </w:rPr>
              <w:t>Partnerek</w:t>
            </w:r>
          </w:p>
        </w:tc>
      </w:tr>
      <w:tr w:rsidR="00DB7A0C" w:rsidRPr="00CE5619" w:rsidTr="00880745">
        <w:tc>
          <w:tcPr>
            <w:tcW w:w="2384" w:type="dxa"/>
          </w:tcPr>
          <w:p w:rsidR="00DB7A0C" w:rsidRPr="00CE5619" w:rsidRDefault="00DB7A0C" w:rsidP="00880745">
            <w:pPr>
              <w:snapToGrid w:val="0"/>
              <w:jc w:val="both"/>
              <w:rPr>
                <w:rFonts w:cs="Times New Roman"/>
                <w:sz w:val="20"/>
                <w:szCs w:val="20"/>
              </w:rPr>
            </w:pPr>
          </w:p>
          <w:p w:rsidR="00DB7A0C" w:rsidRPr="00CE5619" w:rsidRDefault="00DB7A0C" w:rsidP="00880745">
            <w:pPr>
              <w:snapToGrid w:val="0"/>
              <w:jc w:val="both"/>
              <w:rPr>
                <w:rFonts w:cs="Times New Roman"/>
                <w:sz w:val="20"/>
                <w:szCs w:val="20"/>
              </w:rPr>
            </w:pPr>
            <w:r w:rsidRPr="00CE5619">
              <w:rPr>
                <w:rFonts w:cs="Times New Roman"/>
                <w:sz w:val="20"/>
                <w:szCs w:val="20"/>
              </w:rPr>
              <w:t>5.1.1.1. A gyerekek szociális védelmi intézményből családi környezetbe kihelyezéséhez szükséges feltételek biztosítása a következő által:</w:t>
            </w:r>
          </w:p>
          <w:p w:rsidR="00DB7A0C" w:rsidRPr="00CE5619" w:rsidRDefault="00DB7A0C" w:rsidP="00880745">
            <w:pPr>
              <w:snapToGrid w:val="0"/>
              <w:jc w:val="both"/>
              <w:rPr>
                <w:rFonts w:cs="Times New Roman"/>
                <w:sz w:val="20"/>
                <w:szCs w:val="20"/>
              </w:rPr>
            </w:pPr>
            <w:r w:rsidRPr="00CE5619">
              <w:rPr>
                <w:rFonts w:cs="Times New Roman"/>
                <w:sz w:val="20"/>
                <w:szCs w:val="20"/>
              </w:rPr>
              <w:t xml:space="preserve">− az elsődleges családok </w:t>
            </w:r>
            <w:r w:rsidRPr="00CE5619">
              <w:rPr>
                <w:rFonts w:cs="Times New Roman"/>
                <w:sz w:val="20"/>
                <w:szCs w:val="20"/>
              </w:rPr>
              <w:lastRenderedPageBreak/>
              <w:t>tevékenysége és megerősítése a szociális védelmi intézményekben elhelyezett gyerekek befoga</w:t>
            </w:r>
            <w:r w:rsidR="00E07478">
              <w:rPr>
                <w:rFonts w:cs="Times New Roman"/>
                <w:sz w:val="20"/>
                <w:szCs w:val="20"/>
              </w:rPr>
              <w:t>dása és róluk való további gond</w:t>
            </w:r>
            <w:r w:rsidRPr="00CE5619">
              <w:rPr>
                <w:rFonts w:cs="Times New Roman"/>
                <w:sz w:val="20"/>
                <w:szCs w:val="20"/>
              </w:rPr>
              <w:t>oskodás céljából,</w:t>
            </w:r>
          </w:p>
          <w:p w:rsidR="00DB7A0C" w:rsidRPr="00CE5619" w:rsidRDefault="00DB7A0C" w:rsidP="00880745">
            <w:pPr>
              <w:snapToGrid w:val="0"/>
              <w:jc w:val="both"/>
              <w:rPr>
                <w:rFonts w:cs="Times New Roman"/>
                <w:sz w:val="20"/>
                <w:szCs w:val="20"/>
              </w:rPr>
            </w:pPr>
            <w:r w:rsidRPr="00CE5619">
              <w:rPr>
                <w:rFonts w:cs="Times New Roman"/>
                <w:sz w:val="20"/>
                <w:szCs w:val="20"/>
              </w:rPr>
              <w:t>− a megfelelő (képesített) nevelő családok megtalálása, amelyek be tudják fogadni a szociálisvédelmi intézményekből a gyerekeket.</w:t>
            </w:r>
          </w:p>
          <w:p w:rsidR="00DB7A0C" w:rsidRPr="00CE5619" w:rsidRDefault="00DB7A0C" w:rsidP="00880745">
            <w:pPr>
              <w:snapToGrid w:val="0"/>
              <w:jc w:val="both"/>
              <w:rPr>
                <w:rFonts w:cs="Times New Roman"/>
                <w:sz w:val="20"/>
                <w:szCs w:val="20"/>
              </w:rPr>
            </w:pPr>
          </w:p>
          <w:p w:rsidR="00DB7A0C" w:rsidRPr="00CE5619" w:rsidRDefault="00DB7A0C" w:rsidP="00880745">
            <w:pPr>
              <w:jc w:val="both"/>
              <w:rPr>
                <w:rFonts w:cs="Times New Roman"/>
                <w:sz w:val="20"/>
                <w:szCs w:val="20"/>
              </w:rPr>
            </w:pPr>
          </w:p>
        </w:tc>
        <w:tc>
          <w:tcPr>
            <w:tcW w:w="1744" w:type="dxa"/>
            <w:vAlign w:val="center"/>
          </w:tcPr>
          <w:p w:rsidR="00DB7A0C" w:rsidRPr="00CE5619" w:rsidRDefault="00DB7A0C" w:rsidP="00880745">
            <w:pPr>
              <w:pStyle w:val="tekstutabeli"/>
              <w:rPr>
                <w:rFonts w:cs="Times New Roman"/>
                <w:szCs w:val="20"/>
                <w:lang w:val="hu-HU"/>
              </w:rPr>
            </w:pPr>
            <w:r w:rsidRPr="00CE5619">
              <w:rPr>
                <w:rFonts w:cs="Times New Roman"/>
                <w:szCs w:val="20"/>
                <w:lang w:val="hu-HU"/>
              </w:rPr>
              <w:lastRenderedPageBreak/>
              <w:t>2017-2020</w:t>
            </w:r>
          </w:p>
        </w:tc>
        <w:tc>
          <w:tcPr>
            <w:tcW w:w="2230" w:type="dxa"/>
          </w:tcPr>
          <w:p w:rsidR="00DB7A0C" w:rsidRPr="00CE5619" w:rsidRDefault="00DB7A0C" w:rsidP="00880745">
            <w:pPr>
              <w:snapToGrid w:val="0"/>
              <w:jc w:val="both"/>
              <w:rPr>
                <w:rFonts w:cs="Times New Roman"/>
                <w:i/>
                <w:iCs/>
                <w:sz w:val="20"/>
                <w:szCs w:val="20"/>
              </w:rPr>
            </w:pPr>
          </w:p>
          <w:p w:rsidR="00DB7A0C" w:rsidRPr="00CE5619" w:rsidRDefault="00DB7A0C" w:rsidP="00880745">
            <w:pPr>
              <w:pStyle w:val="tekstutabeli"/>
              <w:rPr>
                <w:rFonts w:cs="Times New Roman"/>
                <w:szCs w:val="20"/>
                <w:lang w:val="hu-HU"/>
              </w:rPr>
            </w:pPr>
            <w:r w:rsidRPr="00CE5619">
              <w:rPr>
                <w:rFonts w:cs="Times New Roman"/>
                <w:szCs w:val="20"/>
                <w:lang w:val="hu-HU"/>
              </w:rPr>
              <w:t xml:space="preserve"> A gyerekek kikerülnek a szociális védelmi intézményekből és családi környezetben gondoskodnak róluk.</w:t>
            </w:r>
          </w:p>
        </w:tc>
        <w:tc>
          <w:tcPr>
            <w:tcW w:w="2055" w:type="dxa"/>
          </w:tcPr>
          <w:p w:rsidR="00DB7A0C" w:rsidRPr="00CE5619" w:rsidRDefault="00DB7A0C" w:rsidP="00880745">
            <w:pPr>
              <w:jc w:val="both"/>
              <w:rPr>
                <w:rFonts w:cs="Times New Roman"/>
                <w:sz w:val="20"/>
                <w:szCs w:val="20"/>
              </w:rPr>
            </w:pPr>
            <w:r w:rsidRPr="00CE5619">
              <w:rPr>
                <w:rFonts w:cs="Times New Roman"/>
                <w:sz w:val="20"/>
                <w:szCs w:val="20"/>
              </w:rPr>
              <w:t>A szülői gondoskodás nélkül felnövő gyerekek száma, akiket nevelő családoknál helyeztek el</w:t>
            </w:r>
          </w:p>
          <w:p w:rsidR="00DB7A0C" w:rsidRPr="00CE5619" w:rsidRDefault="00DB7A0C" w:rsidP="00880745">
            <w:pPr>
              <w:jc w:val="both"/>
              <w:rPr>
                <w:rFonts w:cs="Times New Roman"/>
                <w:sz w:val="20"/>
                <w:szCs w:val="20"/>
              </w:rPr>
            </w:pPr>
            <w:r w:rsidRPr="00CE5619">
              <w:rPr>
                <w:rFonts w:cs="Times New Roman"/>
                <w:sz w:val="20"/>
                <w:szCs w:val="20"/>
              </w:rPr>
              <w:t xml:space="preserve"> A szülői gondoskodás nélkül felnövő gyerekek száma, </w:t>
            </w:r>
            <w:r w:rsidRPr="00CE5619">
              <w:rPr>
                <w:rFonts w:cs="Times New Roman"/>
                <w:sz w:val="20"/>
                <w:szCs w:val="20"/>
              </w:rPr>
              <w:lastRenderedPageBreak/>
              <w:t>akiket intézményekben helyeztek el</w:t>
            </w:r>
          </w:p>
          <w:p w:rsidR="00DB7A0C" w:rsidRPr="00CE5619" w:rsidRDefault="00DB7A0C" w:rsidP="00880745">
            <w:pPr>
              <w:jc w:val="both"/>
              <w:rPr>
                <w:rFonts w:cs="Times New Roman"/>
                <w:sz w:val="20"/>
                <w:szCs w:val="20"/>
              </w:rPr>
            </w:pPr>
            <w:r w:rsidRPr="00CE5619">
              <w:rPr>
                <w:rFonts w:cs="Times New Roman"/>
                <w:sz w:val="20"/>
                <w:szCs w:val="20"/>
              </w:rPr>
              <w:t>A szülői gondoskodás nélkül felnövő gyerekek száma, akiket örökbe fogadtak</w:t>
            </w:r>
          </w:p>
          <w:p w:rsidR="00DB7A0C" w:rsidRPr="00CE5619" w:rsidRDefault="00DB7A0C" w:rsidP="00880745">
            <w:pPr>
              <w:jc w:val="both"/>
              <w:rPr>
                <w:rFonts w:cs="Times New Roman"/>
                <w:sz w:val="20"/>
                <w:szCs w:val="20"/>
              </w:rPr>
            </w:pPr>
            <w:r w:rsidRPr="00CE5619">
              <w:rPr>
                <w:rFonts w:cs="Times New Roman"/>
                <w:sz w:val="20"/>
                <w:szCs w:val="20"/>
              </w:rPr>
              <w:t>A nevelő családok száma a községben</w:t>
            </w:r>
          </w:p>
          <w:p w:rsidR="00DB7A0C" w:rsidRPr="00CE5619" w:rsidRDefault="00DB7A0C" w:rsidP="00880745">
            <w:pPr>
              <w:jc w:val="both"/>
              <w:rPr>
                <w:rFonts w:cs="Times New Roman"/>
                <w:sz w:val="20"/>
                <w:szCs w:val="20"/>
              </w:rPr>
            </w:pPr>
            <w:r w:rsidRPr="00CE5619">
              <w:rPr>
                <w:rFonts w:cs="Times New Roman"/>
                <w:sz w:val="20"/>
                <w:szCs w:val="20"/>
              </w:rPr>
              <w:t>A képesített nevelő családok száma a községben</w:t>
            </w:r>
          </w:p>
          <w:p w:rsidR="00DB7A0C" w:rsidRPr="00CE5619" w:rsidRDefault="00DB7A0C" w:rsidP="00880745">
            <w:pPr>
              <w:jc w:val="both"/>
              <w:rPr>
                <w:rFonts w:cs="Times New Roman"/>
                <w:sz w:val="20"/>
                <w:szCs w:val="20"/>
              </w:rPr>
            </w:pPr>
            <w:r w:rsidRPr="00CE5619">
              <w:rPr>
                <w:rFonts w:cs="Times New Roman"/>
                <w:sz w:val="20"/>
                <w:szCs w:val="20"/>
              </w:rPr>
              <w:t>A fejlődési zavarban szenvedő gyerekek száma, akiket örökbe fogadtak</w:t>
            </w:r>
          </w:p>
          <w:p w:rsidR="00DB7A0C" w:rsidRPr="00CE5619" w:rsidRDefault="00DB7A0C" w:rsidP="00880745">
            <w:pPr>
              <w:jc w:val="both"/>
              <w:rPr>
                <w:rFonts w:cs="Times New Roman"/>
                <w:sz w:val="20"/>
                <w:szCs w:val="20"/>
              </w:rPr>
            </w:pPr>
            <w:r w:rsidRPr="00CE5619">
              <w:rPr>
                <w:rFonts w:cs="Times New Roman"/>
                <w:sz w:val="20"/>
                <w:szCs w:val="20"/>
              </w:rPr>
              <w:t>A nevelés szempontjából elhanyagolt gyerekek száma, akiket örökbe fogadtak</w:t>
            </w:r>
          </w:p>
          <w:p w:rsidR="00DB7A0C" w:rsidRPr="00CE5619" w:rsidRDefault="00DB7A0C" w:rsidP="00880745">
            <w:pPr>
              <w:jc w:val="both"/>
              <w:rPr>
                <w:rFonts w:cs="Times New Roman"/>
                <w:sz w:val="20"/>
                <w:szCs w:val="20"/>
              </w:rPr>
            </w:pPr>
          </w:p>
          <w:p w:rsidR="00DB7A0C" w:rsidRPr="00CE5619" w:rsidRDefault="00DB7A0C" w:rsidP="00880745">
            <w:pPr>
              <w:jc w:val="both"/>
              <w:rPr>
                <w:rFonts w:cs="Times New Roman"/>
                <w:sz w:val="20"/>
                <w:szCs w:val="20"/>
              </w:rPr>
            </w:pPr>
            <w:r w:rsidRPr="00CE5619">
              <w:rPr>
                <w:rFonts w:cs="Times New Roman"/>
                <w:sz w:val="20"/>
                <w:szCs w:val="20"/>
              </w:rPr>
              <w:t>A szülői gondoskodás nélkül felnövő gyerekek száma, akik igénybe vették a védelmi intézkedéseket és formákat, amelyeket a köztársasági költségvetésből pénzelnek</w:t>
            </w:r>
          </w:p>
          <w:p w:rsidR="00DB7A0C" w:rsidRPr="00CE5619" w:rsidRDefault="00DB7A0C" w:rsidP="00880745">
            <w:pPr>
              <w:pStyle w:val="tekstutabeli"/>
              <w:rPr>
                <w:rFonts w:cs="Times New Roman"/>
                <w:szCs w:val="20"/>
                <w:lang w:val="hu-HU"/>
              </w:rPr>
            </w:pPr>
            <w:r w:rsidRPr="00CE5619">
              <w:rPr>
                <w:rFonts w:cs="Times New Roman"/>
                <w:szCs w:val="20"/>
                <w:lang w:val="hu-HU"/>
              </w:rPr>
              <w:t xml:space="preserve">A szülői gondoskodás nélkül felnövő gyerekek száma, akik igénybe vették a védelmi intézkedéseket és formákat, amelyeket a községi/városi </w:t>
            </w:r>
            <w:r w:rsidRPr="00CE5619">
              <w:rPr>
                <w:rFonts w:cs="Times New Roman"/>
                <w:szCs w:val="20"/>
                <w:lang w:val="hu-HU"/>
              </w:rPr>
              <w:lastRenderedPageBreak/>
              <w:t>költségvetésből pénzelnek</w:t>
            </w:r>
          </w:p>
        </w:tc>
        <w:tc>
          <w:tcPr>
            <w:tcW w:w="1799" w:type="dxa"/>
          </w:tcPr>
          <w:p w:rsidR="00DB7A0C" w:rsidRPr="00CE5619" w:rsidRDefault="00DB7A0C" w:rsidP="00880745">
            <w:pPr>
              <w:snapToGrid w:val="0"/>
              <w:ind w:left="-108" w:right="-111"/>
              <w:jc w:val="both"/>
              <w:rPr>
                <w:rFonts w:cs="Times New Roman"/>
                <w:sz w:val="20"/>
                <w:szCs w:val="20"/>
              </w:rPr>
            </w:pPr>
          </w:p>
          <w:p w:rsidR="00DB7A0C" w:rsidRPr="00CE5619" w:rsidRDefault="00DB7A0C" w:rsidP="00880745">
            <w:pPr>
              <w:snapToGrid w:val="0"/>
              <w:ind w:left="-108" w:right="-111"/>
              <w:jc w:val="both"/>
              <w:rPr>
                <w:rFonts w:cs="Times New Roman"/>
                <w:sz w:val="20"/>
                <w:szCs w:val="20"/>
              </w:rPr>
            </w:pPr>
          </w:p>
          <w:p w:rsidR="00DB7A0C" w:rsidRPr="00CE5619" w:rsidRDefault="00DB7A0C" w:rsidP="00880745">
            <w:pPr>
              <w:snapToGrid w:val="0"/>
              <w:ind w:left="-108" w:right="-111"/>
              <w:jc w:val="both"/>
              <w:rPr>
                <w:rFonts w:cs="Times New Roman"/>
                <w:sz w:val="20"/>
                <w:szCs w:val="20"/>
              </w:rPr>
            </w:pPr>
          </w:p>
          <w:p w:rsidR="00DB7A0C" w:rsidRPr="00CE5619" w:rsidRDefault="00DB7A0C" w:rsidP="00880745">
            <w:pPr>
              <w:snapToGrid w:val="0"/>
              <w:ind w:left="-108" w:right="-111"/>
              <w:jc w:val="both"/>
              <w:rPr>
                <w:rFonts w:cs="Times New Roman"/>
                <w:sz w:val="20"/>
                <w:szCs w:val="20"/>
              </w:rPr>
            </w:pPr>
          </w:p>
          <w:p w:rsidR="00DB7A0C" w:rsidRPr="00CE5619" w:rsidRDefault="00DB7A0C" w:rsidP="00880745">
            <w:pPr>
              <w:snapToGrid w:val="0"/>
              <w:ind w:left="-108" w:right="-111"/>
              <w:jc w:val="both"/>
              <w:rPr>
                <w:rFonts w:cs="Times New Roman"/>
                <w:sz w:val="20"/>
                <w:szCs w:val="20"/>
              </w:rPr>
            </w:pPr>
          </w:p>
          <w:p w:rsidR="00DB7A0C" w:rsidRPr="00CE5619" w:rsidRDefault="00DB7A0C" w:rsidP="00880745">
            <w:pPr>
              <w:snapToGrid w:val="0"/>
              <w:ind w:left="-108" w:right="-111"/>
              <w:jc w:val="both"/>
              <w:rPr>
                <w:rFonts w:cs="Times New Roman"/>
                <w:sz w:val="20"/>
                <w:szCs w:val="20"/>
              </w:rPr>
            </w:pPr>
          </w:p>
          <w:p w:rsidR="00DB7A0C" w:rsidRPr="00CE5619" w:rsidRDefault="00DB7A0C" w:rsidP="00880745">
            <w:pPr>
              <w:ind w:left="-108" w:right="-111"/>
              <w:jc w:val="both"/>
              <w:rPr>
                <w:rFonts w:cs="Times New Roman"/>
                <w:sz w:val="20"/>
                <w:szCs w:val="20"/>
              </w:rPr>
            </w:pPr>
            <w:r w:rsidRPr="00CE5619">
              <w:rPr>
                <w:rFonts w:cs="Times New Roman"/>
                <w:sz w:val="20"/>
                <w:szCs w:val="20"/>
              </w:rPr>
              <w:t>Jelentések a realizált tevékenységekről</w:t>
            </w:r>
          </w:p>
          <w:p w:rsidR="00DB7A0C" w:rsidRPr="00CE5619" w:rsidRDefault="00DB7A0C" w:rsidP="00880745">
            <w:pPr>
              <w:ind w:left="-108" w:right="-111"/>
              <w:jc w:val="both"/>
              <w:rPr>
                <w:rFonts w:cs="Times New Roman"/>
                <w:sz w:val="20"/>
                <w:szCs w:val="20"/>
              </w:rPr>
            </w:pPr>
            <w:proofErr w:type="spellStart"/>
            <w:r w:rsidRPr="00CE5619">
              <w:rPr>
                <w:rFonts w:cs="Times New Roman"/>
                <w:sz w:val="20"/>
                <w:szCs w:val="20"/>
              </w:rPr>
              <w:t>Evaluációs</w:t>
            </w:r>
            <w:proofErr w:type="spellEnd"/>
            <w:r w:rsidRPr="00CE5619">
              <w:rPr>
                <w:rFonts w:cs="Times New Roman"/>
                <w:sz w:val="20"/>
                <w:szCs w:val="20"/>
              </w:rPr>
              <w:t xml:space="preserve"> jelentések </w:t>
            </w: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t>Szociális Védelmi Központ, az újvidéki Szociális Védelmi Központ Családi Elhelyezési Központja, HGYA-csapat</w:t>
            </w:r>
          </w:p>
        </w:tc>
        <w:tc>
          <w:tcPr>
            <w:tcW w:w="1779" w:type="dxa"/>
          </w:tcPr>
          <w:p w:rsidR="00DB7A0C" w:rsidRPr="00CE5619" w:rsidRDefault="00DB7A0C" w:rsidP="00880745">
            <w:pPr>
              <w:jc w:val="both"/>
              <w:rPr>
                <w:rFonts w:cs="Times New Roman"/>
                <w:sz w:val="20"/>
                <w:szCs w:val="20"/>
              </w:rPr>
            </w:pPr>
            <w:r w:rsidRPr="00CE5619">
              <w:rPr>
                <w:rFonts w:cs="Times New Roman"/>
                <w:sz w:val="20"/>
                <w:szCs w:val="20"/>
              </w:rPr>
              <w:t>MFHSZM,</w:t>
            </w:r>
          </w:p>
          <w:p w:rsidR="00DB7A0C" w:rsidRPr="00CE5619" w:rsidRDefault="00DB7A0C" w:rsidP="00880745">
            <w:pPr>
              <w:jc w:val="both"/>
              <w:rPr>
                <w:rFonts w:cs="Times New Roman"/>
                <w:sz w:val="20"/>
                <w:szCs w:val="20"/>
              </w:rPr>
            </w:pPr>
            <w:r w:rsidRPr="00CE5619">
              <w:rPr>
                <w:rFonts w:cs="Times New Roman"/>
                <w:sz w:val="20"/>
                <w:szCs w:val="20"/>
              </w:rPr>
              <w:t xml:space="preserve">Községi Közigazgatási Hivatal, Polgárok társulásai </w:t>
            </w:r>
          </w:p>
          <w:p w:rsidR="00DB7A0C" w:rsidRPr="00CE5619" w:rsidRDefault="00DB7A0C" w:rsidP="00880745">
            <w:pPr>
              <w:pStyle w:val="tekstutabeli"/>
              <w:rPr>
                <w:rFonts w:cs="Times New Roman"/>
                <w:szCs w:val="20"/>
                <w:lang w:val="hu-HU"/>
              </w:rPr>
            </w:pPr>
          </w:p>
        </w:tc>
      </w:tr>
      <w:tr w:rsidR="00DB7A0C" w:rsidRPr="00CE5619" w:rsidTr="00880745">
        <w:tc>
          <w:tcPr>
            <w:tcW w:w="2384" w:type="dxa"/>
          </w:tcPr>
          <w:p w:rsidR="00DB7A0C" w:rsidRPr="00CE5619" w:rsidRDefault="00DB7A0C" w:rsidP="00880745">
            <w:pPr>
              <w:pStyle w:val="tekstutabeli"/>
              <w:rPr>
                <w:rFonts w:cs="Times New Roman"/>
                <w:i/>
                <w:iCs/>
                <w:szCs w:val="20"/>
                <w:lang w:val="hu-HU"/>
              </w:rPr>
            </w:pPr>
            <w:r w:rsidRPr="00CE5619">
              <w:rPr>
                <w:rFonts w:cs="Times New Roman"/>
                <w:szCs w:val="20"/>
                <w:lang w:val="hu-HU"/>
              </w:rPr>
              <w:lastRenderedPageBreak/>
              <w:t>5.1:1.2 A szülői gondoskodás nélkül felnövő gyerekek gyám-, nevelő vagy rokon családoknál való elhelyezése jelentőségének reklámozása</w:t>
            </w:r>
          </w:p>
        </w:tc>
        <w:tc>
          <w:tcPr>
            <w:tcW w:w="1744" w:type="dxa"/>
            <w:vAlign w:val="center"/>
          </w:tcPr>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pStyle w:val="tekstutabeli"/>
              <w:rPr>
                <w:rFonts w:cs="Times New Roman"/>
                <w:szCs w:val="20"/>
                <w:lang w:val="hu-HU"/>
              </w:rPr>
            </w:pPr>
            <w:r w:rsidRPr="00CE5619">
              <w:rPr>
                <w:rFonts w:cs="Times New Roman"/>
                <w:szCs w:val="20"/>
                <w:lang w:val="hu-HU"/>
              </w:rPr>
              <w:t>A polgárok (a gyerekeket is beleértve) nagyobb érzékenysége és tájékozottsága arra vonatkozóan, hogy a szülői gondoskodás nélkül felnövő gyerekeknek szükségük és joguk van arra, hogy családi környezetben éljenek.</w:t>
            </w:r>
          </w:p>
        </w:tc>
        <w:tc>
          <w:tcPr>
            <w:tcW w:w="2055" w:type="dxa"/>
          </w:tcPr>
          <w:p w:rsidR="00DB7A0C" w:rsidRPr="00CE5619" w:rsidRDefault="00DB7A0C" w:rsidP="00880745">
            <w:pPr>
              <w:pStyle w:val="tekstutabeli"/>
              <w:rPr>
                <w:rFonts w:cs="Times New Roman"/>
                <w:szCs w:val="20"/>
                <w:lang w:val="hu-HU"/>
              </w:rPr>
            </w:pPr>
            <w:r w:rsidRPr="00CE5619">
              <w:rPr>
                <w:rFonts w:cs="Times New Roman"/>
                <w:szCs w:val="20"/>
                <w:lang w:val="hu-HU"/>
              </w:rPr>
              <w:t>Az érzékennyé tétel és a tájékoztatás céljából realizált tevékenységek száma és fajtája</w:t>
            </w:r>
          </w:p>
        </w:tc>
        <w:tc>
          <w:tcPr>
            <w:tcW w:w="1799" w:type="dxa"/>
          </w:tcPr>
          <w:p w:rsidR="00DB7A0C" w:rsidRPr="00CE5619" w:rsidRDefault="00DB7A0C" w:rsidP="00880745">
            <w:pPr>
              <w:pStyle w:val="tekstutabeli"/>
              <w:rPr>
                <w:rFonts w:cs="Times New Roman"/>
                <w:szCs w:val="20"/>
                <w:lang w:val="hu-HU"/>
              </w:rPr>
            </w:pPr>
            <w:r w:rsidRPr="00CE5619">
              <w:rPr>
                <w:rFonts w:cs="Times New Roman"/>
                <w:szCs w:val="20"/>
                <w:lang w:val="hu-HU"/>
              </w:rPr>
              <w:t>A közzétett cikkek, röplapok, szórólapok stb.,  honlapokon megtalálható adatok</w:t>
            </w: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t xml:space="preserve">SZVK,   Óbecsei KKT, </w:t>
            </w:r>
          </w:p>
          <w:p w:rsidR="00DB7A0C" w:rsidRPr="00CE5619" w:rsidRDefault="00DB7A0C" w:rsidP="00880745">
            <w:pPr>
              <w:pStyle w:val="tekstutabeli"/>
              <w:rPr>
                <w:rFonts w:cs="Times New Roman"/>
                <w:szCs w:val="20"/>
                <w:lang w:val="hu-HU"/>
              </w:rPr>
            </w:pPr>
            <w:r w:rsidRPr="00CE5619">
              <w:rPr>
                <w:rFonts w:cs="Times New Roman"/>
                <w:szCs w:val="20"/>
                <w:lang w:val="hu-HU"/>
              </w:rPr>
              <w:t>Polgárok társulásai</w:t>
            </w:r>
          </w:p>
        </w:tc>
        <w:tc>
          <w:tcPr>
            <w:tcW w:w="1779" w:type="dxa"/>
          </w:tcPr>
          <w:p w:rsidR="00DB7A0C" w:rsidRPr="00CE5619" w:rsidRDefault="00DB7A0C" w:rsidP="00880745">
            <w:pPr>
              <w:pStyle w:val="tekstutabeli"/>
              <w:rPr>
                <w:rFonts w:cs="Times New Roman"/>
                <w:szCs w:val="20"/>
                <w:lang w:val="hu-HU"/>
              </w:rPr>
            </w:pPr>
            <w:r w:rsidRPr="00CE5619">
              <w:rPr>
                <w:rFonts w:cs="Times New Roman"/>
                <w:szCs w:val="20"/>
                <w:lang w:val="hu-HU"/>
              </w:rPr>
              <w:t>Helyi médiumok – rádiók, helyi újságok, közösségi hálózatok  HGYA csapat</w:t>
            </w:r>
          </w:p>
        </w:tc>
      </w:tr>
      <w:tr w:rsidR="00DB7A0C" w:rsidRPr="00CE5619" w:rsidTr="00880745">
        <w:tc>
          <w:tcPr>
            <w:tcW w:w="2384" w:type="dxa"/>
          </w:tcPr>
          <w:p w:rsidR="00DB7A0C" w:rsidRPr="00CE5619" w:rsidRDefault="00DB7A0C" w:rsidP="00880745">
            <w:pPr>
              <w:pStyle w:val="tekstutabeli"/>
              <w:rPr>
                <w:rFonts w:cs="Times New Roman"/>
                <w:szCs w:val="20"/>
                <w:lang w:val="hu-HU"/>
              </w:rPr>
            </w:pPr>
            <w:r w:rsidRPr="00CE5619">
              <w:rPr>
                <w:rFonts w:cs="Times New Roman"/>
                <w:szCs w:val="20"/>
                <w:lang w:val="hu-HU"/>
              </w:rPr>
              <w:t>5.1:1.3  Képzések szervezése a nevelők számára</w:t>
            </w:r>
          </w:p>
        </w:tc>
        <w:tc>
          <w:tcPr>
            <w:tcW w:w="1744" w:type="dxa"/>
            <w:vAlign w:val="center"/>
          </w:tcPr>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snapToGrid w:val="0"/>
              <w:ind w:left="-79"/>
              <w:jc w:val="both"/>
              <w:rPr>
                <w:rFonts w:cs="Times New Roman"/>
                <w:sz w:val="20"/>
                <w:szCs w:val="20"/>
              </w:rPr>
            </w:pPr>
            <w:r w:rsidRPr="00CE5619">
              <w:rPr>
                <w:rFonts w:cs="Times New Roman"/>
                <w:sz w:val="20"/>
                <w:szCs w:val="20"/>
              </w:rPr>
              <w:t>Több képzett nevelőszülő Óbecse község területén</w:t>
            </w:r>
          </w:p>
          <w:p w:rsidR="00DB7A0C" w:rsidRPr="00CE5619" w:rsidRDefault="00DB7A0C" w:rsidP="00880745">
            <w:pPr>
              <w:snapToGrid w:val="0"/>
              <w:ind w:left="-79"/>
              <w:jc w:val="both"/>
              <w:rPr>
                <w:rFonts w:cs="Times New Roman"/>
                <w:sz w:val="20"/>
                <w:szCs w:val="20"/>
              </w:rPr>
            </w:pPr>
            <w:r w:rsidRPr="00CE5619">
              <w:rPr>
                <w:rFonts w:cs="Times New Roman"/>
                <w:sz w:val="20"/>
                <w:szCs w:val="20"/>
              </w:rPr>
              <w:t>A közszolgálatokban és az egyéb szektorok szolgáltatást nyújtó szervezeteiben a szülői gondoskodás nélkül felnövő gyerekekkel való m</w:t>
            </w:r>
            <w:r w:rsidR="00E07478">
              <w:rPr>
                <w:rFonts w:cs="Times New Roman"/>
                <w:sz w:val="20"/>
                <w:szCs w:val="20"/>
              </w:rPr>
              <w:t>unkára alkalmazott szakkáderek é</w:t>
            </w:r>
            <w:r w:rsidRPr="00CE5619">
              <w:rPr>
                <w:rFonts w:cs="Times New Roman"/>
                <w:sz w:val="20"/>
                <w:szCs w:val="20"/>
              </w:rPr>
              <w:t>s egyéb személyek, akik képzettek a szülői gondoskodás nélkül felnövő gyerekekkel való munkára</w:t>
            </w:r>
          </w:p>
          <w:p w:rsidR="00DB7A0C" w:rsidRPr="00CE5619" w:rsidRDefault="00DB7A0C" w:rsidP="00880745">
            <w:pPr>
              <w:ind w:left="-79"/>
              <w:jc w:val="both"/>
              <w:rPr>
                <w:rFonts w:cs="Times New Roman"/>
                <w:sz w:val="20"/>
                <w:szCs w:val="20"/>
              </w:rPr>
            </w:pPr>
          </w:p>
          <w:p w:rsidR="00DB7A0C" w:rsidRPr="00CE5619" w:rsidRDefault="00DB7A0C" w:rsidP="00880745">
            <w:pPr>
              <w:pStyle w:val="tekstutabeli"/>
              <w:rPr>
                <w:rFonts w:cs="Times New Roman"/>
                <w:szCs w:val="20"/>
                <w:lang w:val="hu-HU"/>
              </w:rPr>
            </w:pPr>
          </w:p>
        </w:tc>
        <w:tc>
          <w:tcPr>
            <w:tcW w:w="2055" w:type="dxa"/>
          </w:tcPr>
          <w:p w:rsidR="00DB7A0C" w:rsidRPr="00CE5619" w:rsidRDefault="00DB7A0C" w:rsidP="00880745">
            <w:pPr>
              <w:jc w:val="both"/>
              <w:rPr>
                <w:rFonts w:cs="Times New Roman"/>
                <w:sz w:val="20"/>
                <w:szCs w:val="20"/>
              </w:rPr>
            </w:pPr>
            <w:r w:rsidRPr="00CE5619">
              <w:rPr>
                <w:rFonts w:cs="Times New Roman"/>
                <w:sz w:val="20"/>
                <w:szCs w:val="20"/>
              </w:rPr>
              <w:t>A nevelő családok száma, amelyek Óbecse község területén részt vettek a képzésen</w:t>
            </w:r>
          </w:p>
          <w:p w:rsidR="00DB7A0C" w:rsidRPr="00CE5619" w:rsidRDefault="00DB7A0C" w:rsidP="00880745">
            <w:pPr>
              <w:pStyle w:val="tekstutabeli"/>
              <w:rPr>
                <w:rFonts w:cs="Times New Roman"/>
                <w:szCs w:val="20"/>
                <w:lang w:val="hu-HU"/>
              </w:rPr>
            </w:pPr>
          </w:p>
        </w:tc>
        <w:tc>
          <w:tcPr>
            <w:tcW w:w="1799" w:type="dxa"/>
          </w:tcPr>
          <w:p w:rsidR="00DB7A0C" w:rsidRPr="00CE5619" w:rsidRDefault="00DB7A0C" w:rsidP="00880745">
            <w:pPr>
              <w:ind w:left="-108" w:right="-111"/>
              <w:jc w:val="both"/>
              <w:rPr>
                <w:rFonts w:cs="Times New Roman"/>
                <w:sz w:val="20"/>
                <w:szCs w:val="20"/>
              </w:rPr>
            </w:pPr>
            <w:r w:rsidRPr="00CE5619">
              <w:rPr>
                <w:rFonts w:cs="Times New Roman"/>
                <w:sz w:val="20"/>
                <w:szCs w:val="20"/>
              </w:rPr>
              <w:t>Jelentések a realizált képzésekről</w:t>
            </w:r>
          </w:p>
          <w:p w:rsidR="00DB7A0C" w:rsidRPr="00CE5619" w:rsidRDefault="00DB7A0C" w:rsidP="00880745">
            <w:pPr>
              <w:pStyle w:val="tekstutabeli"/>
              <w:rPr>
                <w:rFonts w:cs="Times New Roman"/>
                <w:szCs w:val="20"/>
                <w:lang w:val="hu-HU"/>
              </w:rPr>
            </w:pPr>
            <w:r w:rsidRPr="00CE5619">
              <w:rPr>
                <w:rFonts w:cs="Times New Roman"/>
                <w:szCs w:val="20"/>
                <w:lang w:val="hu-HU"/>
              </w:rPr>
              <w:t>Evaluációs jelentések</w:t>
            </w: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t>Az újvidéki Szociális Védelmi Központ Családi Elhelyezési Központja</w:t>
            </w:r>
          </w:p>
        </w:tc>
        <w:tc>
          <w:tcPr>
            <w:tcW w:w="1779" w:type="dxa"/>
          </w:tcPr>
          <w:p w:rsidR="00DB7A0C" w:rsidRPr="00CE5619" w:rsidRDefault="00DB7A0C" w:rsidP="00880745">
            <w:pPr>
              <w:pStyle w:val="tekstutabeli"/>
              <w:rPr>
                <w:rFonts w:cs="Times New Roman"/>
                <w:szCs w:val="20"/>
                <w:lang w:val="hu-HU"/>
              </w:rPr>
            </w:pPr>
            <w:r w:rsidRPr="00CE5619">
              <w:rPr>
                <w:rFonts w:cs="Times New Roman"/>
                <w:szCs w:val="20"/>
                <w:lang w:val="hu-HU"/>
              </w:rPr>
              <w:t>SZVK</w:t>
            </w:r>
          </w:p>
        </w:tc>
      </w:tr>
      <w:tr w:rsidR="00DB7A0C" w:rsidRPr="00CE5619" w:rsidTr="00880745">
        <w:tc>
          <w:tcPr>
            <w:tcW w:w="2384" w:type="dxa"/>
          </w:tcPr>
          <w:p w:rsidR="00DB7A0C" w:rsidRPr="00CE5619" w:rsidRDefault="00DB7A0C" w:rsidP="00880745">
            <w:pPr>
              <w:pStyle w:val="tekstutabeli"/>
              <w:rPr>
                <w:rFonts w:cs="Times New Roman"/>
                <w:szCs w:val="20"/>
                <w:lang w:val="hu-HU"/>
              </w:rPr>
            </w:pPr>
            <w:r w:rsidRPr="00CE5619">
              <w:rPr>
                <w:rFonts w:cs="Times New Roman"/>
                <w:szCs w:val="20"/>
                <w:lang w:val="hu-HU"/>
              </w:rPr>
              <w:t>5.1.1.4. A sajátos szükségletű gyermekek számára szükséges speciális nevelőszülőségre való képzése megszervezése</w:t>
            </w:r>
          </w:p>
        </w:tc>
        <w:tc>
          <w:tcPr>
            <w:tcW w:w="1744" w:type="dxa"/>
            <w:vAlign w:val="center"/>
          </w:tcPr>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snapToGrid w:val="0"/>
              <w:jc w:val="both"/>
              <w:rPr>
                <w:rFonts w:cs="Times New Roman"/>
                <w:i/>
                <w:iCs/>
                <w:sz w:val="20"/>
                <w:szCs w:val="20"/>
              </w:rPr>
            </w:pPr>
          </w:p>
          <w:p w:rsidR="00DB7A0C" w:rsidRPr="00CE5619" w:rsidRDefault="00DB7A0C" w:rsidP="00880745">
            <w:pPr>
              <w:pStyle w:val="tekstutabeli"/>
              <w:rPr>
                <w:rFonts w:cs="Times New Roman"/>
                <w:szCs w:val="20"/>
                <w:lang w:val="hu-HU"/>
              </w:rPr>
            </w:pPr>
            <w:r w:rsidRPr="00CE5619">
              <w:rPr>
                <w:rFonts w:cs="Times New Roman"/>
                <w:szCs w:val="20"/>
                <w:lang w:val="hu-HU"/>
              </w:rPr>
              <w:t xml:space="preserve"> A sajátos szükségletű gyerekekkel való foglalkozásra képzett nevelők számának növekedése Óbecse község területén</w:t>
            </w:r>
          </w:p>
        </w:tc>
        <w:tc>
          <w:tcPr>
            <w:tcW w:w="2055" w:type="dxa"/>
          </w:tcPr>
          <w:p w:rsidR="00DB7A0C" w:rsidRPr="00CE5619" w:rsidRDefault="00DB7A0C" w:rsidP="00880745">
            <w:pPr>
              <w:snapToGrid w:val="0"/>
              <w:ind w:left="-77"/>
              <w:jc w:val="both"/>
              <w:rPr>
                <w:rFonts w:cs="Times New Roman"/>
                <w:sz w:val="20"/>
                <w:szCs w:val="20"/>
              </w:rPr>
            </w:pPr>
          </w:p>
          <w:p w:rsidR="00DB7A0C" w:rsidRPr="00CE5619" w:rsidRDefault="00DB7A0C" w:rsidP="00880745">
            <w:pPr>
              <w:pStyle w:val="tekstutabeli"/>
              <w:rPr>
                <w:rFonts w:cs="Times New Roman"/>
                <w:szCs w:val="20"/>
                <w:lang w:val="hu-HU"/>
              </w:rPr>
            </w:pPr>
            <w:r w:rsidRPr="00CE5619">
              <w:rPr>
                <w:rFonts w:cs="Times New Roman"/>
                <w:szCs w:val="20"/>
                <w:lang w:val="hu-HU"/>
              </w:rPr>
              <w:t>A képesített nevelő családok száma Óbecse község területén, amelyek részt vettek a képzésen</w:t>
            </w:r>
          </w:p>
        </w:tc>
        <w:tc>
          <w:tcPr>
            <w:tcW w:w="1799" w:type="dxa"/>
          </w:tcPr>
          <w:p w:rsidR="00DB7A0C" w:rsidRPr="00CE5619" w:rsidRDefault="00DB7A0C" w:rsidP="00880745">
            <w:pPr>
              <w:ind w:left="-108" w:right="-111"/>
              <w:jc w:val="both"/>
              <w:rPr>
                <w:rFonts w:cs="Times New Roman"/>
                <w:sz w:val="20"/>
                <w:szCs w:val="20"/>
              </w:rPr>
            </w:pPr>
            <w:r w:rsidRPr="00CE5619">
              <w:rPr>
                <w:rFonts w:cs="Times New Roman"/>
                <w:sz w:val="20"/>
                <w:szCs w:val="20"/>
              </w:rPr>
              <w:t>Jelentések a realizált képzésekről</w:t>
            </w:r>
          </w:p>
          <w:p w:rsidR="00DB7A0C" w:rsidRPr="00CE5619" w:rsidRDefault="00DB7A0C" w:rsidP="00880745">
            <w:pPr>
              <w:pStyle w:val="tekstutabeli"/>
              <w:rPr>
                <w:rFonts w:cs="Times New Roman"/>
                <w:szCs w:val="20"/>
                <w:lang w:val="hu-HU"/>
              </w:rPr>
            </w:pPr>
            <w:r w:rsidRPr="00CE5619">
              <w:rPr>
                <w:rFonts w:cs="Times New Roman"/>
                <w:szCs w:val="20"/>
                <w:lang w:val="hu-HU"/>
              </w:rPr>
              <w:t>Evaluációs jelentések</w:t>
            </w: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t>Az újvidéki Szociális Védelmi Központ Családi Elhelyezési Központja</w:t>
            </w:r>
          </w:p>
        </w:tc>
        <w:tc>
          <w:tcPr>
            <w:tcW w:w="1779" w:type="dxa"/>
          </w:tcPr>
          <w:p w:rsidR="00DB7A0C" w:rsidRPr="00CE5619" w:rsidRDefault="00DB7A0C" w:rsidP="00880745">
            <w:pPr>
              <w:pStyle w:val="tekstutabeli"/>
              <w:rPr>
                <w:rFonts w:cs="Times New Roman"/>
                <w:szCs w:val="20"/>
                <w:lang w:val="hu-HU"/>
              </w:rPr>
            </w:pPr>
            <w:r w:rsidRPr="00CE5619">
              <w:rPr>
                <w:rFonts w:cs="Times New Roman"/>
                <w:szCs w:val="20"/>
                <w:lang w:val="hu-HU"/>
              </w:rPr>
              <w:t>SZVK</w:t>
            </w:r>
          </w:p>
        </w:tc>
      </w:tr>
      <w:tr w:rsidR="00DB7A0C" w:rsidRPr="00CE5619" w:rsidTr="00880745">
        <w:tc>
          <w:tcPr>
            <w:tcW w:w="2384" w:type="dxa"/>
          </w:tcPr>
          <w:p w:rsidR="00DB7A0C" w:rsidRPr="00CE5619" w:rsidRDefault="00DB7A0C" w:rsidP="00880745">
            <w:pPr>
              <w:pStyle w:val="tekstutabeli"/>
              <w:rPr>
                <w:rFonts w:cs="Times New Roman"/>
                <w:szCs w:val="20"/>
                <w:lang w:val="hu-HU"/>
              </w:rPr>
            </w:pPr>
            <w:r w:rsidRPr="00CE5619">
              <w:rPr>
                <w:rFonts w:cs="Times New Roman"/>
                <w:szCs w:val="20"/>
                <w:lang w:val="hu-HU"/>
              </w:rPr>
              <w:t xml:space="preserve">5.1.1.5. Az örökbefogadás jelentőségének promótálása és bemutatása </w:t>
            </w:r>
          </w:p>
        </w:tc>
        <w:tc>
          <w:tcPr>
            <w:tcW w:w="1744" w:type="dxa"/>
            <w:vAlign w:val="center"/>
          </w:tcPr>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pStyle w:val="tekstutabeli"/>
              <w:rPr>
                <w:rFonts w:cs="Times New Roman"/>
                <w:szCs w:val="20"/>
                <w:lang w:val="hu-HU"/>
              </w:rPr>
            </w:pPr>
            <w:r w:rsidRPr="00CE5619">
              <w:rPr>
                <w:rFonts w:cs="Times New Roman"/>
                <w:szCs w:val="20"/>
                <w:lang w:val="hu-HU"/>
              </w:rPr>
              <w:t>Több szülő mely az örökbefogadás mellett dönt</w:t>
            </w:r>
          </w:p>
        </w:tc>
        <w:tc>
          <w:tcPr>
            <w:tcW w:w="2055" w:type="dxa"/>
          </w:tcPr>
          <w:p w:rsidR="00DB7A0C" w:rsidRPr="00CE5619" w:rsidRDefault="00DB7A0C" w:rsidP="00880745">
            <w:pPr>
              <w:pStyle w:val="tekstutabeli"/>
              <w:rPr>
                <w:rFonts w:cs="Times New Roman"/>
                <w:szCs w:val="20"/>
                <w:lang w:val="hu-HU"/>
              </w:rPr>
            </w:pPr>
            <w:r w:rsidRPr="00CE5619">
              <w:rPr>
                <w:rFonts w:cs="Times New Roman"/>
                <w:szCs w:val="20"/>
                <w:lang w:val="hu-HU"/>
              </w:rPr>
              <w:t>A beadott örökbefogadási kérelmek száma</w:t>
            </w:r>
          </w:p>
        </w:tc>
        <w:tc>
          <w:tcPr>
            <w:tcW w:w="1799" w:type="dxa"/>
          </w:tcPr>
          <w:p w:rsidR="00DB7A0C" w:rsidRPr="00CE5619" w:rsidRDefault="00DB7A0C" w:rsidP="00880745">
            <w:pPr>
              <w:pStyle w:val="tekstutabeli"/>
              <w:rPr>
                <w:rFonts w:cs="Times New Roman"/>
                <w:szCs w:val="20"/>
                <w:lang w:val="hu-HU"/>
              </w:rPr>
            </w:pPr>
            <w:r w:rsidRPr="00CE5619">
              <w:rPr>
                <w:rFonts w:cs="Times New Roman"/>
                <w:szCs w:val="20"/>
                <w:lang w:val="hu-HU"/>
              </w:rPr>
              <w:t>SZVK jelentése</w:t>
            </w: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t>SZVK, SZVK Újvidék</w:t>
            </w:r>
          </w:p>
        </w:tc>
        <w:tc>
          <w:tcPr>
            <w:tcW w:w="1779" w:type="dxa"/>
          </w:tcPr>
          <w:p w:rsidR="00DB7A0C" w:rsidRPr="00CE5619" w:rsidRDefault="00DB7A0C" w:rsidP="00880745">
            <w:pPr>
              <w:pStyle w:val="tekstutabeli"/>
              <w:rPr>
                <w:rFonts w:cs="Times New Roman"/>
                <w:szCs w:val="20"/>
                <w:lang w:val="hu-HU"/>
              </w:rPr>
            </w:pPr>
            <w:r w:rsidRPr="00CE5619">
              <w:rPr>
                <w:rFonts w:cs="Times New Roman"/>
                <w:szCs w:val="20"/>
                <w:lang w:val="hu-HU"/>
              </w:rPr>
              <w:t>HGYA csapat</w:t>
            </w:r>
          </w:p>
        </w:tc>
      </w:tr>
      <w:tr w:rsidR="00DB7A0C" w:rsidRPr="00CE5619" w:rsidTr="00880745">
        <w:tc>
          <w:tcPr>
            <w:tcW w:w="2384" w:type="dxa"/>
          </w:tcPr>
          <w:p w:rsidR="00DB7A0C" w:rsidRPr="00CE5619" w:rsidRDefault="00DB7A0C" w:rsidP="00880745">
            <w:pPr>
              <w:pStyle w:val="tekstutabeli"/>
              <w:rPr>
                <w:rFonts w:cs="Times New Roman"/>
                <w:b/>
                <w:bCs/>
                <w:szCs w:val="20"/>
                <w:lang w:val="hu-HU"/>
              </w:rPr>
            </w:pPr>
            <w:r w:rsidRPr="00CE5619">
              <w:rPr>
                <w:rFonts w:cs="Times New Roman"/>
                <w:szCs w:val="20"/>
                <w:lang w:val="hu-HU"/>
              </w:rPr>
              <w:lastRenderedPageBreak/>
              <w:t>5.1.1.6. A feltételek biztosítása a szülői gondoskodás nélkül felnövő gyerekek családi – jogi státusának tartós megoldására – örökbefogadás létesítésére</w:t>
            </w:r>
          </w:p>
        </w:tc>
        <w:tc>
          <w:tcPr>
            <w:tcW w:w="1744" w:type="dxa"/>
            <w:vAlign w:val="center"/>
          </w:tcPr>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pStyle w:val="tekstutabeli"/>
              <w:rPr>
                <w:rFonts w:cs="Times New Roman"/>
                <w:b/>
                <w:bCs/>
                <w:szCs w:val="20"/>
                <w:lang w:val="hu-HU"/>
              </w:rPr>
            </w:pPr>
            <w:r w:rsidRPr="00CE5619">
              <w:rPr>
                <w:rFonts w:cs="Times New Roman"/>
                <w:szCs w:val="20"/>
                <w:lang w:val="hu-HU"/>
              </w:rPr>
              <w:t>A szülői gondoskodás nélkül felnövő gyerekek családi – jogi státusának tartós megoldására –  az örökbefogadás létesítésére biztosított feltételek</w:t>
            </w:r>
          </w:p>
        </w:tc>
        <w:tc>
          <w:tcPr>
            <w:tcW w:w="2055" w:type="dxa"/>
          </w:tcPr>
          <w:p w:rsidR="00DB7A0C" w:rsidRPr="00CE5619" w:rsidRDefault="00DB7A0C" w:rsidP="00880745">
            <w:pPr>
              <w:jc w:val="both"/>
              <w:rPr>
                <w:rFonts w:cs="Times New Roman"/>
                <w:sz w:val="20"/>
                <w:szCs w:val="20"/>
              </w:rPr>
            </w:pPr>
            <w:r w:rsidRPr="00CE5619">
              <w:rPr>
                <w:rFonts w:cs="Times New Roman"/>
                <w:sz w:val="20"/>
                <w:szCs w:val="20"/>
              </w:rPr>
              <w:t>A fejlődési zavarban szenvedő gyerekek száma, akiket örökbe fogadtak</w:t>
            </w:r>
          </w:p>
          <w:p w:rsidR="00DB7A0C" w:rsidRPr="00CE5619" w:rsidRDefault="00DB7A0C" w:rsidP="00880745">
            <w:pPr>
              <w:jc w:val="both"/>
              <w:rPr>
                <w:rFonts w:cs="Times New Roman"/>
                <w:sz w:val="20"/>
                <w:szCs w:val="20"/>
              </w:rPr>
            </w:pPr>
            <w:r w:rsidRPr="00CE5619">
              <w:rPr>
                <w:rFonts w:cs="Times New Roman"/>
                <w:sz w:val="20"/>
                <w:szCs w:val="20"/>
              </w:rPr>
              <w:t>A nevelés szempontjából elhanyagolt gyerekek száma, akiket örökbe fogadtak</w:t>
            </w:r>
          </w:p>
          <w:p w:rsidR="00DB7A0C" w:rsidRPr="00CE5619" w:rsidRDefault="00DB7A0C" w:rsidP="00880745">
            <w:pPr>
              <w:pStyle w:val="tekstutabeli"/>
              <w:rPr>
                <w:rFonts w:cs="Times New Roman"/>
                <w:szCs w:val="20"/>
                <w:lang w:val="hu-HU"/>
              </w:rPr>
            </w:pPr>
          </w:p>
        </w:tc>
        <w:tc>
          <w:tcPr>
            <w:tcW w:w="1799" w:type="dxa"/>
          </w:tcPr>
          <w:p w:rsidR="00DB7A0C" w:rsidRPr="00CE5619" w:rsidRDefault="00DB7A0C" w:rsidP="00880745">
            <w:pPr>
              <w:snapToGrid w:val="0"/>
              <w:ind w:left="-108" w:right="-111"/>
              <w:jc w:val="both"/>
              <w:rPr>
                <w:rFonts w:cs="Times New Roman"/>
                <w:sz w:val="20"/>
                <w:szCs w:val="20"/>
              </w:rPr>
            </w:pPr>
          </w:p>
          <w:p w:rsidR="00DB7A0C" w:rsidRPr="00CE5619" w:rsidRDefault="00DB7A0C" w:rsidP="00880745">
            <w:pPr>
              <w:snapToGrid w:val="0"/>
              <w:ind w:left="-108" w:right="-111"/>
              <w:jc w:val="both"/>
              <w:rPr>
                <w:rFonts w:cs="Times New Roman"/>
                <w:sz w:val="20"/>
                <w:szCs w:val="20"/>
              </w:rPr>
            </w:pPr>
            <w:proofErr w:type="spellStart"/>
            <w:r w:rsidRPr="00CE5619">
              <w:rPr>
                <w:rFonts w:cs="Times New Roman"/>
                <w:sz w:val="20"/>
                <w:szCs w:val="20"/>
              </w:rPr>
              <w:t>Evaluációs</w:t>
            </w:r>
            <w:proofErr w:type="spellEnd"/>
            <w:r w:rsidRPr="00CE5619">
              <w:rPr>
                <w:rFonts w:cs="Times New Roman"/>
                <w:sz w:val="20"/>
                <w:szCs w:val="20"/>
              </w:rPr>
              <w:t xml:space="preserve"> jelentések,</w:t>
            </w:r>
          </w:p>
          <w:p w:rsidR="00DB7A0C" w:rsidRPr="00CE5619" w:rsidRDefault="00DB7A0C" w:rsidP="00880745">
            <w:pPr>
              <w:snapToGrid w:val="0"/>
              <w:ind w:left="-108" w:right="-111"/>
              <w:jc w:val="both"/>
              <w:rPr>
                <w:rFonts w:cs="Times New Roman"/>
                <w:sz w:val="20"/>
                <w:szCs w:val="20"/>
              </w:rPr>
            </w:pPr>
            <w:r w:rsidRPr="00CE5619">
              <w:rPr>
                <w:rFonts w:cs="Times New Roman"/>
                <w:sz w:val="20"/>
                <w:szCs w:val="20"/>
              </w:rPr>
              <w:t xml:space="preserve">Az illetékes intézmények </w:t>
            </w:r>
            <w:proofErr w:type="spellStart"/>
            <w:r w:rsidRPr="00CE5619">
              <w:rPr>
                <w:rFonts w:cs="Times New Roman"/>
                <w:sz w:val="20"/>
                <w:szCs w:val="20"/>
              </w:rPr>
              <w:t>statisztikati</w:t>
            </w:r>
            <w:proofErr w:type="spellEnd"/>
            <w:r w:rsidRPr="00CE5619">
              <w:rPr>
                <w:rFonts w:cs="Times New Roman"/>
                <w:sz w:val="20"/>
                <w:szCs w:val="20"/>
              </w:rPr>
              <w:t xml:space="preserve"> adatai</w:t>
            </w: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t>Szociális védelmi központ, MFHSZM</w:t>
            </w:r>
          </w:p>
        </w:tc>
        <w:tc>
          <w:tcPr>
            <w:tcW w:w="1779" w:type="dxa"/>
          </w:tcPr>
          <w:p w:rsidR="00DB7A0C" w:rsidRPr="00CE5619" w:rsidRDefault="00DB7A0C" w:rsidP="00880745">
            <w:pPr>
              <w:pStyle w:val="tekstutabeli"/>
              <w:rPr>
                <w:rFonts w:cs="Times New Roman"/>
                <w:szCs w:val="20"/>
                <w:lang w:val="hu-HU"/>
              </w:rPr>
            </w:pPr>
          </w:p>
        </w:tc>
      </w:tr>
      <w:tr w:rsidR="00DB7A0C" w:rsidRPr="00CE5619" w:rsidTr="00880745">
        <w:tc>
          <w:tcPr>
            <w:tcW w:w="13766" w:type="dxa"/>
            <w:gridSpan w:val="7"/>
            <w:shd w:val="clear" w:color="auto" w:fill="ACB9CA" w:themeFill="text2" w:themeFillTint="66"/>
          </w:tcPr>
          <w:p w:rsidR="00DB7A0C" w:rsidRPr="00CE5619" w:rsidRDefault="00DB7A0C" w:rsidP="00880745">
            <w:pPr>
              <w:pStyle w:val="specificnicilj"/>
              <w:rPr>
                <w:rFonts w:cs="Times New Roman"/>
                <w:sz w:val="20"/>
                <w:szCs w:val="20"/>
                <w:lang w:val="hu-HU"/>
              </w:rPr>
            </w:pPr>
            <w:r w:rsidRPr="00CE5619">
              <w:rPr>
                <w:rFonts w:cs="Times New Roman"/>
                <w:sz w:val="20"/>
                <w:szCs w:val="20"/>
                <w:lang w:val="hu-HU"/>
              </w:rPr>
              <w:t>Specifikus cél 5.1.2. A szülői gondoskodás nélkül felnövő gyerekek integrálása a helybeli közösségbe és az önálló életre való felkészítésük</w:t>
            </w:r>
          </w:p>
        </w:tc>
      </w:tr>
      <w:tr w:rsidR="00DB7A0C" w:rsidRPr="00CE5619" w:rsidTr="00880745">
        <w:tc>
          <w:tcPr>
            <w:tcW w:w="2384" w:type="dxa"/>
          </w:tcPr>
          <w:p w:rsidR="00DB7A0C" w:rsidRPr="00CE5619" w:rsidRDefault="00DB7A0C" w:rsidP="00880745">
            <w:pPr>
              <w:pStyle w:val="a"/>
              <w:rPr>
                <w:rFonts w:cs="Times New Roman"/>
                <w:szCs w:val="20"/>
                <w:lang w:val="hu-HU"/>
              </w:rPr>
            </w:pPr>
            <w:r w:rsidRPr="00CE5619">
              <w:rPr>
                <w:rFonts w:cs="Times New Roman"/>
                <w:szCs w:val="20"/>
                <w:lang w:val="hu-HU"/>
              </w:rPr>
              <w:t>Aktivitás</w:t>
            </w:r>
          </w:p>
        </w:tc>
        <w:tc>
          <w:tcPr>
            <w:tcW w:w="1744" w:type="dxa"/>
          </w:tcPr>
          <w:p w:rsidR="00DB7A0C" w:rsidRPr="00CE5619" w:rsidRDefault="00DB7A0C" w:rsidP="00880745">
            <w:pPr>
              <w:pStyle w:val="a"/>
              <w:rPr>
                <w:rFonts w:cs="Times New Roman"/>
                <w:szCs w:val="20"/>
                <w:lang w:val="hu-HU"/>
              </w:rPr>
            </w:pPr>
            <w:r w:rsidRPr="00CE5619">
              <w:rPr>
                <w:rFonts w:cs="Times New Roman"/>
                <w:szCs w:val="20"/>
                <w:lang w:val="hu-HU"/>
              </w:rPr>
              <w:t>Megvalósítás időszaka (től-ig)</w:t>
            </w:r>
          </w:p>
        </w:tc>
        <w:tc>
          <w:tcPr>
            <w:tcW w:w="2230" w:type="dxa"/>
          </w:tcPr>
          <w:p w:rsidR="00DB7A0C" w:rsidRPr="00CE5619" w:rsidRDefault="00DB7A0C" w:rsidP="00880745">
            <w:pPr>
              <w:pStyle w:val="a"/>
              <w:rPr>
                <w:rFonts w:cs="Times New Roman"/>
                <w:szCs w:val="20"/>
                <w:lang w:val="hu-HU"/>
              </w:rPr>
            </w:pPr>
            <w:r w:rsidRPr="00CE5619">
              <w:rPr>
                <w:rFonts w:cs="Times New Roman"/>
                <w:szCs w:val="20"/>
                <w:lang w:val="hu-HU"/>
              </w:rPr>
              <w:t>Tervezett eredmény</w:t>
            </w:r>
          </w:p>
        </w:tc>
        <w:tc>
          <w:tcPr>
            <w:tcW w:w="2055" w:type="dxa"/>
          </w:tcPr>
          <w:p w:rsidR="00DB7A0C" w:rsidRPr="00CE5619" w:rsidRDefault="00DB7A0C" w:rsidP="00880745">
            <w:pPr>
              <w:pStyle w:val="a"/>
              <w:rPr>
                <w:rFonts w:cs="Times New Roman"/>
                <w:bCs/>
                <w:szCs w:val="20"/>
                <w:lang w:val="hu-HU"/>
              </w:rPr>
            </w:pPr>
            <w:r w:rsidRPr="00CE5619">
              <w:rPr>
                <w:rFonts w:cs="Times New Roman"/>
                <w:szCs w:val="20"/>
                <w:lang w:val="hu-HU"/>
              </w:rPr>
              <w:t>Mutató(k)</w:t>
            </w:r>
          </w:p>
        </w:tc>
        <w:tc>
          <w:tcPr>
            <w:tcW w:w="1799" w:type="dxa"/>
          </w:tcPr>
          <w:p w:rsidR="00DB7A0C" w:rsidRPr="00CE5619" w:rsidRDefault="00DB7A0C" w:rsidP="00880745">
            <w:pPr>
              <w:pStyle w:val="a"/>
              <w:rPr>
                <w:rFonts w:cs="Times New Roman"/>
                <w:bCs/>
                <w:szCs w:val="20"/>
                <w:lang w:val="hu-HU"/>
              </w:rPr>
            </w:pPr>
            <w:r w:rsidRPr="00CE5619">
              <w:rPr>
                <w:rFonts w:cs="Times New Roman"/>
                <w:szCs w:val="20"/>
                <w:lang w:val="hu-HU"/>
              </w:rPr>
              <w:t>Ellenőrzési eszköz(ök)</w:t>
            </w:r>
          </w:p>
        </w:tc>
        <w:tc>
          <w:tcPr>
            <w:tcW w:w="1775" w:type="dxa"/>
          </w:tcPr>
          <w:p w:rsidR="00DB7A0C" w:rsidRPr="00CE5619" w:rsidRDefault="00DB7A0C" w:rsidP="00880745">
            <w:pPr>
              <w:pStyle w:val="a"/>
              <w:rPr>
                <w:rFonts w:cs="Times New Roman"/>
                <w:bCs/>
                <w:szCs w:val="20"/>
                <w:lang w:val="hu-HU"/>
              </w:rPr>
            </w:pPr>
            <w:r w:rsidRPr="00CE5619">
              <w:rPr>
                <w:rFonts w:cs="Times New Roman"/>
                <w:szCs w:val="20"/>
                <w:lang w:val="hu-HU"/>
              </w:rPr>
              <w:t>Felelős intézmény</w:t>
            </w:r>
          </w:p>
        </w:tc>
        <w:tc>
          <w:tcPr>
            <w:tcW w:w="1779" w:type="dxa"/>
          </w:tcPr>
          <w:p w:rsidR="00DB7A0C" w:rsidRPr="00CE5619" w:rsidRDefault="00DB7A0C" w:rsidP="00880745">
            <w:pPr>
              <w:pStyle w:val="a"/>
              <w:rPr>
                <w:rFonts w:cs="Times New Roman"/>
                <w:bCs/>
                <w:szCs w:val="20"/>
                <w:lang w:val="hu-HU"/>
              </w:rPr>
            </w:pPr>
            <w:r w:rsidRPr="00CE5619">
              <w:rPr>
                <w:rFonts w:cs="Times New Roman"/>
                <w:szCs w:val="20"/>
                <w:lang w:val="hu-HU"/>
              </w:rPr>
              <w:t>Partnerek</w:t>
            </w:r>
          </w:p>
        </w:tc>
      </w:tr>
      <w:tr w:rsidR="00DB7A0C" w:rsidRPr="00CE5619" w:rsidTr="00880745">
        <w:tc>
          <w:tcPr>
            <w:tcW w:w="2384" w:type="dxa"/>
            <w:vAlign w:val="center"/>
          </w:tcPr>
          <w:p w:rsidR="00DB7A0C" w:rsidRPr="00CE5619" w:rsidRDefault="00DB7A0C" w:rsidP="00880745">
            <w:pPr>
              <w:snapToGrid w:val="0"/>
              <w:jc w:val="both"/>
              <w:rPr>
                <w:rFonts w:cs="Times New Roman"/>
                <w:sz w:val="20"/>
                <w:szCs w:val="20"/>
              </w:rPr>
            </w:pPr>
            <w:r w:rsidRPr="00CE5619">
              <w:rPr>
                <w:rFonts w:cs="Times New Roman"/>
                <w:sz w:val="20"/>
                <w:szCs w:val="20"/>
              </w:rPr>
              <w:t>5.1:2.1. Tanácsadás és támogatás a gyerekeknek</w:t>
            </w:r>
          </w:p>
          <w:p w:rsidR="00DB7A0C" w:rsidRPr="00CE5619" w:rsidRDefault="00DB7A0C" w:rsidP="00880745">
            <w:pPr>
              <w:pStyle w:val="tekstutabeli"/>
              <w:rPr>
                <w:rFonts w:cs="Times New Roman"/>
                <w:szCs w:val="20"/>
                <w:lang w:val="hu-HU"/>
              </w:rPr>
            </w:pPr>
          </w:p>
        </w:tc>
        <w:tc>
          <w:tcPr>
            <w:tcW w:w="1744" w:type="dxa"/>
            <w:vAlign w:val="center"/>
          </w:tcPr>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snapToGrid w:val="0"/>
              <w:jc w:val="both"/>
              <w:rPr>
                <w:rFonts w:cs="Times New Roman"/>
                <w:sz w:val="20"/>
                <w:szCs w:val="20"/>
              </w:rPr>
            </w:pPr>
          </w:p>
          <w:p w:rsidR="00DB7A0C" w:rsidRPr="00CE5619" w:rsidRDefault="00DB7A0C" w:rsidP="00880745">
            <w:pPr>
              <w:snapToGrid w:val="0"/>
              <w:jc w:val="both"/>
              <w:rPr>
                <w:rFonts w:cs="Times New Roman"/>
                <w:sz w:val="20"/>
                <w:szCs w:val="20"/>
              </w:rPr>
            </w:pPr>
            <w:r w:rsidRPr="00CE5619">
              <w:rPr>
                <w:rFonts w:cs="Times New Roman"/>
                <w:sz w:val="20"/>
                <w:szCs w:val="20"/>
              </w:rPr>
              <w:t>A szülői gondoskodás nélkül felnövő gyerekeknek nyújtott támogatási szolgáltatások hatékonyságának és minőségének javulása</w:t>
            </w:r>
          </w:p>
          <w:p w:rsidR="00DB7A0C" w:rsidRPr="00CE5619" w:rsidRDefault="00DB7A0C" w:rsidP="00880745">
            <w:pPr>
              <w:snapToGrid w:val="0"/>
              <w:jc w:val="both"/>
              <w:rPr>
                <w:rFonts w:cs="Times New Roman"/>
                <w:sz w:val="20"/>
                <w:szCs w:val="20"/>
              </w:rPr>
            </w:pPr>
          </w:p>
          <w:p w:rsidR="00DB7A0C" w:rsidRPr="00CE5619" w:rsidRDefault="00DB7A0C" w:rsidP="00880745">
            <w:pPr>
              <w:pStyle w:val="tekstutabeli"/>
              <w:rPr>
                <w:rFonts w:cs="Times New Roman"/>
                <w:szCs w:val="20"/>
                <w:lang w:val="hu-HU"/>
              </w:rPr>
            </w:pPr>
          </w:p>
        </w:tc>
        <w:tc>
          <w:tcPr>
            <w:tcW w:w="2055" w:type="dxa"/>
            <w:vAlign w:val="center"/>
          </w:tcPr>
          <w:p w:rsidR="00DB7A0C" w:rsidRPr="00CE5619" w:rsidRDefault="00DB7A0C" w:rsidP="00880745">
            <w:pPr>
              <w:jc w:val="both"/>
              <w:rPr>
                <w:rFonts w:cs="Times New Roman"/>
                <w:sz w:val="20"/>
                <w:szCs w:val="20"/>
              </w:rPr>
            </w:pPr>
            <w:r w:rsidRPr="00CE5619">
              <w:rPr>
                <w:rFonts w:cs="Times New Roman"/>
                <w:sz w:val="20"/>
                <w:szCs w:val="20"/>
              </w:rPr>
              <w:t>A nevelő családoknál elhelyezett gyerekek száma és struktúrája nemek és életkor szerint</w:t>
            </w:r>
          </w:p>
          <w:p w:rsidR="00DB7A0C" w:rsidRPr="00CE5619" w:rsidRDefault="00DB7A0C" w:rsidP="00880745">
            <w:pPr>
              <w:pStyle w:val="tekstutabeli"/>
              <w:rPr>
                <w:rFonts w:cs="Times New Roman"/>
                <w:szCs w:val="20"/>
                <w:lang w:val="hu-HU"/>
              </w:rPr>
            </w:pPr>
            <w:r w:rsidRPr="00CE5619">
              <w:rPr>
                <w:rFonts w:cs="Times New Roman"/>
                <w:szCs w:val="20"/>
                <w:lang w:val="hu-HU"/>
              </w:rPr>
              <w:t>A gyerekek pszichofizikai fejlődése a a nevelő családokban (a gyerekek támogatásának minősége, a gyerekek szükségleteinek adekvát felismerése, a szolgáltatások összehangoltsága a gyerekek szükségleteivel).</w:t>
            </w:r>
          </w:p>
        </w:tc>
        <w:tc>
          <w:tcPr>
            <w:tcW w:w="1799" w:type="dxa"/>
          </w:tcPr>
          <w:p w:rsidR="00DB7A0C" w:rsidRPr="00CE5619" w:rsidRDefault="00DB7A0C" w:rsidP="00880745">
            <w:pPr>
              <w:snapToGrid w:val="0"/>
              <w:jc w:val="both"/>
              <w:rPr>
                <w:rFonts w:cs="Times New Roman"/>
                <w:sz w:val="20"/>
                <w:szCs w:val="20"/>
              </w:rPr>
            </w:pPr>
            <w:r w:rsidRPr="00CE5619">
              <w:rPr>
                <w:rFonts w:cs="Times New Roman"/>
                <w:sz w:val="20"/>
                <w:szCs w:val="20"/>
              </w:rPr>
              <w:t>Jelentések a biztosított szolgáltatásokról</w:t>
            </w:r>
          </w:p>
          <w:p w:rsidR="00DB7A0C" w:rsidRPr="00CE5619" w:rsidRDefault="00DB7A0C" w:rsidP="00880745">
            <w:pPr>
              <w:snapToGrid w:val="0"/>
              <w:jc w:val="both"/>
              <w:rPr>
                <w:rFonts w:cs="Times New Roman"/>
                <w:sz w:val="20"/>
                <w:szCs w:val="20"/>
              </w:rPr>
            </w:pPr>
            <w:r w:rsidRPr="00CE5619">
              <w:rPr>
                <w:rFonts w:cs="Times New Roman"/>
                <w:sz w:val="20"/>
                <w:szCs w:val="20"/>
              </w:rPr>
              <w:t xml:space="preserve">Jelentések a szolgáltatásnyújtás </w:t>
            </w:r>
            <w:proofErr w:type="spellStart"/>
            <w:r w:rsidRPr="00CE5619">
              <w:rPr>
                <w:rFonts w:cs="Times New Roman"/>
                <w:sz w:val="20"/>
                <w:szCs w:val="20"/>
              </w:rPr>
              <w:t>evaluációjáról</w:t>
            </w:r>
            <w:proofErr w:type="spellEnd"/>
          </w:p>
          <w:p w:rsidR="00DB7A0C" w:rsidRPr="00CE5619" w:rsidRDefault="00DB7A0C" w:rsidP="00880745">
            <w:pPr>
              <w:pStyle w:val="tekstutabeli"/>
              <w:rPr>
                <w:rFonts w:cs="Times New Roman"/>
                <w:szCs w:val="20"/>
                <w:lang w:val="hu-HU"/>
              </w:rPr>
            </w:pPr>
            <w:r w:rsidRPr="00CE5619">
              <w:rPr>
                <w:rFonts w:cs="Times New Roman"/>
                <w:szCs w:val="20"/>
                <w:lang w:val="hu-HU"/>
              </w:rPr>
              <w:t xml:space="preserve"> </w:t>
            </w: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t>SZVK</w:t>
            </w:r>
          </w:p>
        </w:tc>
        <w:tc>
          <w:tcPr>
            <w:tcW w:w="1779" w:type="dxa"/>
          </w:tcPr>
          <w:p w:rsidR="00DB7A0C" w:rsidRPr="00CE5619" w:rsidRDefault="00DB7A0C" w:rsidP="00880745">
            <w:pPr>
              <w:pStyle w:val="tekstutabeli"/>
              <w:rPr>
                <w:rFonts w:cs="Times New Roman"/>
                <w:bCs/>
                <w:szCs w:val="20"/>
                <w:lang w:val="hu-HU"/>
              </w:rPr>
            </w:pPr>
            <w:r w:rsidRPr="00CE5619">
              <w:rPr>
                <w:rFonts w:cs="Times New Roman"/>
                <w:bCs/>
                <w:szCs w:val="20"/>
                <w:lang w:val="hu-HU"/>
              </w:rPr>
              <w:t xml:space="preserve">NKSZ, </w:t>
            </w:r>
          </w:p>
          <w:p w:rsidR="00DB7A0C" w:rsidRPr="00CE5619" w:rsidRDefault="00DB7A0C" w:rsidP="00880745">
            <w:pPr>
              <w:pStyle w:val="tekstutabeli"/>
              <w:rPr>
                <w:rFonts w:cs="Times New Roman"/>
                <w:bCs/>
                <w:szCs w:val="20"/>
                <w:lang w:val="hu-HU"/>
              </w:rPr>
            </w:pPr>
            <w:r w:rsidRPr="00CE5619">
              <w:rPr>
                <w:rFonts w:cs="Times New Roman"/>
                <w:bCs/>
                <w:szCs w:val="20"/>
                <w:lang w:val="hu-HU"/>
              </w:rPr>
              <w:t xml:space="preserve">Szociálisvédelmi intézetek, Családi elhelyezési központok </w:t>
            </w:r>
          </w:p>
        </w:tc>
      </w:tr>
      <w:tr w:rsidR="00DB7A0C" w:rsidRPr="00CE5619" w:rsidTr="00880745">
        <w:tc>
          <w:tcPr>
            <w:tcW w:w="2384" w:type="dxa"/>
          </w:tcPr>
          <w:p w:rsidR="00DB7A0C" w:rsidRPr="00CE5619" w:rsidRDefault="00DB7A0C" w:rsidP="00880745">
            <w:pPr>
              <w:snapToGrid w:val="0"/>
              <w:jc w:val="both"/>
              <w:rPr>
                <w:rFonts w:cs="Times New Roman"/>
                <w:sz w:val="20"/>
                <w:szCs w:val="20"/>
              </w:rPr>
            </w:pPr>
          </w:p>
          <w:p w:rsidR="00DB7A0C" w:rsidRPr="00CE5619" w:rsidRDefault="00DB7A0C" w:rsidP="00880745">
            <w:pPr>
              <w:pStyle w:val="tekstutabeli"/>
              <w:rPr>
                <w:rFonts w:cs="Times New Roman"/>
                <w:szCs w:val="20"/>
                <w:lang w:val="hu-HU"/>
              </w:rPr>
            </w:pPr>
            <w:r w:rsidRPr="00CE5619">
              <w:rPr>
                <w:rFonts w:cs="Times New Roman"/>
                <w:szCs w:val="20"/>
                <w:lang w:val="hu-HU"/>
              </w:rPr>
              <w:t>5.1.2.2. A személyi asszisztens támogatása az inkluzív oktatás folyamatában azon sajátos szükségletű gyerekeknek, akik családoknál lettek elhelyezve</w:t>
            </w:r>
          </w:p>
        </w:tc>
        <w:tc>
          <w:tcPr>
            <w:tcW w:w="1744" w:type="dxa"/>
          </w:tcPr>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snapToGrid w:val="0"/>
              <w:jc w:val="both"/>
              <w:rPr>
                <w:rFonts w:cs="Times New Roman"/>
                <w:bCs/>
                <w:sz w:val="20"/>
                <w:szCs w:val="20"/>
              </w:rPr>
            </w:pPr>
          </w:p>
          <w:p w:rsidR="00DB7A0C" w:rsidRPr="00CE5619" w:rsidRDefault="00DB7A0C" w:rsidP="00880745">
            <w:pPr>
              <w:pStyle w:val="tekstutabeli"/>
              <w:rPr>
                <w:rFonts w:cs="Times New Roman"/>
                <w:szCs w:val="20"/>
                <w:lang w:val="hu-HU"/>
              </w:rPr>
            </w:pPr>
            <w:r w:rsidRPr="00CE5619">
              <w:rPr>
                <w:rFonts w:cs="Times New Roman"/>
                <w:bCs/>
                <w:szCs w:val="20"/>
                <w:lang w:val="hu-HU"/>
              </w:rPr>
              <w:t xml:space="preserve">Az inkluzív oktatás folyamatában a személyi asszisztens által a családoknál elhelyezett </w:t>
            </w:r>
            <w:r w:rsidRPr="00CE5619">
              <w:rPr>
                <w:rFonts w:cs="Times New Roman"/>
                <w:szCs w:val="20"/>
                <w:lang w:val="hu-HU"/>
              </w:rPr>
              <w:t xml:space="preserve">sajátos szükségletű gyerekeknek nyújtott szolgáltatások </w:t>
            </w:r>
            <w:r w:rsidRPr="00CE5619">
              <w:rPr>
                <w:rFonts w:cs="Times New Roman"/>
                <w:szCs w:val="20"/>
                <w:lang w:val="hu-HU"/>
              </w:rPr>
              <w:lastRenderedPageBreak/>
              <w:t xml:space="preserve">hatékonyságának és minőségének javulása </w:t>
            </w:r>
          </w:p>
        </w:tc>
        <w:tc>
          <w:tcPr>
            <w:tcW w:w="2055" w:type="dxa"/>
          </w:tcPr>
          <w:p w:rsidR="00DB7A0C" w:rsidRPr="00CE5619" w:rsidRDefault="00DB7A0C" w:rsidP="00880745">
            <w:pPr>
              <w:snapToGrid w:val="0"/>
              <w:jc w:val="both"/>
              <w:rPr>
                <w:rFonts w:cs="Times New Roman"/>
                <w:sz w:val="20"/>
                <w:szCs w:val="20"/>
              </w:rPr>
            </w:pPr>
            <w:r w:rsidRPr="00CE5619">
              <w:rPr>
                <w:rFonts w:cs="Times New Roman"/>
                <w:sz w:val="20"/>
                <w:szCs w:val="20"/>
              </w:rPr>
              <w:lastRenderedPageBreak/>
              <w:t>A képzett és alkalmazott személyi asszisztensek száma</w:t>
            </w:r>
          </w:p>
          <w:p w:rsidR="00DB7A0C" w:rsidRPr="00CE5619" w:rsidRDefault="00DB7A0C" w:rsidP="00880745">
            <w:pPr>
              <w:snapToGrid w:val="0"/>
              <w:jc w:val="both"/>
              <w:rPr>
                <w:rFonts w:cs="Times New Roman"/>
                <w:sz w:val="20"/>
                <w:szCs w:val="20"/>
              </w:rPr>
            </w:pPr>
            <w:r w:rsidRPr="00CE5619">
              <w:rPr>
                <w:rFonts w:cs="Times New Roman"/>
                <w:sz w:val="20"/>
                <w:szCs w:val="20"/>
              </w:rPr>
              <w:t xml:space="preserve">A gyerekek </w:t>
            </w:r>
            <w:proofErr w:type="spellStart"/>
            <w:r w:rsidRPr="00CE5619">
              <w:rPr>
                <w:rFonts w:cs="Times New Roman"/>
                <w:sz w:val="20"/>
                <w:szCs w:val="20"/>
              </w:rPr>
              <w:t>előremenetele</w:t>
            </w:r>
            <w:proofErr w:type="spellEnd"/>
            <w:r w:rsidRPr="00CE5619">
              <w:rPr>
                <w:rFonts w:cs="Times New Roman"/>
                <w:sz w:val="20"/>
                <w:szCs w:val="20"/>
              </w:rPr>
              <w:t xml:space="preserve"> a tananyagnak a személyi asszisztens segítségével történő átvevésében, illetve a </w:t>
            </w:r>
            <w:r w:rsidRPr="00CE5619">
              <w:rPr>
                <w:rFonts w:cs="Times New Roman"/>
                <w:sz w:val="20"/>
                <w:szCs w:val="20"/>
              </w:rPr>
              <w:lastRenderedPageBreak/>
              <w:t>gyerekek által a személyi asszisztensek bekapcsolódása előtt és után elért eredmények összevetése</w:t>
            </w:r>
          </w:p>
          <w:p w:rsidR="00DB7A0C" w:rsidRPr="00CE5619" w:rsidRDefault="00DB7A0C" w:rsidP="00880745">
            <w:pPr>
              <w:pStyle w:val="tekstutabeli"/>
              <w:rPr>
                <w:rFonts w:cs="Times New Roman"/>
                <w:szCs w:val="20"/>
                <w:lang w:val="hu-HU"/>
              </w:rPr>
            </w:pPr>
            <w:r w:rsidRPr="00CE5619">
              <w:rPr>
                <w:rFonts w:cs="Times New Roman"/>
                <w:szCs w:val="20"/>
                <w:lang w:val="hu-HU"/>
              </w:rPr>
              <w:t xml:space="preserve"> </w:t>
            </w:r>
          </w:p>
        </w:tc>
        <w:tc>
          <w:tcPr>
            <w:tcW w:w="1799" w:type="dxa"/>
          </w:tcPr>
          <w:p w:rsidR="00DB7A0C" w:rsidRPr="00CE5619" w:rsidRDefault="00DB7A0C" w:rsidP="00880745">
            <w:pPr>
              <w:snapToGrid w:val="0"/>
              <w:ind w:left="-108" w:right="-111"/>
              <w:jc w:val="both"/>
              <w:rPr>
                <w:rFonts w:cs="Times New Roman"/>
                <w:sz w:val="20"/>
                <w:szCs w:val="20"/>
              </w:rPr>
            </w:pPr>
            <w:proofErr w:type="spellStart"/>
            <w:r w:rsidRPr="00CE5619">
              <w:rPr>
                <w:rFonts w:cs="Times New Roman"/>
                <w:sz w:val="20"/>
                <w:szCs w:val="20"/>
              </w:rPr>
              <w:lastRenderedPageBreak/>
              <w:t>Evaluációs</w:t>
            </w:r>
            <w:proofErr w:type="spellEnd"/>
            <w:r w:rsidRPr="00CE5619">
              <w:rPr>
                <w:rFonts w:cs="Times New Roman"/>
                <w:sz w:val="20"/>
                <w:szCs w:val="20"/>
              </w:rPr>
              <w:t xml:space="preserve"> jelentések,</w:t>
            </w:r>
          </w:p>
          <w:p w:rsidR="00DB7A0C" w:rsidRPr="00CE5619" w:rsidRDefault="00DB7A0C" w:rsidP="00880745">
            <w:pPr>
              <w:pStyle w:val="tekstutabeli"/>
              <w:rPr>
                <w:rFonts w:cs="Times New Roman"/>
                <w:szCs w:val="20"/>
                <w:lang w:val="hu-HU"/>
              </w:rPr>
            </w:pPr>
            <w:r w:rsidRPr="00CE5619">
              <w:rPr>
                <w:rFonts w:cs="Times New Roman"/>
                <w:szCs w:val="20"/>
                <w:lang w:val="hu-HU"/>
              </w:rPr>
              <w:t>Az illetékes intézmények statisztikati adatai</w:t>
            </w: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t>HK, általános- és középiskolák</w:t>
            </w:r>
          </w:p>
        </w:tc>
        <w:tc>
          <w:tcPr>
            <w:tcW w:w="1779" w:type="dxa"/>
          </w:tcPr>
          <w:p w:rsidR="00DB7A0C" w:rsidRPr="00CE5619" w:rsidRDefault="00DB7A0C" w:rsidP="00880745">
            <w:pPr>
              <w:pStyle w:val="tekstutabeli"/>
              <w:rPr>
                <w:rFonts w:cs="Times New Roman"/>
                <w:szCs w:val="20"/>
                <w:lang w:val="hu-HU"/>
              </w:rPr>
            </w:pPr>
            <w:r w:rsidRPr="00CE5619">
              <w:rPr>
                <w:rFonts w:cs="Times New Roman"/>
                <w:szCs w:val="20"/>
                <w:lang w:val="hu-HU"/>
              </w:rPr>
              <w:t>SZVK,</w:t>
            </w:r>
          </w:p>
        </w:tc>
      </w:tr>
      <w:tr w:rsidR="00DB7A0C" w:rsidRPr="00CE5619" w:rsidTr="00880745">
        <w:trPr>
          <w:trHeight w:val="3456"/>
        </w:trPr>
        <w:tc>
          <w:tcPr>
            <w:tcW w:w="2384" w:type="dxa"/>
          </w:tcPr>
          <w:p w:rsidR="00DB7A0C" w:rsidRPr="00CE5619" w:rsidRDefault="00DB7A0C" w:rsidP="00880745">
            <w:pPr>
              <w:pStyle w:val="tekstutabeli"/>
              <w:rPr>
                <w:rFonts w:cs="Times New Roman"/>
                <w:szCs w:val="20"/>
                <w:lang w:val="hu-HU"/>
              </w:rPr>
            </w:pPr>
            <w:r w:rsidRPr="00CE5619">
              <w:rPr>
                <w:rFonts w:cs="Times New Roman"/>
                <w:szCs w:val="20"/>
                <w:lang w:val="hu-HU"/>
              </w:rPr>
              <w:lastRenderedPageBreak/>
              <w:t>5.1:2.3. A pedagógiai asszisztens támogatása az inkluzív oktatás folyamatában azon sajátos szükségletű gyerekeknek, akik családoknál lettek elhelyezve</w:t>
            </w:r>
          </w:p>
        </w:tc>
        <w:tc>
          <w:tcPr>
            <w:tcW w:w="1744" w:type="dxa"/>
          </w:tcPr>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snapToGrid w:val="0"/>
              <w:jc w:val="both"/>
              <w:rPr>
                <w:rFonts w:cs="Times New Roman"/>
                <w:bCs/>
                <w:sz w:val="20"/>
                <w:szCs w:val="20"/>
              </w:rPr>
            </w:pPr>
          </w:p>
          <w:p w:rsidR="00DB7A0C" w:rsidRPr="00CE5619" w:rsidRDefault="00DB7A0C" w:rsidP="00880745">
            <w:pPr>
              <w:pStyle w:val="tekstutabeli"/>
              <w:rPr>
                <w:rFonts w:cs="Times New Roman"/>
                <w:bCs/>
                <w:szCs w:val="20"/>
                <w:lang w:val="hu-HU"/>
              </w:rPr>
            </w:pPr>
            <w:r w:rsidRPr="00CE5619">
              <w:rPr>
                <w:rFonts w:cs="Times New Roman"/>
                <w:bCs/>
                <w:szCs w:val="20"/>
                <w:lang w:val="hu-HU"/>
              </w:rPr>
              <w:t xml:space="preserve">Az inkluzív oktatás folyamatában a pedagógiai asszisztens által a családoknál elhelyezett </w:t>
            </w:r>
            <w:r w:rsidRPr="00CE5619">
              <w:rPr>
                <w:rFonts w:cs="Times New Roman"/>
                <w:szCs w:val="20"/>
                <w:lang w:val="hu-HU"/>
              </w:rPr>
              <w:t xml:space="preserve">sajátos szükségletű gyerekeknek nyújtott szolgáltatások hatékonyságának és minőségének javulása </w:t>
            </w:r>
          </w:p>
        </w:tc>
        <w:tc>
          <w:tcPr>
            <w:tcW w:w="2055" w:type="dxa"/>
          </w:tcPr>
          <w:p w:rsidR="00DB7A0C" w:rsidRPr="00CE5619" w:rsidRDefault="00DB7A0C" w:rsidP="00880745">
            <w:pPr>
              <w:snapToGrid w:val="0"/>
              <w:jc w:val="both"/>
              <w:rPr>
                <w:rFonts w:cs="Times New Roman"/>
                <w:sz w:val="20"/>
                <w:szCs w:val="20"/>
              </w:rPr>
            </w:pPr>
            <w:r w:rsidRPr="00CE5619">
              <w:rPr>
                <w:rFonts w:cs="Times New Roman"/>
                <w:sz w:val="20"/>
                <w:szCs w:val="20"/>
              </w:rPr>
              <w:t>A képzett és alkalmazott pedagógiai asszisztensek száma</w:t>
            </w:r>
          </w:p>
          <w:p w:rsidR="00DB7A0C" w:rsidRPr="00CE5619" w:rsidRDefault="00DB7A0C" w:rsidP="00880745">
            <w:pPr>
              <w:snapToGrid w:val="0"/>
              <w:jc w:val="both"/>
              <w:rPr>
                <w:rFonts w:cs="Times New Roman"/>
                <w:sz w:val="20"/>
                <w:szCs w:val="20"/>
              </w:rPr>
            </w:pPr>
            <w:r w:rsidRPr="00CE5619">
              <w:rPr>
                <w:rFonts w:cs="Times New Roman"/>
                <w:sz w:val="20"/>
                <w:szCs w:val="20"/>
              </w:rPr>
              <w:t xml:space="preserve">A gyerekek </w:t>
            </w:r>
            <w:proofErr w:type="spellStart"/>
            <w:r w:rsidRPr="00CE5619">
              <w:rPr>
                <w:rFonts w:cs="Times New Roman"/>
                <w:sz w:val="20"/>
                <w:szCs w:val="20"/>
              </w:rPr>
              <w:t>előremenetele</w:t>
            </w:r>
            <w:proofErr w:type="spellEnd"/>
            <w:r w:rsidRPr="00CE5619">
              <w:rPr>
                <w:rFonts w:cs="Times New Roman"/>
                <w:sz w:val="20"/>
                <w:szCs w:val="20"/>
              </w:rPr>
              <w:t xml:space="preserve"> a tananyagnak a pedagógiai asszisztens segítségével történő átvevésében, illetve a gyerekek által a pedagógiai asszisztensek bekapcsolódása előtt és után elért eredmények összevetése</w:t>
            </w:r>
          </w:p>
          <w:p w:rsidR="00DB7A0C" w:rsidRPr="00CE5619" w:rsidRDefault="00DB7A0C" w:rsidP="00880745">
            <w:pPr>
              <w:pStyle w:val="tekstutabeli"/>
              <w:rPr>
                <w:rFonts w:cs="Times New Roman"/>
                <w:bCs/>
                <w:szCs w:val="20"/>
                <w:lang w:val="hu-HU"/>
              </w:rPr>
            </w:pPr>
          </w:p>
        </w:tc>
        <w:tc>
          <w:tcPr>
            <w:tcW w:w="1799" w:type="dxa"/>
          </w:tcPr>
          <w:p w:rsidR="00DB7A0C" w:rsidRPr="00CE5619" w:rsidRDefault="00DB7A0C" w:rsidP="00880745">
            <w:pPr>
              <w:snapToGrid w:val="0"/>
              <w:ind w:left="-108" w:right="-111"/>
              <w:jc w:val="both"/>
              <w:rPr>
                <w:rFonts w:cs="Times New Roman"/>
                <w:sz w:val="20"/>
                <w:szCs w:val="20"/>
              </w:rPr>
            </w:pPr>
            <w:proofErr w:type="spellStart"/>
            <w:r w:rsidRPr="00CE5619">
              <w:rPr>
                <w:rFonts w:cs="Times New Roman"/>
                <w:sz w:val="20"/>
                <w:szCs w:val="20"/>
              </w:rPr>
              <w:t>Evaluációs</w:t>
            </w:r>
            <w:proofErr w:type="spellEnd"/>
            <w:r w:rsidRPr="00CE5619">
              <w:rPr>
                <w:rFonts w:cs="Times New Roman"/>
                <w:sz w:val="20"/>
                <w:szCs w:val="20"/>
              </w:rPr>
              <w:t xml:space="preserve"> jelentések,</w:t>
            </w:r>
          </w:p>
          <w:p w:rsidR="00DB7A0C" w:rsidRPr="00CE5619" w:rsidRDefault="00DB7A0C" w:rsidP="00880745">
            <w:pPr>
              <w:pStyle w:val="tekstutabeli"/>
              <w:rPr>
                <w:rFonts w:cs="Times New Roman"/>
                <w:bCs/>
                <w:szCs w:val="20"/>
                <w:lang w:val="hu-HU"/>
              </w:rPr>
            </w:pPr>
            <w:r w:rsidRPr="00CE5619">
              <w:rPr>
                <w:rFonts w:cs="Times New Roman"/>
                <w:szCs w:val="20"/>
                <w:lang w:val="hu-HU"/>
              </w:rPr>
              <w:t>Az illetékes intézmények statisztikati adatai</w:t>
            </w:r>
          </w:p>
        </w:tc>
        <w:tc>
          <w:tcPr>
            <w:tcW w:w="1775" w:type="dxa"/>
          </w:tcPr>
          <w:p w:rsidR="00DB7A0C" w:rsidRPr="00CE5619" w:rsidRDefault="00DB7A0C" w:rsidP="00880745">
            <w:pPr>
              <w:pStyle w:val="tekstutabeli"/>
              <w:rPr>
                <w:rFonts w:cs="Times New Roman"/>
                <w:bCs/>
                <w:szCs w:val="20"/>
                <w:lang w:val="hu-HU"/>
              </w:rPr>
            </w:pPr>
            <w:r w:rsidRPr="00CE5619">
              <w:rPr>
                <w:rFonts w:cs="Times New Roman"/>
                <w:bCs/>
                <w:szCs w:val="20"/>
                <w:lang w:val="hu-HU"/>
              </w:rPr>
              <w:t>Illetékes minisztérium,</w:t>
            </w:r>
          </w:p>
          <w:p w:rsidR="00DB7A0C" w:rsidRPr="00CE5619" w:rsidRDefault="00DB7A0C" w:rsidP="00880745">
            <w:pPr>
              <w:pStyle w:val="tekstutabeli"/>
              <w:rPr>
                <w:rFonts w:cs="Times New Roman"/>
                <w:bCs/>
                <w:szCs w:val="20"/>
                <w:lang w:val="hu-HU"/>
              </w:rPr>
            </w:pPr>
            <w:r w:rsidRPr="00CE5619">
              <w:rPr>
                <w:rFonts w:cs="Times New Roman"/>
                <w:bCs/>
                <w:szCs w:val="20"/>
                <w:lang w:val="hu-HU"/>
              </w:rPr>
              <w:t>általános- és középiskolák, HK</w:t>
            </w:r>
          </w:p>
        </w:tc>
        <w:tc>
          <w:tcPr>
            <w:tcW w:w="1779" w:type="dxa"/>
          </w:tcPr>
          <w:p w:rsidR="00DB7A0C" w:rsidRPr="00CE5619" w:rsidRDefault="00DB7A0C" w:rsidP="00880745">
            <w:pPr>
              <w:pStyle w:val="tekstutabeli"/>
              <w:rPr>
                <w:rFonts w:cs="Times New Roman"/>
                <w:bCs/>
                <w:szCs w:val="20"/>
                <w:lang w:val="hu-HU"/>
              </w:rPr>
            </w:pPr>
            <w:r w:rsidRPr="00CE5619">
              <w:rPr>
                <w:rFonts w:cs="Times New Roman"/>
                <w:bCs/>
                <w:szCs w:val="20"/>
                <w:lang w:val="hu-HU"/>
              </w:rPr>
              <w:t>SZVK</w:t>
            </w:r>
          </w:p>
        </w:tc>
      </w:tr>
      <w:tr w:rsidR="00DB7A0C" w:rsidRPr="00CE5619" w:rsidTr="00880745">
        <w:tc>
          <w:tcPr>
            <w:tcW w:w="2384" w:type="dxa"/>
          </w:tcPr>
          <w:p w:rsidR="00DB7A0C" w:rsidRPr="00CE5619" w:rsidRDefault="00DB7A0C" w:rsidP="00880745">
            <w:pPr>
              <w:pStyle w:val="tekstutabeli"/>
              <w:rPr>
                <w:rFonts w:cs="Times New Roman"/>
                <w:szCs w:val="20"/>
                <w:lang w:val="hu-HU"/>
              </w:rPr>
            </w:pPr>
            <w:r w:rsidRPr="00CE5619">
              <w:rPr>
                <w:rFonts w:cs="Times New Roman"/>
                <w:szCs w:val="20"/>
                <w:lang w:val="hu-HU"/>
              </w:rPr>
              <w:t>5.1.2.4. Támogatás a nevelő családokból kikerülő gyerekek önállósulási eljárásában a további iskoláztatáson vagy munkviszonyon keresztül</w:t>
            </w:r>
          </w:p>
          <w:p w:rsidR="00DB7A0C" w:rsidRPr="00CE5619" w:rsidRDefault="00DB7A0C" w:rsidP="00880745">
            <w:pPr>
              <w:pStyle w:val="tekstutabeli"/>
              <w:rPr>
                <w:rFonts w:cs="Times New Roman"/>
                <w:szCs w:val="20"/>
                <w:lang w:val="hu-HU"/>
              </w:rPr>
            </w:pPr>
          </w:p>
        </w:tc>
        <w:tc>
          <w:tcPr>
            <w:tcW w:w="1744" w:type="dxa"/>
          </w:tcPr>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snapToGrid w:val="0"/>
              <w:jc w:val="both"/>
              <w:rPr>
                <w:rFonts w:cs="Times New Roman"/>
                <w:sz w:val="20"/>
                <w:szCs w:val="20"/>
              </w:rPr>
            </w:pPr>
          </w:p>
          <w:p w:rsidR="00DB7A0C" w:rsidRPr="00CE5619" w:rsidRDefault="00DB7A0C" w:rsidP="00880745">
            <w:pPr>
              <w:pStyle w:val="tekstutabeli"/>
              <w:rPr>
                <w:rFonts w:cs="Times New Roman"/>
                <w:szCs w:val="20"/>
                <w:lang w:val="hu-HU"/>
              </w:rPr>
            </w:pPr>
            <w:r w:rsidRPr="00CE5619">
              <w:rPr>
                <w:rFonts w:cs="Times New Roman"/>
                <w:szCs w:val="20"/>
                <w:lang w:val="hu-HU"/>
              </w:rPr>
              <w:t>A nevelő családokból kikerülő gyerekeknek az önállósulás folyamatában nyújtott támogatás hatékonyságának és minőségének javulása</w:t>
            </w:r>
          </w:p>
        </w:tc>
        <w:tc>
          <w:tcPr>
            <w:tcW w:w="2055" w:type="dxa"/>
          </w:tcPr>
          <w:p w:rsidR="00DB7A0C" w:rsidRPr="00CE5619" w:rsidRDefault="00DB7A0C" w:rsidP="00880745">
            <w:pPr>
              <w:snapToGrid w:val="0"/>
              <w:jc w:val="both"/>
              <w:rPr>
                <w:rFonts w:cs="Times New Roman"/>
                <w:spacing w:val="6"/>
                <w:sz w:val="20"/>
                <w:szCs w:val="20"/>
              </w:rPr>
            </w:pPr>
            <w:r w:rsidRPr="00CE5619">
              <w:rPr>
                <w:rFonts w:cs="Times New Roman"/>
                <w:spacing w:val="6"/>
                <w:sz w:val="20"/>
                <w:szCs w:val="20"/>
              </w:rPr>
              <w:t>A nevelő családoknál elhelyezett gyerekek száma és struktúrája, akiket valamilyen módon munkavégzésre alkalmaznak</w:t>
            </w:r>
          </w:p>
          <w:p w:rsidR="00DB7A0C" w:rsidRPr="00CE5619" w:rsidRDefault="00DB7A0C" w:rsidP="00880745">
            <w:pPr>
              <w:snapToGrid w:val="0"/>
              <w:jc w:val="both"/>
              <w:rPr>
                <w:rFonts w:cs="Times New Roman"/>
                <w:spacing w:val="6"/>
                <w:sz w:val="20"/>
                <w:szCs w:val="20"/>
              </w:rPr>
            </w:pPr>
            <w:r w:rsidRPr="00CE5619">
              <w:rPr>
                <w:rFonts w:cs="Times New Roman"/>
                <w:spacing w:val="6"/>
                <w:sz w:val="20"/>
                <w:szCs w:val="20"/>
              </w:rPr>
              <w:t xml:space="preserve">Azon gyerekek száma, akik a nevelő családokból való kikerülés után a szociális védelmi rendszerben maradtak (pénzbeli szociális támogatást </w:t>
            </w:r>
            <w:r w:rsidRPr="00CE5619">
              <w:rPr>
                <w:rFonts w:cs="Times New Roman"/>
                <w:spacing w:val="6"/>
                <w:sz w:val="20"/>
                <w:szCs w:val="20"/>
              </w:rPr>
              <w:lastRenderedPageBreak/>
              <w:t>kapnak, egyszeri pénzbeli támogatást kaptak, a népkonyhán étkeznek stb.)</w:t>
            </w:r>
          </w:p>
          <w:p w:rsidR="00DB7A0C" w:rsidRPr="00CE5619" w:rsidRDefault="00DB7A0C" w:rsidP="00880745">
            <w:pPr>
              <w:pStyle w:val="tekstutabeli"/>
              <w:rPr>
                <w:rFonts w:cs="Times New Roman"/>
                <w:spacing w:val="6"/>
                <w:szCs w:val="20"/>
                <w:lang w:val="hu-HU"/>
              </w:rPr>
            </w:pPr>
          </w:p>
        </w:tc>
        <w:tc>
          <w:tcPr>
            <w:tcW w:w="1799" w:type="dxa"/>
          </w:tcPr>
          <w:p w:rsidR="00DB7A0C" w:rsidRPr="00CE5619" w:rsidRDefault="00DB7A0C" w:rsidP="00880745">
            <w:pPr>
              <w:snapToGrid w:val="0"/>
              <w:jc w:val="both"/>
              <w:rPr>
                <w:rFonts w:cs="Times New Roman"/>
                <w:sz w:val="20"/>
                <w:szCs w:val="20"/>
              </w:rPr>
            </w:pPr>
            <w:r w:rsidRPr="00CE5619">
              <w:rPr>
                <w:rFonts w:cs="Times New Roman"/>
                <w:sz w:val="20"/>
                <w:szCs w:val="20"/>
              </w:rPr>
              <w:lastRenderedPageBreak/>
              <w:t>Jelentések a biztosított szolgáltatásokról</w:t>
            </w:r>
          </w:p>
          <w:p w:rsidR="00DB7A0C" w:rsidRPr="00CE5619" w:rsidRDefault="00DB7A0C" w:rsidP="00880745">
            <w:pPr>
              <w:snapToGrid w:val="0"/>
              <w:jc w:val="both"/>
              <w:rPr>
                <w:rFonts w:cs="Times New Roman"/>
                <w:sz w:val="20"/>
                <w:szCs w:val="20"/>
              </w:rPr>
            </w:pPr>
            <w:r w:rsidRPr="00CE5619">
              <w:rPr>
                <w:rFonts w:cs="Times New Roman"/>
                <w:sz w:val="20"/>
                <w:szCs w:val="20"/>
              </w:rPr>
              <w:t xml:space="preserve">Jelentések a szolgáltatásnyújtás </w:t>
            </w:r>
            <w:proofErr w:type="spellStart"/>
            <w:r w:rsidRPr="00CE5619">
              <w:rPr>
                <w:rFonts w:cs="Times New Roman"/>
                <w:sz w:val="20"/>
                <w:szCs w:val="20"/>
              </w:rPr>
              <w:t>evaluációjáról</w:t>
            </w:r>
            <w:proofErr w:type="spellEnd"/>
          </w:p>
          <w:p w:rsidR="00DB7A0C" w:rsidRPr="00CE5619" w:rsidRDefault="00DB7A0C" w:rsidP="00880745">
            <w:pPr>
              <w:pStyle w:val="tekstutabeli"/>
              <w:rPr>
                <w:rFonts w:cs="Times New Roman"/>
                <w:szCs w:val="20"/>
                <w:lang w:val="hu-HU"/>
              </w:rPr>
            </w:pP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t xml:space="preserve">SZVK </w:t>
            </w:r>
          </w:p>
          <w:p w:rsidR="00DB7A0C" w:rsidRPr="00CE5619" w:rsidRDefault="00DB7A0C" w:rsidP="00880745">
            <w:pPr>
              <w:pStyle w:val="tekstutabeli"/>
              <w:rPr>
                <w:rFonts w:cs="Times New Roman"/>
                <w:szCs w:val="20"/>
                <w:lang w:val="hu-HU"/>
              </w:rPr>
            </w:pPr>
          </w:p>
          <w:p w:rsidR="00DB7A0C" w:rsidRPr="00CE5619" w:rsidRDefault="00DB7A0C" w:rsidP="00880745">
            <w:pPr>
              <w:pStyle w:val="tekstutabeli"/>
              <w:rPr>
                <w:rFonts w:cs="Times New Roman"/>
                <w:szCs w:val="20"/>
                <w:lang w:val="hu-HU"/>
              </w:rPr>
            </w:pPr>
          </w:p>
          <w:p w:rsidR="00DB7A0C" w:rsidRPr="00CE5619" w:rsidRDefault="00DB7A0C" w:rsidP="00880745">
            <w:pPr>
              <w:pStyle w:val="tekstutabeli"/>
              <w:rPr>
                <w:rFonts w:cs="Times New Roman"/>
                <w:szCs w:val="20"/>
                <w:lang w:val="hu-HU"/>
              </w:rPr>
            </w:pPr>
          </w:p>
        </w:tc>
        <w:tc>
          <w:tcPr>
            <w:tcW w:w="1779" w:type="dxa"/>
          </w:tcPr>
          <w:p w:rsidR="00DB7A0C" w:rsidRPr="00CE5619" w:rsidRDefault="00DB7A0C" w:rsidP="00880745">
            <w:pPr>
              <w:pStyle w:val="tekstutabeli"/>
              <w:rPr>
                <w:rFonts w:cs="Times New Roman"/>
                <w:bCs/>
                <w:szCs w:val="20"/>
                <w:lang w:val="hu-HU"/>
              </w:rPr>
            </w:pPr>
          </w:p>
          <w:p w:rsidR="00DB7A0C" w:rsidRPr="00CE5619" w:rsidRDefault="00DB7A0C" w:rsidP="00880745">
            <w:pPr>
              <w:pStyle w:val="tekstutabeli"/>
              <w:rPr>
                <w:rFonts w:cs="Times New Roman"/>
                <w:bCs/>
                <w:szCs w:val="20"/>
                <w:lang w:val="hu-HU"/>
              </w:rPr>
            </w:pPr>
            <w:r w:rsidRPr="00CE5619">
              <w:rPr>
                <w:rFonts w:cs="Times New Roman"/>
                <w:bCs/>
                <w:szCs w:val="20"/>
                <w:lang w:val="hu-HU"/>
              </w:rPr>
              <w:t xml:space="preserve">NKSZ, </w:t>
            </w:r>
          </w:p>
          <w:p w:rsidR="00DB7A0C" w:rsidRPr="00CE5619" w:rsidRDefault="00DB7A0C" w:rsidP="00880745">
            <w:pPr>
              <w:pStyle w:val="tekstutabeli"/>
              <w:rPr>
                <w:rFonts w:cs="Times New Roman"/>
                <w:bCs/>
                <w:szCs w:val="20"/>
                <w:lang w:val="hu-HU"/>
              </w:rPr>
            </w:pPr>
            <w:r w:rsidRPr="00CE5619">
              <w:rPr>
                <w:rFonts w:cs="Times New Roman"/>
                <w:bCs/>
                <w:szCs w:val="20"/>
                <w:lang w:val="hu-HU"/>
              </w:rPr>
              <w:t>Nemzeti Foglalkoztatásügyi Hivatal, Óbecsei Kirendeltség, általános- és középiskolák</w:t>
            </w:r>
          </w:p>
          <w:p w:rsidR="00DB7A0C" w:rsidRPr="00CE5619" w:rsidRDefault="00DB7A0C" w:rsidP="00880745">
            <w:pPr>
              <w:pStyle w:val="tekstutabeli"/>
              <w:rPr>
                <w:rFonts w:cs="Times New Roman"/>
                <w:bCs/>
                <w:szCs w:val="20"/>
                <w:lang w:val="hu-HU"/>
              </w:rPr>
            </w:pPr>
          </w:p>
          <w:p w:rsidR="00DB7A0C" w:rsidRPr="00CE5619" w:rsidRDefault="00DB7A0C" w:rsidP="00880745">
            <w:pPr>
              <w:pStyle w:val="tekstutabeli"/>
              <w:rPr>
                <w:rFonts w:cs="Times New Roman"/>
                <w:bCs/>
                <w:szCs w:val="20"/>
                <w:lang w:val="hu-HU"/>
              </w:rPr>
            </w:pPr>
            <w:r w:rsidRPr="00CE5619">
              <w:rPr>
                <w:rFonts w:cs="Times New Roman"/>
                <w:bCs/>
                <w:szCs w:val="20"/>
                <w:lang w:val="hu-HU"/>
              </w:rPr>
              <w:t>Társadalmilag felelős ügyvitel</w:t>
            </w:r>
          </w:p>
        </w:tc>
      </w:tr>
      <w:tr w:rsidR="00DB7A0C" w:rsidRPr="00CE5619" w:rsidTr="00880745">
        <w:tc>
          <w:tcPr>
            <w:tcW w:w="13766" w:type="dxa"/>
            <w:gridSpan w:val="7"/>
            <w:shd w:val="clear" w:color="auto" w:fill="ACB9CA" w:themeFill="text2" w:themeFillTint="66"/>
            <w:vAlign w:val="center"/>
          </w:tcPr>
          <w:p w:rsidR="00DB7A0C" w:rsidRPr="00CE5619" w:rsidRDefault="00DB7A0C" w:rsidP="00880745">
            <w:pPr>
              <w:pStyle w:val="specificnicilj"/>
              <w:rPr>
                <w:rFonts w:cs="Times New Roman"/>
                <w:sz w:val="20"/>
                <w:szCs w:val="20"/>
                <w:lang w:val="hu-HU"/>
              </w:rPr>
            </w:pPr>
            <w:r w:rsidRPr="00CE5619">
              <w:rPr>
                <w:rFonts w:cs="Times New Roman"/>
                <w:sz w:val="20"/>
                <w:szCs w:val="20"/>
                <w:lang w:val="hu-HU"/>
              </w:rPr>
              <w:lastRenderedPageBreak/>
              <w:t xml:space="preserve">Specifikus cél 5.1.3.  A mindenre kiterjedő feltételek megteremtése a gyermeknek, származási családukba való visszatérés céljából </w:t>
            </w:r>
          </w:p>
        </w:tc>
      </w:tr>
      <w:tr w:rsidR="00DB7A0C" w:rsidRPr="00CE5619" w:rsidTr="00880745">
        <w:tc>
          <w:tcPr>
            <w:tcW w:w="2384" w:type="dxa"/>
          </w:tcPr>
          <w:p w:rsidR="00DB7A0C" w:rsidRPr="00CE5619" w:rsidRDefault="00DB7A0C" w:rsidP="00880745">
            <w:pPr>
              <w:pStyle w:val="a"/>
              <w:rPr>
                <w:rFonts w:cs="Times New Roman"/>
                <w:szCs w:val="20"/>
                <w:lang w:val="hu-HU"/>
              </w:rPr>
            </w:pPr>
            <w:r w:rsidRPr="00CE5619">
              <w:rPr>
                <w:rFonts w:cs="Times New Roman"/>
                <w:szCs w:val="20"/>
                <w:lang w:val="hu-HU"/>
              </w:rPr>
              <w:t>Aktivitás</w:t>
            </w:r>
          </w:p>
        </w:tc>
        <w:tc>
          <w:tcPr>
            <w:tcW w:w="1744" w:type="dxa"/>
          </w:tcPr>
          <w:p w:rsidR="00DB7A0C" w:rsidRPr="00CE5619" w:rsidRDefault="00DB7A0C" w:rsidP="00880745">
            <w:pPr>
              <w:pStyle w:val="a"/>
              <w:rPr>
                <w:rFonts w:cs="Times New Roman"/>
                <w:szCs w:val="20"/>
                <w:lang w:val="hu-HU"/>
              </w:rPr>
            </w:pPr>
            <w:r w:rsidRPr="00CE5619">
              <w:rPr>
                <w:rFonts w:cs="Times New Roman"/>
                <w:szCs w:val="20"/>
                <w:lang w:val="hu-HU"/>
              </w:rPr>
              <w:t>Megvalósítás időszaka (től-ig)</w:t>
            </w:r>
          </w:p>
        </w:tc>
        <w:tc>
          <w:tcPr>
            <w:tcW w:w="2230" w:type="dxa"/>
          </w:tcPr>
          <w:p w:rsidR="00DB7A0C" w:rsidRPr="00CE5619" w:rsidRDefault="00DB7A0C" w:rsidP="00880745">
            <w:pPr>
              <w:pStyle w:val="a"/>
              <w:rPr>
                <w:rFonts w:cs="Times New Roman"/>
                <w:szCs w:val="20"/>
                <w:lang w:val="hu-HU"/>
              </w:rPr>
            </w:pPr>
            <w:r w:rsidRPr="00CE5619">
              <w:rPr>
                <w:rFonts w:cs="Times New Roman"/>
                <w:szCs w:val="20"/>
                <w:lang w:val="hu-HU"/>
              </w:rPr>
              <w:t>Tervezett eredmény</w:t>
            </w:r>
          </w:p>
        </w:tc>
        <w:tc>
          <w:tcPr>
            <w:tcW w:w="2055" w:type="dxa"/>
          </w:tcPr>
          <w:p w:rsidR="00DB7A0C" w:rsidRPr="00CE5619" w:rsidRDefault="00DB7A0C" w:rsidP="00880745">
            <w:pPr>
              <w:pStyle w:val="a"/>
              <w:rPr>
                <w:rFonts w:cs="Times New Roman"/>
                <w:szCs w:val="20"/>
                <w:lang w:val="hu-HU"/>
              </w:rPr>
            </w:pPr>
            <w:r w:rsidRPr="00CE5619">
              <w:rPr>
                <w:rFonts w:cs="Times New Roman"/>
                <w:szCs w:val="20"/>
                <w:lang w:val="hu-HU"/>
              </w:rPr>
              <w:t>Mutató(k)</w:t>
            </w:r>
          </w:p>
        </w:tc>
        <w:tc>
          <w:tcPr>
            <w:tcW w:w="1799" w:type="dxa"/>
          </w:tcPr>
          <w:p w:rsidR="00DB7A0C" w:rsidRPr="00CE5619" w:rsidRDefault="00DB7A0C" w:rsidP="00880745">
            <w:pPr>
              <w:pStyle w:val="a"/>
              <w:rPr>
                <w:rFonts w:cs="Times New Roman"/>
                <w:szCs w:val="20"/>
                <w:lang w:val="hu-HU"/>
              </w:rPr>
            </w:pPr>
            <w:r w:rsidRPr="00CE5619">
              <w:rPr>
                <w:rFonts w:cs="Times New Roman"/>
                <w:szCs w:val="20"/>
                <w:lang w:val="hu-HU"/>
              </w:rPr>
              <w:t>Ellenőrzési eszköz(ök)</w:t>
            </w:r>
          </w:p>
        </w:tc>
        <w:tc>
          <w:tcPr>
            <w:tcW w:w="1775" w:type="dxa"/>
          </w:tcPr>
          <w:p w:rsidR="00DB7A0C" w:rsidRPr="00CE5619" w:rsidRDefault="00DB7A0C" w:rsidP="00880745">
            <w:pPr>
              <w:pStyle w:val="a"/>
              <w:rPr>
                <w:rFonts w:cs="Times New Roman"/>
                <w:szCs w:val="20"/>
                <w:lang w:val="hu-HU"/>
              </w:rPr>
            </w:pPr>
            <w:r w:rsidRPr="00CE5619">
              <w:rPr>
                <w:rFonts w:cs="Times New Roman"/>
                <w:szCs w:val="20"/>
                <w:lang w:val="hu-HU"/>
              </w:rPr>
              <w:t>Felelős intézmény</w:t>
            </w:r>
          </w:p>
        </w:tc>
        <w:tc>
          <w:tcPr>
            <w:tcW w:w="1779" w:type="dxa"/>
          </w:tcPr>
          <w:p w:rsidR="00DB7A0C" w:rsidRPr="00CE5619" w:rsidRDefault="00DB7A0C" w:rsidP="00880745">
            <w:pPr>
              <w:pStyle w:val="a"/>
              <w:rPr>
                <w:rFonts w:cs="Times New Roman"/>
                <w:szCs w:val="20"/>
                <w:lang w:val="hu-HU"/>
              </w:rPr>
            </w:pPr>
            <w:r w:rsidRPr="00CE5619">
              <w:rPr>
                <w:rFonts w:cs="Times New Roman"/>
                <w:szCs w:val="20"/>
                <w:lang w:val="hu-HU"/>
              </w:rPr>
              <w:t>Partnerek</w:t>
            </w:r>
          </w:p>
        </w:tc>
      </w:tr>
      <w:tr w:rsidR="00DB7A0C" w:rsidRPr="00CE5619" w:rsidTr="00880745">
        <w:tc>
          <w:tcPr>
            <w:tcW w:w="2384" w:type="dxa"/>
          </w:tcPr>
          <w:p w:rsidR="00DB7A0C" w:rsidRPr="00CE5619" w:rsidRDefault="00DB7A0C" w:rsidP="00880745">
            <w:pPr>
              <w:snapToGrid w:val="0"/>
              <w:jc w:val="both"/>
              <w:rPr>
                <w:rFonts w:cs="Times New Roman"/>
                <w:sz w:val="20"/>
                <w:szCs w:val="20"/>
              </w:rPr>
            </w:pPr>
          </w:p>
          <w:p w:rsidR="00DB7A0C" w:rsidRPr="00CE5619" w:rsidRDefault="00DB7A0C" w:rsidP="00880745">
            <w:pPr>
              <w:snapToGrid w:val="0"/>
              <w:jc w:val="both"/>
              <w:rPr>
                <w:rFonts w:cs="Times New Roman"/>
                <w:sz w:val="20"/>
                <w:szCs w:val="20"/>
              </w:rPr>
            </w:pPr>
            <w:r w:rsidRPr="00CE5619">
              <w:rPr>
                <w:rFonts w:cs="Times New Roman"/>
                <w:sz w:val="20"/>
                <w:szCs w:val="20"/>
              </w:rPr>
              <w:t>5.1.3.1. A család anyagi megerősítése az igénylő szükségletivel és az intézmény valós lehetőségeivel összhangban</w:t>
            </w:r>
          </w:p>
          <w:p w:rsidR="00DB7A0C" w:rsidRPr="00CE5619" w:rsidRDefault="00DB7A0C" w:rsidP="00880745">
            <w:pPr>
              <w:pStyle w:val="tekstutabeli"/>
              <w:rPr>
                <w:rFonts w:cs="Times New Roman"/>
                <w:szCs w:val="20"/>
                <w:lang w:val="hu-HU"/>
              </w:rPr>
            </w:pPr>
          </w:p>
        </w:tc>
        <w:tc>
          <w:tcPr>
            <w:tcW w:w="1744" w:type="dxa"/>
          </w:tcPr>
          <w:p w:rsidR="00DB7A0C" w:rsidRPr="00CE5619" w:rsidRDefault="00DB7A0C" w:rsidP="00880745">
            <w:pPr>
              <w:pStyle w:val="tekstutabeli"/>
              <w:rPr>
                <w:rFonts w:cs="Times New Roman"/>
                <w:szCs w:val="20"/>
                <w:lang w:val="hu-HU"/>
              </w:rPr>
            </w:pPr>
          </w:p>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pStyle w:val="tekstutabeli"/>
              <w:rPr>
                <w:rFonts w:cs="Times New Roman"/>
                <w:szCs w:val="20"/>
                <w:lang w:val="hu-HU"/>
              </w:rPr>
            </w:pPr>
            <w:r w:rsidRPr="00CE5619">
              <w:rPr>
                <w:rFonts w:cs="Times New Roman"/>
                <w:szCs w:val="20"/>
                <w:lang w:val="hu-HU"/>
              </w:rPr>
              <w:t>A családok anyagi támogatottsága a gyerekek fejlődési szükségleteire megfelelő módon történő válaszolás érdekében.</w:t>
            </w:r>
          </w:p>
        </w:tc>
        <w:tc>
          <w:tcPr>
            <w:tcW w:w="2055" w:type="dxa"/>
          </w:tcPr>
          <w:p w:rsidR="00DB7A0C" w:rsidRPr="00CE5619" w:rsidRDefault="00DB7A0C" w:rsidP="00880745">
            <w:pPr>
              <w:snapToGrid w:val="0"/>
              <w:jc w:val="both"/>
              <w:rPr>
                <w:rFonts w:cs="Times New Roman"/>
                <w:sz w:val="20"/>
                <w:szCs w:val="20"/>
              </w:rPr>
            </w:pPr>
          </w:p>
          <w:p w:rsidR="00DB7A0C" w:rsidRPr="00CE5619" w:rsidRDefault="00DB7A0C" w:rsidP="00880745">
            <w:pPr>
              <w:pStyle w:val="tekstutabeli"/>
              <w:rPr>
                <w:rFonts w:cs="Times New Roman"/>
                <w:szCs w:val="20"/>
                <w:lang w:val="hu-HU"/>
              </w:rPr>
            </w:pPr>
            <w:r w:rsidRPr="00CE5619">
              <w:rPr>
                <w:rFonts w:cs="Times New Roman"/>
                <w:bCs/>
                <w:szCs w:val="20"/>
                <w:lang w:val="hu-HU"/>
              </w:rPr>
              <w:t>A szociálisan-anyagilag veszélyeztetett családok száma, amlyek igénybe vették a családokat anyagilag támogató programok védelmi intézkedéseit és formáit, amelyeket a köztársasági és községi költségvetésből pénzelnek</w:t>
            </w:r>
          </w:p>
        </w:tc>
        <w:tc>
          <w:tcPr>
            <w:tcW w:w="1799" w:type="dxa"/>
          </w:tcPr>
          <w:p w:rsidR="00DB7A0C" w:rsidRPr="00CE5619" w:rsidRDefault="00DB7A0C" w:rsidP="00880745">
            <w:pPr>
              <w:pStyle w:val="tekstutabeli"/>
              <w:rPr>
                <w:rFonts w:cs="Times New Roman"/>
                <w:szCs w:val="20"/>
                <w:lang w:val="hu-HU"/>
              </w:rPr>
            </w:pPr>
            <w:r w:rsidRPr="00CE5619">
              <w:rPr>
                <w:rFonts w:cs="Times New Roman"/>
                <w:szCs w:val="20"/>
                <w:lang w:val="hu-HU"/>
              </w:rPr>
              <w:t>Evaluációs jelentések, az illetékes intézmények statisztikai adatai</w:t>
            </w:r>
          </w:p>
        </w:tc>
        <w:tc>
          <w:tcPr>
            <w:tcW w:w="1775" w:type="dxa"/>
          </w:tcPr>
          <w:p w:rsidR="00DB7A0C" w:rsidRPr="00CE5619" w:rsidRDefault="00C13FDA" w:rsidP="00880745">
            <w:pPr>
              <w:pStyle w:val="tekstutabeli"/>
              <w:rPr>
                <w:rFonts w:cs="Times New Roman"/>
                <w:szCs w:val="20"/>
                <w:lang w:val="hu-HU"/>
              </w:rPr>
            </w:pPr>
            <w:hyperlink r:id="rId8" w:tgtFrame="_blank" w:history="1">
              <w:r w:rsidR="00DB7A0C" w:rsidRPr="00CE5619">
                <w:rPr>
                  <w:rFonts w:cs="Times New Roman"/>
                  <w:szCs w:val="20"/>
                  <w:lang w:val="hu-HU"/>
                </w:rPr>
                <w:t>MFHSZM</w:t>
              </w:r>
            </w:hyperlink>
            <w:r w:rsidR="00DB7A0C" w:rsidRPr="00CE5619">
              <w:rPr>
                <w:rFonts w:cs="Times New Roman"/>
                <w:szCs w:val="20"/>
                <w:lang w:val="hu-HU"/>
              </w:rPr>
              <w:t>, SZVK</w:t>
            </w:r>
          </w:p>
        </w:tc>
        <w:tc>
          <w:tcPr>
            <w:tcW w:w="1779" w:type="dxa"/>
          </w:tcPr>
          <w:p w:rsidR="00DB7A0C" w:rsidRPr="00CE5619" w:rsidRDefault="00DB7A0C" w:rsidP="00880745">
            <w:pPr>
              <w:pStyle w:val="tekstutabeli"/>
              <w:rPr>
                <w:rFonts w:cs="Times New Roman"/>
                <w:szCs w:val="20"/>
                <w:lang w:val="hu-HU"/>
              </w:rPr>
            </w:pPr>
          </w:p>
          <w:p w:rsidR="00DB7A0C" w:rsidRPr="00CE5619" w:rsidRDefault="00DB7A0C" w:rsidP="00880745">
            <w:pPr>
              <w:pStyle w:val="tekstutabeli"/>
              <w:rPr>
                <w:rFonts w:cs="Times New Roman"/>
                <w:szCs w:val="20"/>
                <w:lang w:val="hu-HU"/>
              </w:rPr>
            </w:pPr>
            <w:r w:rsidRPr="00CE5619">
              <w:rPr>
                <w:rFonts w:cs="Times New Roman"/>
                <w:szCs w:val="20"/>
                <w:lang w:val="hu-HU"/>
              </w:rPr>
              <w:t xml:space="preserve">HÖ, NKSZ </w:t>
            </w:r>
          </w:p>
        </w:tc>
      </w:tr>
      <w:tr w:rsidR="00DB7A0C" w:rsidRPr="00CE5619" w:rsidTr="00880745">
        <w:tc>
          <w:tcPr>
            <w:tcW w:w="2384" w:type="dxa"/>
            <w:vAlign w:val="center"/>
          </w:tcPr>
          <w:p w:rsidR="00DB7A0C" w:rsidRPr="00CE5619" w:rsidRDefault="00DB7A0C" w:rsidP="00880745">
            <w:pPr>
              <w:pStyle w:val="tekstutabeli"/>
              <w:rPr>
                <w:rFonts w:cs="Times New Roman"/>
                <w:szCs w:val="20"/>
                <w:lang w:val="hu-HU"/>
              </w:rPr>
            </w:pPr>
            <w:r w:rsidRPr="00CE5619">
              <w:rPr>
                <w:rFonts w:cs="Times New Roman"/>
                <w:szCs w:val="20"/>
                <w:lang w:val="hu-HU"/>
              </w:rPr>
              <w:t>5.1.3.2 Tanácsadás a családnak</w:t>
            </w:r>
          </w:p>
        </w:tc>
        <w:tc>
          <w:tcPr>
            <w:tcW w:w="1744" w:type="dxa"/>
            <w:vAlign w:val="center"/>
          </w:tcPr>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snapToGrid w:val="0"/>
              <w:jc w:val="both"/>
              <w:rPr>
                <w:rFonts w:cs="Times New Roman"/>
                <w:sz w:val="20"/>
                <w:szCs w:val="20"/>
              </w:rPr>
            </w:pPr>
            <w:r w:rsidRPr="00CE5619">
              <w:rPr>
                <w:rFonts w:cs="Times New Roman"/>
                <w:sz w:val="20"/>
                <w:szCs w:val="20"/>
              </w:rPr>
              <w:t>A családokat támogatására kifejlesztett tanácsadó programok, amelyeket megelőzésként alkalmaznak annak érdekében, hogy ne kerüljön sor a gyerekek családi környezetből történő kiválására</w:t>
            </w:r>
          </w:p>
          <w:p w:rsidR="00DB7A0C" w:rsidRPr="00CE5619" w:rsidRDefault="00DB7A0C" w:rsidP="00880745">
            <w:pPr>
              <w:pStyle w:val="tekstutabeli"/>
              <w:rPr>
                <w:rFonts w:cs="Times New Roman"/>
                <w:szCs w:val="20"/>
                <w:lang w:val="hu-HU"/>
              </w:rPr>
            </w:pPr>
            <w:r w:rsidRPr="00CE5619">
              <w:rPr>
                <w:rFonts w:cs="Times New Roman"/>
                <w:szCs w:val="20"/>
                <w:lang w:val="hu-HU"/>
              </w:rPr>
              <w:t>Azon gyerekek számának csökkenése, akik kiválnak a családi környezetből</w:t>
            </w:r>
          </w:p>
        </w:tc>
        <w:tc>
          <w:tcPr>
            <w:tcW w:w="2055" w:type="dxa"/>
          </w:tcPr>
          <w:p w:rsidR="00DB7A0C" w:rsidRPr="00CE5619" w:rsidRDefault="00DB7A0C" w:rsidP="00880745">
            <w:pPr>
              <w:jc w:val="both"/>
              <w:rPr>
                <w:rFonts w:cs="Times New Roman"/>
                <w:bCs/>
                <w:sz w:val="20"/>
                <w:szCs w:val="20"/>
              </w:rPr>
            </w:pPr>
            <w:r w:rsidRPr="00CE5619">
              <w:rPr>
                <w:rFonts w:cs="Times New Roman"/>
                <w:bCs/>
                <w:sz w:val="20"/>
                <w:szCs w:val="20"/>
              </w:rPr>
              <w:t xml:space="preserve">A </w:t>
            </w:r>
            <w:proofErr w:type="gramStart"/>
            <w:r w:rsidRPr="00CE5619">
              <w:rPr>
                <w:rFonts w:cs="Times New Roman"/>
                <w:bCs/>
                <w:sz w:val="20"/>
                <w:szCs w:val="20"/>
              </w:rPr>
              <w:t>szociálisan  veszélyeztetett</w:t>
            </w:r>
            <w:proofErr w:type="gramEnd"/>
            <w:r w:rsidRPr="00CE5619">
              <w:rPr>
                <w:rFonts w:cs="Times New Roman"/>
                <w:bCs/>
                <w:sz w:val="20"/>
                <w:szCs w:val="20"/>
              </w:rPr>
              <w:t xml:space="preserve"> családok száma, am</w:t>
            </w:r>
            <w:r w:rsidR="00E07478">
              <w:rPr>
                <w:rFonts w:cs="Times New Roman"/>
                <w:bCs/>
                <w:sz w:val="20"/>
                <w:szCs w:val="20"/>
              </w:rPr>
              <w:t>e</w:t>
            </w:r>
            <w:r w:rsidRPr="00CE5619">
              <w:rPr>
                <w:rFonts w:cs="Times New Roman"/>
                <w:bCs/>
                <w:sz w:val="20"/>
                <w:szCs w:val="20"/>
              </w:rPr>
              <w:t>lyek igénybe vették a családokat támogató tanácsadó programok védelmi intézkedéseit és formáit</w:t>
            </w:r>
          </w:p>
          <w:p w:rsidR="00DB7A0C" w:rsidRPr="00CE5619" w:rsidRDefault="00DB7A0C" w:rsidP="00880745">
            <w:pPr>
              <w:jc w:val="both"/>
              <w:rPr>
                <w:rFonts w:cs="Times New Roman"/>
                <w:bCs/>
                <w:sz w:val="20"/>
                <w:szCs w:val="20"/>
              </w:rPr>
            </w:pPr>
            <w:r w:rsidRPr="00CE5619">
              <w:rPr>
                <w:rFonts w:cs="Times New Roman"/>
                <w:bCs/>
                <w:sz w:val="20"/>
                <w:szCs w:val="20"/>
              </w:rPr>
              <w:t xml:space="preserve">A családoknak és gyerekeknek </w:t>
            </w:r>
            <w:proofErr w:type="gramStart"/>
            <w:r w:rsidRPr="00CE5619">
              <w:rPr>
                <w:rFonts w:cs="Times New Roman"/>
                <w:bCs/>
                <w:sz w:val="20"/>
                <w:szCs w:val="20"/>
              </w:rPr>
              <w:t>a  közösségben</w:t>
            </w:r>
            <w:proofErr w:type="gramEnd"/>
            <w:r w:rsidRPr="00CE5619">
              <w:rPr>
                <w:rFonts w:cs="Times New Roman"/>
                <w:bCs/>
                <w:sz w:val="20"/>
                <w:szCs w:val="20"/>
              </w:rPr>
              <w:t xml:space="preserve"> való támogatására kifejlesztett tanácsadó és terápiás szolgáltatások száma és fajtája</w:t>
            </w:r>
          </w:p>
          <w:p w:rsidR="00DB7A0C" w:rsidRPr="00CE5619" w:rsidRDefault="00DB7A0C" w:rsidP="00880745">
            <w:pPr>
              <w:jc w:val="both"/>
              <w:rPr>
                <w:rFonts w:cs="Times New Roman"/>
                <w:bCs/>
                <w:sz w:val="20"/>
                <w:szCs w:val="20"/>
              </w:rPr>
            </w:pPr>
            <w:r w:rsidRPr="00CE5619">
              <w:rPr>
                <w:rFonts w:cs="Times New Roman"/>
                <w:bCs/>
                <w:sz w:val="20"/>
                <w:szCs w:val="20"/>
              </w:rPr>
              <w:lastRenderedPageBreak/>
              <w:t>Eme szolgáltatások igénylőinek száma és felépítése</w:t>
            </w:r>
          </w:p>
          <w:p w:rsidR="00DB7A0C" w:rsidRPr="00CE5619" w:rsidRDefault="00DB7A0C" w:rsidP="00880745">
            <w:pPr>
              <w:pStyle w:val="tekstutabeli"/>
              <w:rPr>
                <w:rFonts w:cs="Times New Roman"/>
                <w:szCs w:val="20"/>
                <w:lang w:val="hu-HU"/>
              </w:rPr>
            </w:pPr>
            <w:r w:rsidRPr="00CE5619">
              <w:rPr>
                <w:rFonts w:cs="Times New Roman"/>
                <w:bCs/>
                <w:szCs w:val="20"/>
                <w:lang w:val="hu-HU"/>
              </w:rPr>
              <w:t xml:space="preserve"> </w:t>
            </w:r>
          </w:p>
        </w:tc>
        <w:tc>
          <w:tcPr>
            <w:tcW w:w="1799" w:type="dxa"/>
          </w:tcPr>
          <w:p w:rsidR="00DB7A0C" w:rsidRPr="00CE5619" w:rsidRDefault="00DB7A0C" w:rsidP="00880745">
            <w:pPr>
              <w:snapToGrid w:val="0"/>
              <w:jc w:val="both"/>
              <w:rPr>
                <w:rFonts w:cs="Times New Roman"/>
                <w:sz w:val="20"/>
                <w:szCs w:val="20"/>
              </w:rPr>
            </w:pPr>
            <w:r w:rsidRPr="00CE5619">
              <w:rPr>
                <w:rFonts w:cs="Times New Roman"/>
                <w:sz w:val="20"/>
                <w:szCs w:val="20"/>
              </w:rPr>
              <w:lastRenderedPageBreak/>
              <w:t>Jelentések a biztosított szolgáltatásokról</w:t>
            </w:r>
          </w:p>
          <w:p w:rsidR="00DB7A0C" w:rsidRPr="00CE5619" w:rsidRDefault="00DB7A0C" w:rsidP="00880745">
            <w:pPr>
              <w:snapToGrid w:val="0"/>
              <w:jc w:val="both"/>
              <w:rPr>
                <w:rFonts w:cs="Times New Roman"/>
                <w:sz w:val="20"/>
                <w:szCs w:val="20"/>
              </w:rPr>
            </w:pPr>
            <w:r w:rsidRPr="00CE5619">
              <w:rPr>
                <w:rFonts w:cs="Times New Roman"/>
                <w:sz w:val="20"/>
                <w:szCs w:val="20"/>
              </w:rPr>
              <w:t xml:space="preserve">Jelentések a szolgáltatásnyújtás </w:t>
            </w:r>
            <w:proofErr w:type="spellStart"/>
            <w:r w:rsidRPr="00CE5619">
              <w:rPr>
                <w:rFonts w:cs="Times New Roman"/>
                <w:sz w:val="20"/>
                <w:szCs w:val="20"/>
              </w:rPr>
              <w:t>evaluációjáról</w:t>
            </w:r>
            <w:proofErr w:type="spellEnd"/>
          </w:p>
          <w:p w:rsidR="00DB7A0C" w:rsidRPr="00CE5619" w:rsidRDefault="00DB7A0C" w:rsidP="00880745">
            <w:pPr>
              <w:pStyle w:val="tekstutabeli"/>
              <w:rPr>
                <w:rFonts w:cs="Times New Roman"/>
                <w:szCs w:val="20"/>
                <w:lang w:val="hu-HU"/>
              </w:rPr>
            </w:pP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t>SZVK, NKSZ</w:t>
            </w:r>
          </w:p>
        </w:tc>
        <w:tc>
          <w:tcPr>
            <w:tcW w:w="1779" w:type="dxa"/>
          </w:tcPr>
          <w:p w:rsidR="00DB7A0C" w:rsidRPr="00CE5619" w:rsidRDefault="00DB7A0C" w:rsidP="00880745">
            <w:pPr>
              <w:pStyle w:val="tekstutabeli"/>
              <w:rPr>
                <w:rFonts w:cs="Times New Roman"/>
                <w:szCs w:val="20"/>
                <w:lang w:val="hu-HU"/>
              </w:rPr>
            </w:pPr>
            <w:r w:rsidRPr="00CE5619">
              <w:rPr>
                <w:rFonts w:cs="Times New Roman"/>
                <w:szCs w:val="20"/>
                <w:lang w:val="hu-HU"/>
              </w:rPr>
              <w:t>HÖ</w:t>
            </w:r>
          </w:p>
        </w:tc>
      </w:tr>
      <w:tr w:rsidR="00DB7A0C" w:rsidRPr="00CE5619" w:rsidTr="00880745">
        <w:tc>
          <w:tcPr>
            <w:tcW w:w="2384" w:type="dxa"/>
            <w:vAlign w:val="center"/>
          </w:tcPr>
          <w:p w:rsidR="00DB7A0C" w:rsidRPr="00CE5619" w:rsidRDefault="00DB7A0C" w:rsidP="00880745">
            <w:pPr>
              <w:snapToGrid w:val="0"/>
              <w:jc w:val="both"/>
              <w:rPr>
                <w:rFonts w:cs="Times New Roman"/>
                <w:sz w:val="20"/>
                <w:szCs w:val="20"/>
              </w:rPr>
            </w:pPr>
          </w:p>
          <w:p w:rsidR="00DB7A0C" w:rsidRPr="00CE5619" w:rsidRDefault="00DB7A0C" w:rsidP="00880745">
            <w:pPr>
              <w:snapToGrid w:val="0"/>
              <w:jc w:val="both"/>
              <w:rPr>
                <w:rFonts w:cs="Times New Roman"/>
                <w:sz w:val="20"/>
                <w:szCs w:val="20"/>
              </w:rPr>
            </w:pPr>
            <w:r w:rsidRPr="00CE5619">
              <w:rPr>
                <w:rFonts w:cs="Times New Roman"/>
                <w:sz w:val="20"/>
                <w:szCs w:val="20"/>
              </w:rPr>
              <w:t>5:1.3.3. Megerősítés és a gyerekkel való foglalkozás</w:t>
            </w:r>
          </w:p>
          <w:p w:rsidR="00DB7A0C" w:rsidRPr="00CE5619" w:rsidRDefault="00DB7A0C" w:rsidP="00880745">
            <w:pPr>
              <w:jc w:val="both"/>
              <w:rPr>
                <w:rFonts w:cs="Times New Roman"/>
                <w:sz w:val="20"/>
                <w:szCs w:val="20"/>
              </w:rPr>
            </w:pPr>
          </w:p>
          <w:p w:rsidR="00DB7A0C" w:rsidRPr="00CE5619" w:rsidRDefault="00DB7A0C" w:rsidP="00880745">
            <w:pPr>
              <w:jc w:val="both"/>
              <w:rPr>
                <w:rFonts w:cs="Times New Roman"/>
                <w:sz w:val="20"/>
                <w:szCs w:val="20"/>
              </w:rPr>
            </w:pPr>
          </w:p>
          <w:p w:rsidR="00DB7A0C" w:rsidRPr="00CE5619" w:rsidRDefault="00DB7A0C" w:rsidP="00880745">
            <w:pPr>
              <w:jc w:val="both"/>
              <w:rPr>
                <w:rFonts w:cs="Times New Roman"/>
                <w:sz w:val="20"/>
                <w:szCs w:val="20"/>
              </w:rPr>
            </w:pPr>
          </w:p>
          <w:p w:rsidR="00DB7A0C" w:rsidRPr="00CE5619" w:rsidRDefault="00DB7A0C" w:rsidP="00880745">
            <w:pPr>
              <w:jc w:val="both"/>
              <w:rPr>
                <w:rFonts w:cs="Times New Roman"/>
                <w:sz w:val="20"/>
                <w:szCs w:val="20"/>
              </w:rPr>
            </w:pPr>
          </w:p>
          <w:p w:rsidR="00DB7A0C" w:rsidRPr="00CE5619" w:rsidRDefault="00DB7A0C" w:rsidP="00880745">
            <w:pPr>
              <w:jc w:val="both"/>
              <w:rPr>
                <w:rFonts w:cs="Times New Roman"/>
                <w:sz w:val="20"/>
                <w:szCs w:val="20"/>
              </w:rPr>
            </w:pPr>
          </w:p>
          <w:p w:rsidR="00DB7A0C" w:rsidRPr="00CE5619" w:rsidRDefault="00DB7A0C" w:rsidP="00880745">
            <w:pPr>
              <w:jc w:val="both"/>
              <w:rPr>
                <w:rFonts w:cs="Times New Roman"/>
                <w:sz w:val="20"/>
                <w:szCs w:val="20"/>
              </w:rPr>
            </w:pPr>
          </w:p>
          <w:p w:rsidR="00DB7A0C" w:rsidRPr="00CE5619" w:rsidRDefault="00DB7A0C" w:rsidP="00880745">
            <w:pPr>
              <w:pStyle w:val="tekstutabeli"/>
              <w:rPr>
                <w:rFonts w:cs="Times New Roman"/>
                <w:szCs w:val="20"/>
                <w:lang w:val="hu-HU"/>
              </w:rPr>
            </w:pPr>
          </w:p>
        </w:tc>
        <w:tc>
          <w:tcPr>
            <w:tcW w:w="1744" w:type="dxa"/>
            <w:vAlign w:val="center"/>
          </w:tcPr>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jc w:val="both"/>
              <w:rPr>
                <w:rFonts w:cs="Times New Roman"/>
                <w:sz w:val="20"/>
                <w:szCs w:val="20"/>
              </w:rPr>
            </w:pPr>
          </w:p>
          <w:p w:rsidR="00DB7A0C" w:rsidRPr="00CE5619" w:rsidRDefault="00DB7A0C" w:rsidP="00880745">
            <w:pPr>
              <w:pStyle w:val="tekstutabeli"/>
              <w:rPr>
                <w:rFonts w:cs="Times New Roman"/>
                <w:szCs w:val="20"/>
                <w:lang w:val="hu-HU"/>
              </w:rPr>
            </w:pPr>
            <w:r w:rsidRPr="00CE5619">
              <w:rPr>
                <w:rFonts w:cs="Times New Roman"/>
                <w:szCs w:val="20"/>
                <w:lang w:val="hu-HU"/>
              </w:rPr>
              <w:t>A szociálisan veszélyeztetett családokból származó gyerekek támogatására kifejlesztett és alkalmazott tanácsadó programok és projektumok, és egyéb tevékenységek, amelyekkel lelkesíteni lehetne őket.</w:t>
            </w:r>
          </w:p>
        </w:tc>
        <w:tc>
          <w:tcPr>
            <w:tcW w:w="2055" w:type="dxa"/>
            <w:vAlign w:val="center"/>
          </w:tcPr>
          <w:p w:rsidR="00DB7A0C" w:rsidRPr="00CE5619" w:rsidRDefault="00DB7A0C" w:rsidP="00880745">
            <w:pPr>
              <w:jc w:val="both"/>
              <w:rPr>
                <w:rFonts w:cs="Times New Roman"/>
                <w:sz w:val="20"/>
                <w:szCs w:val="20"/>
              </w:rPr>
            </w:pPr>
            <w:r w:rsidRPr="00CE5619">
              <w:rPr>
                <w:rFonts w:cs="Times New Roman"/>
                <w:sz w:val="20"/>
                <w:szCs w:val="20"/>
              </w:rPr>
              <w:t xml:space="preserve">Az innovatív programok és projektumok száma és fajtája, amelyek a szülői gondoskodás nélkül felnövő gyerekeknek szánt tanácsadói </w:t>
            </w:r>
            <w:r w:rsidR="00E07478">
              <w:rPr>
                <w:rFonts w:cs="Times New Roman"/>
                <w:sz w:val="20"/>
                <w:szCs w:val="20"/>
              </w:rPr>
              <w:t>szolgáltatások minőségének elő</w:t>
            </w:r>
            <w:r w:rsidRPr="00CE5619">
              <w:rPr>
                <w:rFonts w:cs="Times New Roman"/>
                <w:sz w:val="20"/>
                <w:szCs w:val="20"/>
              </w:rPr>
              <w:t>mozdítására irányulnak</w:t>
            </w:r>
          </w:p>
          <w:p w:rsidR="00DB7A0C" w:rsidRPr="00CE5619" w:rsidRDefault="00DB7A0C" w:rsidP="00880745">
            <w:pPr>
              <w:pStyle w:val="tekstutabeli"/>
              <w:rPr>
                <w:rFonts w:cs="Times New Roman"/>
                <w:szCs w:val="20"/>
                <w:lang w:val="hu-HU"/>
              </w:rPr>
            </w:pPr>
            <w:r w:rsidRPr="00CE5619">
              <w:rPr>
                <w:rFonts w:cs="Times New Roman"/>
                <w:szCs w:val="20"/>
                <w:lang w:val="hu-HU"/>
              </w:rPr>
              <w:t>A hatásaikat figyelemmel kísérő rendszer</w:t>
            </w:r>
          </w:p>
        </w:tc>
        <w:tc>
          <w:tcPr>
            <w:tcW w:w="1799" w:type="dxa"/>
          </w:tcPr>
          <w:p w:rsidR="00DB7A0C" w:rsidRPr="00CE5619" w:rsidRDefault="00DB7A0C" w:rsidP="00880745">
            <w:pPr>
              <w:jc w:val="both"/>
              <w:rPr>
                <w:rFonts w:cs="Times New Roman"/>
                <w:sz w:val="20"/>
                <w:szCs w:val="20"/>
              </w:rPr>
            </w:pPr>
            <w:r w:rsidRPr="00CE5619">
              <w:rPr>
                <w:rFonts w:cs="Times New Roman"/>
                <w:sz w:val="20"/>
                <w:szCs w:val="20"/>
              </w:rPr>
              <w:t>Jelentések a realizált programokról és projektumokról</w:t>
            </w:r>
          </w:p>
          <w:p w:rsidR="00DB7A0C" w:rsidRPr="00CE5619" w:rsidRDefault="00DB7A0C" w:rsidP="00880745">
            <w:pPr>
              <w:pStyle w:val="tekstutabeli"/>
              <w:rPr>
                <w:rFonts w:cs="Times New Roman"/>
                <w:szCs w:val="20"/>
                <w:lang w:val="hu-HU"/>
              </w:rPr>
            </w:pPr>
            <w:r w:rsidRPr="00CE5619">
              <w:rPr>
                <w:rFonts w:cs="Times New Roman"/>
                <w:szCs w:val="20"/>
                <w:lang w:val="hu-HU"/>
              </w:rPr>
              <w:t xml:space="preserve">Jelentések a realizált programok és projektumok evaluációjáról </w:t>
            </w: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t>SZVK, NKSZ</w:t>
            </w:r>
          </w:p>
          <w:p w:rsidR="00DB7A0C" w:rsidRPr="00CE5619" w:rsidRDefault="00DB7A0C" w:rsidP="00880745">
            <w:pPr>
              <w:pStyle w:val="tekstutabeli"/>
              <w:rPr>
                <w:rFonts w:cs="Times New Roman"/>
                <w:szCs w:val="20"/>
                <w:lang w:val="hu-HU"/>
              </w:rPr>
            </w:pPr>
            <w:r w:rsidRPr="00CE5619">
              <w:rPr>
                <w:rFonts w:cs="Times New Roman"/>
                <w:szCs w:val="20"/>
                <w:lang w:val="hu-HU"/>
              </w:rPr>
              <w:t>HGYA csapat</w:t>
            </w:r>
          </w:p>
        </w:tc>
        <w:tc>
          <w:tcPr>
            <w:tcW w:w="1779" w:type="dxa"/>
          </w:tcPr>
          <w:p w:rsidR="00DB7A0C" w:rsidRPr="00CE5619" w:rsidRDefault="00DB7A0C" w:rsidP="00880745">
            <w:pPr>
              <w:pStyle w:val="tekstutabeli"/>
              <w:rPr>
                <w:rFonts w:cs="Times New Roman"/>
                <w:szCs w:val="20"/>
                <w:lang w:val="hu-HU"/>
              </w:rPr>
            </w:pPr>
            <w:r w:rsidRPr="00CE5619">
              <w:rPr>
                <w:rFonts w:cs="Times New Roman"/>
                <w:szCs w:val="20"/>
                <w:lang w:val="hu-HU"/>
              </w:rPr>
              <w:t xml:space="preserve">HÖ </w:t>
            </w:r>
          </w:p>
        </w:tc>
      </w:tr>
      <w:tr w:rsidR="00DB7A0C" w:rsidRPr="00CE5619" w:rsidTr="00880745">
        <w:tc>
          <w:tcPr>
            <w:tcW w:w="13766" w:type="dxa"/>
            <w:gridSpan w:val="7"/>
            <w:shd w:val="clear" w:color="auto" w:fill="ACB9CA" w:themeFill="text2" w:themeFillTint="66"/>
            <w:vAlign w:val="center"/>
          </w:tcPr>
          <w:p w:rsidR="00DB7A0C" w:rsidRPr="00CE5619" w:rsidRDefault="00DB7A0C" w:rsidP="00880745">
            <w:pPr>
              <w:pStyle w:val="specificnicilj"/>
              <w:rPr>
                <w:rFonts w:cs="Times New Roman"/>
                <w:sz w:val="20"/>
                <w:szCs w:val="20"/>
                <w:lang w:val="hu-HU"/>
              </w:rPr>
            </w:pPr>
            <w:r w:rsidRPr="00CE5619">
              <w:rPr>
                <w:rFonts w:cs="Times New Roman"/>
                <w:sz w:val="20"/>
                <w:szCs w:val="20"/>
                <w:shd w:val="clear" w:color="auto" w:fill="ACB9CA" w:themeFill="text2" w:themeFillTint="66"/>
                <w:lang w:val="hu-HU"/>
              </w:rPr>
              <w:t>Specifikus cél 5.1.4.</w:t>
            </w:r>
            <w:r w:rsidRPr="00CE5619">
              <w:rPr>
                <w:rFonts w:cs="Times New Roman"/>
                <w:sz w:val="20"/>
                <w:szCs w:val="20"/>
                <w:shd w:val="clear" w:color="auto" w:fill="ACB9CA" w:themeFill="text2" w:themeFillTint="66"/>
                <w:lang w:val="hu-HU"/>
              </w:rPr>
              <w:tab/>
            </w:r>
            <w:r w:rsidRPr="00CE5619">
              <w:rPr>
                <w:rFonts w:cs="Times New Roman"/>
                <w:sz w:val="20"/>
                <w:szCs w:val="20"/>
                <w:lang w:val="hu-HU"/>
              </w:rPr>
              <w:t>A helyi intézményhálózat létrehozása a szülői gondoskodás nélkül felnövő gyerekeknek való minél teljesebb védelemnyújtás érdekében</w:t>
            </w:r>
            <w:r w:rsidRPr="00CE5619">
              <w:rPr>
                <w:rFonts w:cs="Times New Roman"/>
                <w:smallCaps/>
                <w:sz w:val="20"/>
                <w:szCs w:val="20"/>
                <w:lang w:val="hu-HU"/>
              </w:rPr>
              <w:tab/>
            </w:r>
            <w:r w:rsidRPr="00CE5619">
              <w:rPr>
                <w:rFonts w:cs="Times New Roman"/>
                <w:smallCaps/>
                <w:sz w:val="20"/>
                <w:szCs w:val="20"/>
                <w:lang w:val="hu-HU"/>
              </w:rPr>
              <w:tab/>
            </w:r>
          </w:p>
        </w:tc>
      </w:tr>
      <w:tr w:rsidR="00DB7A0C" w:rsidRPr="00CE5619" w:rsidTr="00880745">
        <w:tc>
          <w:tcPr>
            <w:tcW w:w="2384" w:type="dxa"/>
          </w:tcPr>
          <w:p w:rsidR="00DB7A0C" w:rsidRPr="00CE5619" w:rsidRDefault="00DB7A0C" w:rsidP="00880745">
            <w:pPr>
              <w:pStyle w:val="a"/>
              <w:rPr>
                <w:rFonts w:cs="Times New Roman"/>
                <w:szCs w:val="20"/>
                <w:lang w:val="hu-HU"/>
              </w:rPr>
            </w:pPr>
            <w:r w:rsidRPr="00CE5619">
              <w:rPr>
                <w:rFonts w:cs="Times New Roman"/>
                <w:szCs w:val="20"/>
                <w:lang w:val="hu-HU"/>
              </w:rPr>
              <w:t>Aktivitás</w:t>
            </w:r>
          </w:p>
        </w:tc>
        <w:tc>
          <w:tcPr>
            <w:tcW w:w="1744" w:type="dxa"/>
          </w:tcPr>
          <w:p w:rsidR="00DB7A0C" w:rsidRPr="00CE5619" w:rsidRDefault="00DB7A0C" w:rsidP="00880745">
            <w:pPr>
              <w:pStyle w:val="a"/>
              <w:rPr>
                <w:rFonts w:cs="Times New Roman"/>
                <w:szCs w:val="20"/>
                <w:lang w:val="hu-HU"/>
              </w:rPr>
            </w:pPr>
            <w:r w:rsidRPr="00CE5619">
              <w:rPr>
                <w:rFonts w:cs="Times New Roman"/>
                <w:szCs w:val="20"/>
                <w:lang w:val="hu-HU"/>
              </w:rPr>
              <w:t>Megvalósítás időszaka (től-ig)</w:t>
            </w:r>
          </w:p>
        </w:tc>
        <w:tc>
          <w:tcPr>
            <w:tcW w:w="2230" w:type="dxa"/>
          </w:tcPr>
          <w:p w:rsidR="00DB7A0C" w:rsidRPr="00CE5619" w:rsidRDefault="00DB7A0C" w:rsidP="00880745">
            <w:pPr>
              <w:pStyle w:val="a"/>
              <w:rPr>
                <w:rFonts w:cs="Times New Roman"/>
                <w:szCs w:val="20"/>
                <w:lang w:val="hu-HU"/>
              </w:rPr>
            </w:pPr>
            <w:r w:rsidRPr="00CE5619">
              <w:rPr>
                <w:rFonts w:cs="Times New Roman"/>
                <w:szCs w:val="20"/>
                <w:lang w:val="hu-HU"/>
              </w:rPr>
              <w:t>Tervezett eredmény</w:t>
            </w:r>
          </w:p>
        </w:tc>
        <w:tc>
          <w:tcPr>
            <w:tcW w:w="2055" w:type="dxa"/>
          </w:tcPr>
          <w:p w:rsidR="00DB7A0C" w:rsidRPr="00CE5619" w:rsidRDefault="00DB7A0C" w:rsidP="00880745">
            <w:pPr>
              <w:pStyle w:val="a"/>
              <w:rPr>
                <w:rFonts w:cs="Times New Roman"/>
                <w:szCs w:val="20"/>
                <w:lang w:val="hu-HU"/>
              </w:rPr>
            </w:pPr>
            <w:r w:rsidRPr="00CE5619">
              <w:rPr>
                <w:rFonts w:cs="Times New Roman"/>
                <w:szCs w:val="20"/>
                <w:lang w:val="hu-HU"/>
              </w:rPr>
              <w:t>Mutató(k)</w:t>
            </w:r>
          </w:p>
        </w:tc>
        <w:tc>
          <w:tcPr>
            <w:tcW w:w="1799" w:type="dxa"/>
          </w:tcPr>
          <w:p w:rsidR="00DB7A0C" w:rsidRPr="00CE5619" w:rsidRDefault="00DB7A0C" w:rsidP="00880745">
            <w:pPr>
              <w:pStyle w:val="a"/>
              <w:rPr>
                <w:rFonts w:cs="Times New Roman"/>
                <w:szCs w:val="20"/>
                <w:lang w:val="hu-HU"/>
              </w:rPr>
            </w:pPr>
            <w:r w:rsidRPr="00CE5619">
              <w:rPr>
                <w:rFonts w:cs="Times New Roman"/>
                <w:szCs w:val="20"/>
                <w:lang w:val="hu-HU"/>
              </w:rPr>
              <w:t>Ellenőrzési eszköz(ök)</w:t>
            </w:r>
          </w:p>
        </w:tc>
        <w:tc>
          <w:tcPr>
            <w:tcW w:w="1775" w:type="dxa"/>
          </w:tcPr>
          <w:p w:rsidR="00DB7A0C" w:rsidRPr="00CE5619" w:rsidRDefault="00DB7A0C" w:rsidP="00880745">
            <w:pPr>
              <w:pStyle w:val="a"/>
              <w:rPr>
                <w:rFonts w:cs="Times New Roman"/>
                <w:szCs w:val="20"/>
                <w:lang w:val="hu-HU"/>
              </w:rPr>
            </w:pPr>
            <w:r w:rsidRPr="00CE5619">
              <w:rPr>
                <w:rFonts w:cs="Times New Roman"/>
                <w:szCs w:val="20"/>
                <w:lang w:val="hu-HU"/>
              </w:rPr>
              <w:t>Felelős intézmény</w:t>
            </w:r>
          </w:p>
        </w:tc>
        <w:tc>
          <w:tcPr>
            <w:tcW w:w="1779" w:type="dxa"/>
          </w:tcPr>
          <w:p w:rsidR="00DB7A0C" w:rsidRPr="00CE5619" w:rsidRDefault="00DB7A0C" w:rsidP="00880745">
            <w:pPr>
              <w:pStyle w:val="a"/>
              <w:rPr>
                <w:rFonts w:cs="Times New Roman"/>
                <w:szCs w:val="20"/>
                <w:lang w:val="hu-HU"/>
              </w:rPr>
            </w:pPr>
            <w:r w:rsidRPr="00CE5619">
              <w:rPr>
                <w:rFonts w:cs="Times New Roman"/>
                <w:szCs w:val="20"/>
                <w:lang w:val="hu-HU"/>
              </w:rPr>
              <w:t>Partnerek</w:t>
            </w:r>
          </w:p>
        </w:tc>
      </w:tr>
      <w:tr w:rsidR="00DB7A0C" w:rsidRPr="00CE5619" w:rsidTr="00880745">
        <w:tc>
          <w:tcPr>
            <w:tcW w:w="2384" w:type="dxa"/>
            <w:vAlign w:val="center"/>
          </w:tcPr>
          <w:p w:rsidR="00DB7A0C" w:rsidRPr="00CE5619" w:rsidRDefault="00DB7A0C" w:rsidP="00880745">
            <w:pPr>
              <w:snapToGrid w:val="0"/>
              <w:jc w:val="both"/>
              <w:rPr>
                <w:rFonts w:cs="Times New Roman"/>
                <w:sz w:val="20"/>
                <w:szCs w:val="20"/>
              </w:rPr>
            </w:pPr>
            <w:r w:rsidRPr="00CE5619">
              <w:rPr>
                <w:rFonts w:cs="Times New Roman"/>
                <w:sz w:val="20"/>
                <w:szCs w:val="20"/>
              </w:rPr>
              <w:t>5.1.4.1. Esetkonferenciák szervezése</w:t>
            </w:r>
          </w:p>
          <w:p w:rsidR="00DB7A0C" w:rsidRPr="00CE5619" w:rsidRDefault="00DB7A0C" w:rsidP="00880745">
            <w:pPr>
              <w:jc w:val="both"/>
              <w:rPr>
                <w:rFonts w:cs="Times New Roman"/>
                <w:sz w:val="20"/>
                <w:szCs w:val="20"/>
              </w:rPr>
            </w:pPr>
          </w:p>
          <w:p w:rsidR="00DB7A0C" w:rsidRPr="00CE5619" w:rsidRDefault="00DB7A0C" w:rsidP="00880745">
            <w:pPr>
              <w:pStyle w:val="tekstutabeli"/>
              <w:rPr>
                <w:rFonts w:cs="Times New Roman"/>
                <w:szCs w:val="20"/>
                <w:lang w:val="hu-HU"/>
              </w:rPr>
            </w:pPr>
          </w:p>
        </w:tc>
        <w:tc>
          <w:tcPr>
            <w:tcW w:w="1744" w:type="dxa"/>
          </w:tcPr>
          <w:p w:rsidR="00DB7A0C" w:rsidRPr="00CE5619" w:rsidRDefault="00DB7A0C" w:rsidP="00880745">
            <w:pPr>
              <w:pStyle w:val="tekstutabeli"/>
              <w:rPr>
                <w:rFonts w:cs="Times New Roman"/>
                <w:szCs w:val="20"/>
                <w:lang w:val="hu-HU"/>
              </w:rPr>
            </w:pPr>
          </w:p>
          <w:p w:rsidR="00DB7A0C" w:rsidRPr="00CE5619" w:rsidRDefault="00DB7A0C" w:rsidP="00880745">
            <w:pPr>
              <w:pStyle w:val="tekstutabeli"/>
              <w:rPr>
                <w:rFonts w:cs="Times New Roman"/>
                <w:szCs w:val="20"/>
                <w:lang w:val="hu-HU"/>
              </w:rPr>
            </w:pPr>
          </w:p>
          <w:p w:rsidR="00DB7A0C" w:rsidRPr="00CE5619" w:rsidRDefault="00DB7A0C" w:rsidP="00880745">
            <w:pPr>
              <w:pStyle w:val="tekstutabeli"/>
              <w:rPr>
                <w:rFonts w:cs="Times New Roman"/>
                <w:szCs w:val="20"/>
                <w:lang w:val="hu-HU"/>
              </w:rPr>
            </w:pPr>
          </w:p>
          <w:p w:rsidR="00DB7A0C" w:rsidRPr="00CE5619" w:rsidRDefault="00DB7A0C" w:rsidP="00880745">
            <w:pPr>
              <w:pStyle w:val="tekstutabeli"/>
              <w:rPr>
                <w:rFonts w:cs="Times New Roman"/>
                <w:szCs w:val="20"/>
                <w:lang w:val="hu-HU"/>
              </w:rPr>
            </w:pPr>
          </w:p>
          <w:p w:rsidR="00DB7A0C" w:rsidRPr="00CE5619" w:rsidRDefault="00DB7A0C" w:rsidP="00880745">
            <w:pPr>
              <w:pStyle w:val="tekstutabeli"/>
              <w:rPr>
                <w:rFonts w:cs="Times New Roman"/>
                <w:szCs w:val="20"/>
                <w:lang w:val="hu-HU"/>
              </w:rPr>
            </w:pPr>
          </w:p>
          <w:p w:rsidR="00DB7A0C" w:rsidRPr="00CE5619" w:rsidRDefault="00DB7A0C" w:rsidP="00880745">
            <w:pPr>
              <w:pStyle w:val="tekstutabeli"/>
              <w:rPr>
                <w:rFonts w:cs="Times New Roman"/>
                <w:szCs w:val="20"/>
                <w:lang w:val="hu-HU"/>
              </w:rPr>
            </w:pPr>
          </w:p>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jc w:val="both"/>
              <w:rPr>
                <w:rFonts w:cs="Times New Roman"/>
                <w:sz w:val="20"/>
                <w:szCs w:val="20"/>
              </w:rPr>
            </w:pPr>
            <w:r w:rsidRPr="00CE5619">
              <w:rPr>
                <w:rFonts w:cs="Times New Roman"/>
                <w:sz w:val="20"/>
                <w:szCs w:val="20"/>
              </w:rPr>
              <w:t>A különféle helyi szektorok közti adatcsere fejlett rendszere, amely adatcsere a szülői gondoskodás nélkül felnövő gyerekekre vonatkozó politika gyakorlati alkalmazására irányul</w:t>
            </w:r>
          </w:p>
          <w:p w:rsidR="00DB7A0C" w:rsidRPr="00CE5619" w:rsidRDefault="00DB7A0C" w:rsidP="00880745">
            <w:pPr>
              <w:pStyle w:val="tekstutabeli"/>
              <w:rPr>
                <w:rFonts w:cs="Times New Roman"/>
                <w:szCs w:val="20"/>
                <w:lang w:val="hu-HU"/>
              </w:rPr>
            </w:pPr>
            <w:r w:rsidRPr="00CE5619">
              <w:rPr>
                <w:rFonts w:cs="Times New Roman"/>
                <w:szCs w:val="20"/>
                <w:lang w:val="hu-HU"/>
              </w:rPr>
              <w:t>Az említett politika gyakorlati alkalmazása trendjeinek azonosítása és figyelemmel kísérése</w:t>
            </w:r>
          </w:p>
        </w:tc>
        <w:tc>
          <w:tcPr>
            <w:tcW w:w="2055" w:type="dxa"/>
          </w:tcPr>
          <w:p w:rsidR="00DB7A0C" w:rsidRPr="00CE5619" w:rsidRDefault="00DB7A0C" w:rsidP="00880745">
            <w:pPr>
              <w:jc w:val="both"/>
              <w:rPr>
                <w:rFonts w:cs="Times New Roman"/>
                <w:sz w:val="20"/>
                <w:szCs w:val="20"/>
              </w:rPr>
            </w:pPr>
            <w:r w:rsidRPr="00CE5619">
              <w:rPr>
                <w:rFonts w:cs="Times New Roman"/>
                <w:sz w:val="20"/>
                <w:szCs w:val="20"/>
              </w:rPr>
              <w:t>A megszervezett esetkonferenciák száma</w:t>
            </w:r>
          </w:p>
          <w:p w:rsidR="00DB7A0C" w:rsidRPr="00CE5619" w:rsidRDefault="00DB7A0C" w:rsidP="00880745">
            <w:pPr>
              <w:jc w:val="both"/>
              <w:rPr>
                <w:rFonts w:cs="Times New Roman"/>
                <w:sz w:val="20"/>
                <w:szCs w:val="20"/>
              </w:rPr>
            </w:pPr>
          </w:p>
          <w:p w:rsidR="00DB7A0C" w:rsidRPr="00CE5619" w:rsidRDefault="00DB7A0C" w:rsidP="00880745">
            <w:pPr>
              <w:pStyle w:val="tekstutabeli"/>
              <w:rPr>
                <w:rFonts w:cs="Times New Roman"/>
                <w:szCs w:val="20"/>
                <w:lang w:val="hu-HU"/>
              </w:rPr>
            </w:pPr>
            <w:r w:rsidRPr="00CE5619">
              <w:rPr>
                <w:rFonts w:cs="Times New Roman"/>
                <w:szCs w:val="20"/>
                <w:lang w:val="hu-HU"/>
              </w:rPr>
              <w:t>A figyelemmel kísért és elemzett információk száma és fajtája</w:t>
            </w:r>
          </w:p>
        </w:tc>
        <w:tc>
          <w:tcPr>
            <w:tcW w:w="1799" w:type="dxa"/>
          </w:tcPr>
          <w:p w:rsidR="00DB7A0C" w:rsidRPr="00CE5619" w:rsidRDefault="00DB7A0C" w:rsidP="00880745">
            <w:pPr>
              <w:pStyle w:val="tekstutabeli"/>
              <w:rPr>
                <w:rFonts w:cs="Times New Roman"/>
                <w:szCs w:val="20"/>
                <w:lang w:val="hu-HU"/>
              </w:rPr>
            </w:pPr>
            <w:r w:rsidRPr="00CE5619">
              <w:rPr>
                <w:rFonts w:cs="Times New Roman"/>
                <w:szCs w:val="20"/>
                <w:lang w:val="hu-HU"/>
              </w:rPr>
              <w:t>A megtartott esetkonferen-ciákon készült jegyzőkönyvek</w:t>
            </w: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t>SZVK</w:t>
            </w:r>
          </w:p>
        </w:tc>
        <w:tc>
          <w:tcPr>
            <w:tcW w:w="1779" w:type="dxa"/>
          </w:tcPr>
          <w:p w:rsidR="00DB7A0C" w:rsidRPr="00CE5619" w:rsidRDefault="00DB7A0C" w:rsidP="00880745">
            <w:pPr>
              <w:pStyle w:val="tekstutabeli"/>
              <w:rPr>
                <w:rFonts w:cs="Times New Roman"/>
                <w:szCs w:val="20"/>
                <w:lang w:val="hu-HU"/>
              </w:rPr>
            </w:pPr>
            <w:r w:rsidRPr="00CE5619">
              <w:rPr>
                <w:rFonts w:cs="Times New Roman"/>
                <w:szCs w:val="20"/>
                <w:lang w:val="hu-HU"/>
              </w:rPr>
              <w:t>Általános- és középiskolák, Óbecsei Egészségház, Óbecsei RÁ. Óbecsei Szabálysértési Bíróság, Újvidéki Alapfokú Bíróság, Óbecsei Bírósági Egység</w:t>
            </w:r>
          </w:p>
          <w:p w:rsidR="00DB7A0C" w:rsidRPr="00CE5619" w:rsidRDefault="00DB7A0C" w:rsidP="00880745">
            <w:pPr>
              <w:pStyle w:val="tekstutabeli"/>
              <w:rPr>
                <w:rFonts w:cs="Times New Roman"/>
                <w:szCs w:val="20"/>
                <w:lang w:val="hu-HU"/>
              </w:rPr>
            </w:pPr>
          </w:p>
        </w:tc>
      </w:tr>
      <w:tr w:rsidR="00DB7A0C" w:rsidRPr="00CE5619" w:rsidTr="00880745">
        <w:tc>
          <w:tcPr>
            <w:tcW w:w="2384" w:type="dxa"/>
            <w:vAlign w:val="center"/>
          </w:tcPr>
          <w:p w:rsidR="00DB7A0C" w:rsidRPr="00CE5619" w:rsidRDefault="00DB7A0C" w:rsidP="00880745">
            <w:pPr>
              <w:pStyle w:val="tekstutabeli"/>
              <w:rPr>
                <w:rFonts w:cs="Times New Roman"/>
                <w:szCs w:val="20"/>
                <w:lang w:val="hu-HU"/>
              </w:rPr>
            </w:pPr>
            <w:r w:rsidRPr="00CE5619">
              <w:rPr>
                <w:rFonts w:cs="Times New Roman"/>
                <w:szCs w:val="20"/>
                <w:lang w:val="hu-HU"/>
              </w:rPr>
              <w:t xml:space="preserve">5.1.4.2.  Rendszeres kapcsolatfelvétel a helyi intézmények közt a szülői </w:t>
            </w:r>
            <w:r w:rsidRPr="00CE5619">
              <w:rPr>
                <w:rFonts w:cs="Times New Roman"/>
                <w:szCs w:val="20"/>
                <w:lang w:val="hu-HU"/>
              </w:rPr>
              <w:lastRenderedPageBreak/>
              <w:t>gondoskodás nélkül felnövő szükségleteivel összhangban</w:t>
            </w:r>
          </w:p>
        </w:tc>
        <w:tc>
          <w:tcPr>
            <w:tcW w:w="1744" w:type="dxa"/>
          </w:tcPr>
          <w:p w:rsidR="00DB7A0C" w:rsidRPr="00CE5619" w:rsidRDefault="00DB7A0C" w:rsidP="00880745">
            <w:pPr>
              <w:pStyle w:val="tekstutabeli"/>
              <w:rPr>
                <w:rFonts w:cs="Times New Roman"/>
                <w:szCs w:val="20"/>
                <w:lang w:val="hu-HU"/>
              </w:rPr>
            </w:pPr>
          </w:p>
          <w:p w:rsidR="00DB7A0C" w:rsidRPr="00CE5619" w:rsidRDefault="00DB7A0C" w:rsidP="00880745">
            <w:pPr>
              <w:pStyle w:val="tekstutabeli"/>
              <w:rPr>
                <w:rFonts w:cs="Times New Roman"/>
                <w:szCs w:val="20"/>
                <w:lang w:val="hu-HU"/>
              </w:rPr>
            </w:pPr>
          </w:p>
          <w:p w:rsidR="00DB7A0C" w:rsidRPr="00CE5619" w:rsidRDefault="00DB7A0C" w:rsidP="00880745">
            <w:pPr>
              <w:pStyle w:val="tekstutabeli"/>
              <w:rPr>
                <w:rFonts w:cs="Times New Roman"/>
                <w:szCs w:val="20"/>
                <w:lang w:val="hu-HU"/>
              </w:rPr>
            </w:pPr>
          </w:p>
          <w:p w:rsidR="00DB7A0C" w:rsidRPr="00CE5619" w:rsidRDefault="00DB7A0C" w:rsidP="00880745">
            <w:pPr>
              <w:pStyle w:val="tekstutabeli"/>
              <w:rPr>
                <w:rFonts w:cs="Times New Roman"/>
                <w:szCs w:val="20"/>
                <w:lang w:val="hu-HU"/>
              </w:rPr>
            </w:pPr>
          </w:p>
          <w:p w:rsidR="00DB7A0C" w:rsidRPr="00CE5619" w:rsidRDefault="00DB7A0C" w:rsidP="00880745">
            <w:pPr>
              <w:pStyle w:val="tekstutabeli"/>
              <w:rPr>
                <w:rFonts w:cs="Times New Roman"/>
                <w:szCs w:val="20"/>
                <w:lang w:val="hu-HU"/>
              </w:rPr>
            </w:pPr>
          </w:p>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snapToGrid w:val="0"/>
              <w:jc w:val="both"/>
              <w:rPr>
                <w:rFonts w:cs="Times New Roman"/>
                <w:sz w:val="20"/>
                <w:szCs w:val="20"/>
              </w:rPr>
            </w:pPr>
          </w:p>
          <w:p w:rsidR="00DB7A0C" w:rsidRPr="00CE5619" w:rsidRDefault="00DB7A0C" w:rsidP="00880745">
            <w:pPr>
              <w:snapToGrid w:val="0"/>
              <w:jc w:val="both"/>
              <w:rPr>
                <w:rFonts w:cs="Times New Roman"/>
                <w:sz w:val="20"/>
                <w:szCs w:val="20"/>
              </w:rPr>
            </w:pPr>
            <w:r w:rsidRPr="00CE5619">
              <w:rPr>
                <w:rFonts w:cs="Times New Roman"/>
                <w:sz w:val="20"/>
                <w:szCs w:val="20"/>
              </w:rPr>
              <w:t xml:space="preserve">A különféle helyi szektorok közti </w:t>
            </w:r>
            <w:r w:rsidRPr="00CE5619">
              <w:rPr>
                <w:rFonts w:cs="Times New Roman"/>
                <w:sz w:val="20"/>
                <w:szCs w:val="20"/>
              </w:rPr>
              <w:lastRenderedPageBreak/>
              <w:t>adatcsere fejlett rendszere, amely adatcsere a szülői gondoskodás nélkül felnövő gyerekekre vonatkozó politika gyakorlati alkalmazására irányul</w:t>
            </w:r>
          </w:p>
          <w:p w:rsidR="00DB7A0C" w:rsidRPr="00CE5619" w:rsidRDefault="00DB7A0C" w:rsidP="00880745">
            <w:pPr>
              <w:pStyle w:val="tekstutabeli"/>
              <w:rPr>
                <w:rFonts w:cs="Times New Roman"/>
                <w:szCs w:val="20"/>
                <w:lang w:val="hu-HU"/>
              </w:rPr>
            </w:pPr>
            <w:r w:rsidRPr="00CE5619">
              <w:rPr>
                <w:rFonts w:cs="Times New Roman"/>
                <w:szCs w:val="20"/>
                <w:lang w:val="hu-HU"/>
              </w:rPr>
              <w:t xml:space="preserve"> Az említett politika gyakorlati alkalmazása trendjeinek azonosítása és figyelemmel kísérése</w:t>
            </w:r>
          </w:p>
        </w:tc>
        <w:tc>
          <w:tcPr>
            <w:tcW w:w="2055" w:type="dxa"/>
          </w:tcPr>
          <w:p w:rsidR="00DB7A0C" w:rsidRPr="00CE5619" w:rsidRDefault="00DB7A0C" w:rsidP="00880745">
            <w:pPr>
              <w:snapToGrid w:val="0"/>
              <w:jc w:val="both"/>
              <w:rPr>
                <w:rFonts w:cs="Times New Roman"/>
                <w:sz w:val="20"/>
                <w:szCs w:val="20"/>
              </w:rPr>
            </w:pPr>
          </w:p>
          <w:p w:rsidR="00DB7A0C" w:rsidRPr="00CE5619" w:rsidRDefault="00DB7A0C" w:rsidP="00880745">
            <w:pPr>
              <w:snapToGrid w:val="0"/>
              <w:jc w:val="both"/>
              <w:rPr>
                <w:rFonts w:cs="Times New Roman"/>
                <w:sz w:val="20"/>
                <w:szCs w:val="20"/>
              </w:rPr>
            </w:pPr>
          </w:p>
          <w:p w:rsidR="00DB7A0C" w:rsidRPr="00CE5619" w:rsidRDefault="00DB7A0C" w:rsidP="00880745">
            <w:pPr>
              <w:pStyle w:val="tekstutabeli"/>
              <w:rPr>
                <w:rFonts w:cs="Times New Roman"/>
                <w:szCs w:val="20"/>
                <w:lang w:val="hu-HU"/>
              </w:rPr>
            </w:pPr>
            <w:r w:rsidRPr="00CE5619">
              <w:rPr>
                <w:rFonts w:cs="Times New Roman"/>
                <w:szCs w:val="20"/>
                <w:lang w:val="hu-HU"/>
              </w:rPr>
              <w:t xml:space="preserve">A figyelemmel kísért </w:t>
            </w:r>
            <w:r w:rsidRPr="00CE5619">
              <w:rPr>
                <w:rFonts w:cs="Times New Roman"/>
                <w:szCs w:val="20"/>
                <w:lang w:val="hu-HU"/>
              </w:rPr>
              <w:lastRenderedPageBreak/>
              <w:t>és elemzett kapcsolatfelvételek és információk száma és fajtája</w:t>
            </w:r>
          </w:p>
        </w:tc>
        <w:tc>
          <w:tcPr>
            <w:tcW w:w="1799" w:type="dxa"/>
          </w:tcPr>
          <w:p w:rsidR="00DB7A0C" w:rsidRPr="00CE5619" w:rsidRDefault="00DB7A0C" w:rsidP="00880745">
            <w:pPr>
              <w:snapToGrid w:val="0"/>
              <w:jc w:val="both"/>
              <w:rPr>
                <w:rFonts w:cs="Times New Roman"/>
                <w:sz w:val="20"/>
                <w:szCs w:val="20"/>
              </w:rPr>
            </w:pPr>
          </w:p>
          <w:p w:rsidR="00DB7A0C" w:rsidRPr="00CE5619" w:rsidRDefault="00DB7A0C" w:rsidP="00880745">
            <w:pPr>
              <w:snapToGrid w:val="0"/>
              <w:jc w:val="both"/>
              <w:rPr>
                <w:rFonts w:cs="Times New Roman"/>
                <w:sz w:val="20"/>
                <w:szCs w:val="20"/>
              </w:rPr>
            </w:pPr>
          </w:p>
          <w:p w:rsidR="00DB7A0C" w:rsidRPr="00CE5619" w:rsidRDefault="00DB7A0C" w:rsidP="00880745">
            <w:pPr>
              <w:pStyle w:val="tekstutabeli"/>
              <w:rPr>
                <w:rFonts w:cs="Times New Roman"/>
                <w:szCs w:val="20"/>
                <w:lang w:val="hu-HU"/>
              </w:rPr>
            </w:pPr>
            <w:r w:rsidRPr="00CE5619">
              <w:rPr>
                <w:rFonts w:cs="Times New Roman"/>
                <w:szCs w:val="20"/>
                <w:lang w:val="hu-HU"/>
              </w:rPr>
              <w:t xml:space="preserve">A megtartott </w:t>
            </w:r>
            <w:r w:rsidRPr="00CE5619">
              <w:rPr>
                <w:rFonts w:cs="Times New Roman"/>
                <w:szCs w:val="20"/>
                <w:lang w:val="hu-HU"/>
              </w:rPr>
              <w:lastRenderedPageBreak/>
              <w:t>üléseken készült jegyzőkönyvek, az esetvezetők jelentései</w:t>
            </w: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lastRenderedPageBreak/>
              <w:t>SZVK, HÖ</w:t>
            </w:r>
          </w:p>
        </w:tc>
        <w:tc>
          <w:tcPr>
            <w:tcW w:w="1779" w:type="dxa"/>
          </w:tcPr>
          <w:p w:rsidR="00DB7A0C" w:rsidRPr="00CE5619" w:rsidRDefault="00DB7A0C" w:rsidP="00880745">
            <w:pPr>
              <w:pStyle w:val="tekstutabeli"/>
              <w:rPr>
                <w:rFonts w:cs="Times New Roman"/>
                <w:szCs w:val="20"/>
                <w:lang w:val="hu-HU"/>
              </w:rPr>
            </w:pPr>
            <w:r w:rsidRPr="00CE5619">
              <w:rPr>
                <w:rFonts w:cs="Times New Roman"/>
                <w:szCs w:val="20"/>
                <w:lang w:val="hu-HU"/>
              </w:rPr>
              <w:t xml:space="preserve">Általános- és középiskolák, Óbecsei </w:t>
            </w:r>
            <w:r w:rsidRPr="00CE5619">
              <w:rPr>
                <w:rFonts w:cs="Times New Roman"/>
                <w:szCs w:val="20"/>
                <w:lang w:val="hu-HU"/>
              </w:rPr>
              <w:lastRenderedPageBreak/>
              <w:t>Egészségház, Óbecsei RÁ, Óbecsei Szabálysértési Bíróság, Újvidéki Alapfokú Bíróság, Óbecsei Bírósági Egység</w:t>
            </w:r>
          </w:p>
        </w:tc>
      </w:tr>
      <w:tr w:rsidR="00DB7A0C" w:rsidRPr="00CE5619" w:rsidTr="00880745">
        <w:tc>
          <w:tcPr>
            <w:tcW w:w="2384" w:type="dxa"/>
            <w:vAlign w:val="center"/>
          </w:tcPr>
          <w:p w:rsidR="00DB7A0C" w:rsidRPr="00CE5619" w:rsidRDefault="00DB7A0C" w:rsidP="00880745">
            <w:pPr>
              <w:pStyle w:val="tekstutabeli"/>
              <w:rPr>
                <w:rFonts w:cs="Times New Roman"/>
                <w:szCs w:val="20"/>
                <w:lang w:val="hu-HU"/>
              </w:rPr>
            </w:pPr>
            <w:r w:rsidRPr="00CE5619">
              <w:rPr>
                <w:rFonts w:cs="Times New Roman"/>
                <w:szCs w:val="20"/>
                <w:lang w:val="hu-HU"/>
              </w:rPr>
              <w:lastRenderedPageBreak/>
              <w:t>5.1.4.3.  Tribünök, kerekasztal-beszélgetések, fórumok megtartása a helyi önkormányzat szintjén, melyeknek témája a szülői gondoskodás nélkül felnövő gyerekek szükségletei és jogai</w:t>
            </w:r>
          </w:p>
        </w:tc>
        <w:tc>
          <w:tcPr>
            <w:tcW w:w="1744" w:type="dxa"/>
          </w:tcPr>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pStyle w:val="tekstutabeli"/>
              <w:rPr>
                <w:rFonts w:cs="Times New Roman"/>
                <w:szCs w:val="20"/>
                <w:lang w:val="hu-HU"/>
              </w:rPr>
            </w:pPr>
            <w:r w:rsidRPr="00CE5619">
              <w:rPr>
                <w:rFonts w:cs="Times New Roman"/>
                <w:szCs w:val="20"/>
                <w:lang w:val="hu-HU"/>
              </w:rPr>
              <w:t>A polgárok (a gyerekeket is beleértve) nagyobb érzékenysége és tájékozottsága a  szülői gondoskodás nélkül felnövő gyerekek szükségleteire és jogaira vonatkozóan</w:t>
            </w:r>
          </w:p>
        </w:tc>
        <w:tc>
          <w:tcPr>
            <w:tcW w:w="2055" w:type="dxa"/>
          </w:tcPr>
          <w:p w:rsidR="00DB7A0C" w:rsidRPr="00CE5619" w:rsidRDefault="00DB7A0C" w:rsidP="00880745">
            <w:pPr>
              <w:pStyle w:val="tekstutabeli"/>
              <w:rPr>
                <w:rFonts w:cs="Times New Roman"/>
                <w:szCs w:val="20"/>
                <w:lang w:val="hu-HU"/>
              </w:rPr>
            </w:pPr>
            <w:r w:rsidRPr="00CE5619">
              <w:rPr>
                <w:rFonts w:cs="Times New Roman"/>
                <w:szCs w:val="20"/>
                <w:lang w:val="hu-HU"/>
              </w:rPr>
              <w:t>A helyi önkormányzat szintjén megtartott tribünök, kerekasztal-beszélgetések,fórumok száma</w:t>
            </w:r>
          </w:p>
        </w:tc>
        <w:tc>
          <w:tcPr>
            <w:tcW w:w="1799" w:type="dxa"/>
          </w:tcPr>
          <w:p w:rsidR="00DB7A0C" w:rsidRPr="00CE5619" w:rsidRDefault="00DB7A0C" w:rsidP="00880745">
            <w:pPr>
              <w:pStyle w:val="tekstutabeli"/>
              <w:rPr>
                <w:rFonts w:cs="Times New Roman"/>
                <w:szCs w:val="20"/>
                <w:lang w:val="hu-HU"/>
              </w:rPr>
            </w:pPr>
            <w:r w:rsidRPr="00CE5619">
              <w:rPr>
                <w:rFonts w:cs="Times New Roman"/>
                <w:szCs w:val="20"/>
                <w:lang w:val="hu-HU"/>
              </w:rPr>
              <w:t xml:space="preserve">A helyi önkormányzat szintjén megtartott tribünökön, kerekasztal-beszélgetéseken, fórumokon készült jegyzőkönyvek </w:t>
            </w: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t xml:space="preserve">SZVK, HÖ, NKSZ, helyi médiumok, HGYA csapat </w:t>
            </w:r>
          </w:p>
        </w:tc>
        <w:tc>
          <w:tcPr>
            <w:tcW w:w="1779" w:type="dxa"/>
          </w:tcPr>
          <w:p w:rsidR="00DB7A0C" w:rsidRPr="00CE5619" w:rsidRDefault="00DB7A0C" w:rsidP="00880745">
            <w:pPr>
              <w:pStyle w:val="tekstutabeli"/>
              <w:rPr>
                <w:rFonts w:cs="Times New Roman"/>
                <w:szCs w:val="20"/>
                <w:lang w:val="hu-HU"/>
              </w:rPr>
            </w:pPr>
            <w:r w:rsidRPr="00CE5619">
              <w:rPr>
                <w:rFonts w:cs="Times New Roman"/>
                <w:szCs w:val="20"/>
                <w:lang w:val="hu-HU"/>
              </w:rPr>
              <w:t>Általános- és középiskolák, Óbecsei Egészségház, Óbecsei Szabálysértési Bíróság, Újvidéki Alapfokú Bíróság, Óbecsei Bírósági Egység</w:t>
            </w:r>
          </w:p>
        </w:tc>
      </w:tr>
      <w:tr w:rsidR="00DB7A0C" w:rsidRPr="00CE5619" w:rsidTr="00880745">
        <w:tc>
          <w:tcPr>
            <w:tcW w:w="13766" w:type="dxa"/>
            <w:gridSpan w:val="7"/>
            <w:shd w:val="clear" w:color="auto" w:fill="ACB9CA" w:themeFill="text2" w:themeFillTint="66"/>
            <w:vAlign w:val="center"/>
          </w:tcPr>
          <w:p w:rsidR="00DB7A0C" w:rsidRPr="00CE5619" w:rsidRDefault="00DB7A0C" w:rsidP="00880745">
            <w:pPr>
              <w:pStyle w:val="specificnicilj"/>
              <w:rPr>
                <w:rFonts w:cs="Times New Roman"/>
                <w:sz w:val="20"/>
                <w:szCs w:val="20"/>
                <w:lang w:val="hu-HU"/>
              </w:rPr>
            </w:pPr>
            <w:r w:rsidRPr="00CE5619">
              <w:rPr>
                <w:rFonts w:cs="Times New Roman"/>
                <w:sz w:val="20"/>
                <w:szCs w:val="20"/>
                <w:lang w:val="hu-HU"/>
              </w:rPr>
              <w:t>Specifikus cél 5.1.5.</w:t>
            </w:r>
            <w:r w:rsidRPr="00CE5619">
              <w:rPr>
                <w:rFonts w:cs="Times New Roman"/>
                <w:sz w:val="20"/>
                <w:szCs w:val="20"/>
                <w:lang w:val="hu-HU"/>
              </w:rPr>
              <w:tab/>
              <w:t xml:space="preserve"> Megőrizni és előremozdítani a családi kapcsolatokat, valamint előremozdítani a családi, rokoni és nemzedékek közti szolidaritást</w:t>
            </w:r>
          </w:p>
        </w:tc>
      </w:tr>
      <w:tr w:rsidR="00DB7A0C" w:rsidRPr="00CE5619" w:rsidTr="00880745">
        <w:tc>
          <w:tcPr>
            <w:tcW w:w="2384" w:type="dxa"/>
          </w:tcPr>
          <w:p w:rsidR="00DB7A0C" w:rsidRPr="00CE5619" w:rsidRDefault="00DB7A0C" w:rsidP="00880745">
            <w:pPr>
              <w:pStyle w:val="a"/>
              <w:rPr>
                <w:rFonts w:cs="Times New Roman"/>
                <w:szCs w:val="20"/>
                <w:lang w:val="hu-HU"/>
              </w:rPr>
            </w:pPr>
            <w:r w:rsidRPr="00CE5619">
              <w:rPr>
                <w:rFonts w:cs="Times New Roman"/>
                <w:szCs w:val="20"/>
                <w:lang w:val="hu-HU"/>
              </w:rPr>
              <w:t>Aktivitás</w:t>
            </w:r>
          </w:p>
        </w:tc>
        <w:tc>
          <w:tcPr>
            <w:tcW w:w="1744" w:type="dxa"/>
          </w:tcPr>
          <w:p w:rsidR="00DB7A0C" w:rsidRPr="00CE5619" w:rsidRDefault="00DB7A0C" w:rsidP="00880745">
            <w:pPr>
              <w:pStyle w:val="a"/>
              <w:rPr>
                <w:rFonts w:cs="Times New Roman"/>
                <w:szCs w:val="20"/>
                <w:lang w:val="hu-HU"/>
              </w:rPr>
            </w:pPr>
            <w:r w:rsidRPr="00CE5619">
              <w:rPr>
                <w:rFonts w:cs="Times New Roman"/>
                <w:szCs w:val="20"/>
                <w:lang w:val="hu-HU"/>
              </w:rPr>
              <w:t>Megvalósítás időszaka (től-ig)</w:t>
            </w:r>
          </w:p>
        </w:tc>
        <w:tc>
          <w:tcPr>
            <w:tcW w:w="2230" w:type="dxa"/>
          </w:tcPr>
          <w:p w:rsidR="00DB7A0C" w:rsidRPr="00CE5619" w:rsidRDefault="00DB7A0C" w:rsidP="00880745">
            <w:pPr>
              <w:pStyle w:val="a"/>
              <w:rPr>
                <w:rFonts w:cs="Times New Roman"/>
                <w:szCs w:val="20"/>
                <w:lang w:val="hu-HU"/>
              </w:rPr>
            </w:pPr>
            <w:r w:rsidRPr="00CE5619">
              <w:rPr>
                <w:rFonts w:cs="Times New Roman"/>
                <w:szCs w:val="20"/>
                <w:lang w:val="hu-HU"/>
              </w:rPr>
              <w:t>Tervezett eredmény</w:t>
            </w:r>
          </w:p>
        </w:tc>
        <w:tc>
          <w:tcPr>
            <w:tcW w:w="2055" w:type="dxa"/>
          </w:tcPr>
          <w:p w:rsidR="00DB7A0C" w:rsidRPr="00CE5619" w:rsidRDefault="00DB7A0C" w:rsidP="00880745">
            <w:pPr>
              <w:pStyle w:val="a"/>
              <w:rPr>
                <w:rFonts w:cs="Times New Roman"/>
                <w:szCs w:val="20"/>
                <w:lang w:val="hu-HU"/>
              </w:rPr>
            </w:pPr>
            <w:r w:rsidRPr="00CE5619">
              <w:rPr>
                <w:rFonts w:cs="Times New Roman"/>
                <w:szCs w:val="20"/>
                <w:lang w:val="hu-HU"/>
              </w:rPr>
              <w:t>Mutató(k)</w:t>
            </w:r>
          </w:p>
        </w:tc>
        <w:tc>
          <w:tcPr>
            <w:tcW w:w="1799" w:type="dxa"/>
          </w:tcPr>
          <w:p w:rsidR="00DB7A0C" w:rsidRPr="00CE5619" w:rsidRDefault="00DB7A0C" w:rsidP="00880745">
            <w:pPr>
              <w:pStyle w:val="a"/>
              <w:rPr>
                <w:rFonts w:cs="Times New Roman"/>
                <w:szCs w:val="20"/>
                <w:lang w:val="hu-HU"/>
              </w:rPr>
            </w:pPr>
            <w:r w:rsidRPr="00CE5619">
              <w:rPr>
                <w:rFonts w:cs="Times New Roman"/>
                <w:szCs w:val="20"/>
                <w:lang w:val="hu-HU"/>
              </w:rPr>
              <w:t>Ellenőrzési eszköz(ök)</w:t>
            </w:r>
          </w:p>
        </w:tc>
        <w:tc>
          <w:tcPr>
            <w:tcW w:w="1775" w:type="dxa"/>
          </w:tcPr>
          <w:p w:rsidR="00DB7A0C" w:rsidRPr="00CE5619" w:rsidRDefault="00DB7A0C" w:rsidP="00880745">
            <w:pPr>
              <w:pStyle w:val="a"/>
              <w:rPr>
                <w:rFonts w:cs="Times New Roman"/>
                <w:szCs w:val="20"/>
                <w:lang w:val="hu-HU"/>
              </w:rPr>
            </w:pPr>
            <w:r w:rsidRPr="00CE5619">
              <w:rPr>
                <w:rFonts w:cs="Times New Roman"/>
                <w:szCs w:val="20"/>
                <w:lang w:val="hu-HU"/>
              </w:rPr>
              <w:t>Felelős intézmény</w:t>
            </w:r>
          </w:p>
        </w:tc>
        <w:tc>
          <w:tcPr>
            <w:tcW w:w="1779" w:type="dxa"/>
          </w:tcPr>
          <w:p w:rsidR="00DB7A0C" w:rsidRPr="00CE5619" w:rsidRDefault="00DB7A0C" w:rsidP="00880745">
            <w:pPr>
              <w:pStyle w:val="a"/>
              <w:rPr>
                <w:rFonts w:cs="Times New Roman"/>
                <w:szCs w:val="20"/>
                <w:lang w:val="hu-HU"/>
              </w:rPr>
            </w:pPr>
            <w:r w:rsidRPr="00CE5619">
              <w:rPr>
                <w:rFonts w:cs="Times New Roman"/>
                <w:szCs w:val="20"/>
                <w:lang w:val="hu-HU"/>
              </w:rPr>
              <w:t>Partnerek</w:t>
            </w:r>
          </w:p>
        </w:tc>
      </w:tr>
      <w:tr w:rsidR="00DB7A0C" w:rsidRPr="00CE5619" w:rsidTr="00880745">
        <w:tc>
          <w:tcPr>
            <w:tcW w:w="2384" w:type="dxa"/>
            <w:vAlign w:val="center"/>
          </w:tcPr>
          <w:p w:rsidR="00E07478" w:rsidRDefault="00DB7A0C" w:rsidP="00880745">
            <w:pPr>
              <w:snapToGrid w:val="0"/>
              <w:jc w:val="both"/>
              <w:rPr>
                <w:rFonts w:cs="Times New Roman"/>
                <w:sz w:val="20"/>
                <w:szCs w:val="20"/>
              </w:rPr>
            </w:pPr>
            <w:r w:rsidRPr="00CE5619">
              <w:rPr>
                <w:rFonts w:cs="Times New Roman"/>
                <w:sz w:val="20"/>
                <w:szCs w:val="20"/>
              </w:rPr>
              <w:t xml:space="preserve">5.1.5.1.  </w:t>
            </w:r>
          </w:p>
          <w:p w:rsidR="00DB7A0C" w:rsidRPr="00CE5619" w:rsidRDefault="00DB7A0C" w:rsidP="00880745">
            <w:pPr>
              <w:snapToGrid w:val="0"/>
              <w:jc w:val="both"/>
              <w:rPr>
                <w:rFonts w:cs="Times New Roman"/>
                <w:sz w:val="20"/>
                <w:szCs w:val="20"/>
              </w:rPr>
            </w:pPr>
            <w:r w:rsidRPr="00CE5619">
              <w:rPr>
                <w:rFonts w:cs="Times New Roman"/>
                <w:sz w:val="20"/>
                <w:szCs w:val="20"/>
              </w:rPr>
              <w:t>Preventív tevékenység a családokkal annak érdekében, hogy a szülők számára lehetővé tegyék, hogy zavartalanul teljesíthessék szülői kötelességeiket</w:t>
            </w:r>
          </w:p>
          <w:p w:rsidR="00DB7A0C" w:rsidRPr="00CE5619" w:rsidRDefault="00DB7A0C" w:rsidP="00880745">
            <w:pPr>
              <w:jc w:val="both"/>
              <w:rPr>
                <w:rFonts w:cs="Times New Roman"/>
                <w:sz w:val="20"/>
                <w:szCs w:val="20"/>
              </w:rPr>
            </w:pPr>
          </w:p>
          <w:p w:rsidR="00DB7A0C" w:rsidRPr="00CE5619" w:rsidRDefault="00DB7A0C" w:rsidP="00880745">
            <w:pPr>
              <w:pStyle w:val="tekstutabeli"/>
              <w:rPr>
                <w:rFonts w:cs="Times New Roman"/>
                <w:szCs w:val="20"/>
                <w:lang w:val="hu-HU"/>
              </w:rPr>
            </w:pPr>
          </w:p>
        </w:tc>
        <w:tc>
          <w:tcPr>
            <w:tcW w:w="1744" w:type="dxa"/>
          </w:tcPr>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pStyle w:val="tekstutabeli"/>
              <w:rPr>
                <w:rFonts w:cs="Times New Roman"/>
                <w:szCs w:val="20"/>
                <w:lang w:val="hu-HU"/>
              </w:rPr>
            </w:pPr>
            <w:r w:rsidRPr="00CE5619">
              <w:rPr>
                <w:rFonts w:cs="Times New Roman"/>
                <w:szCs w:val="20"/>
                <w:lang w:val="hu-HU"/>
              </w:rPr>
              <w:t>A szülői kötelességeknek a gyámsági szervek felügyelete mellett lehetővé tett zavartalan teljesítése a szociálisan veszélyeztetett családok számára és a gyerekeknek az elsődleges családokban való maradása</w:t>
            </w:r>
          </w:p>
        </w:tc>
        <w:tc>
          <w:tcPr>
            <w:tcW w:w="2055" w:type="dxa"/>
          </w:tcPr>
          <w:p w:rsidR="00DB7A0C" w:rsidRPr="00CE5619" w:rsidRDefault="00DB7A0C" w:rsidP="00880745">
            <w:pPr>
              <w:pStyle w:val="tekstutabeli"/>
              <w:rPr>
                <w:rFonts w:cs="Times New Roman"/>
                <w:szCs w:val="20"/>
                <w:lang w:val="hu-HU"/>
              </w:rPr>
            </w:pPr>
            <w:r w:rsidRPr="00CE5619">
              <w:rPr>
                <w:rFonts w:cs="Times New Roman"/>
                <w:szCs w:val="20"/>
                <w:lang w:val="hu-HU"/>
              </w:rPr>
              <w:t>A szociálisan vezélyeztetett családok száma, amelyeknek a gyámsági szervek felügyelete mellett lehetővé tették a szülői jogok gyakorlását</w:t>
            </w:r>
          </w:p>
        </w:tc>
        <w:tc>
          <w:tcPr>
            <w:tcW w:w="1799" w:type="dxa"/>
          </w:tcPr>
          <w:p w:rsidR="00DB7A0C" w:rsidRPr="00CE5619" w:rsidRDefault="00DB7A0C" w:rsidP="00880745">
            <w:pPr>
              <w:pStyle w:val="tekstutabeli"/>
              <w:rPr>
                <w:rFonts w:cs="Times New Roman"/>
                <w:bCs/>
                <w:szCs w:val="20"/>
                <w:lang w:val="hu-HU"/>
              </w:rPr>
            </w:pPr>
            <w:r w:rsidRPr="00CE5619">
              <w:rPr>
                <w:rFonts w:cs="Times New Roman"/>
                <w:szCs w:val="20"/>
                <w:lang w:val="hu-HU"/>
              </w:rPr>
              <w:t>Evaluációs jelentések, az illetékes intézmények statisztikai adatai</w:t>
            </w: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t>SZVK</w:t>
            </w:r>
          </w:p>
        </w:tc>
        <w:tc>
          <w:tcPr>
            <w:tcW w:w="1779" w:type="dxa"/>
          </w:tcPr>
          <w:p w:rsidR="00DB7A0C" w:rsidRPr="00CE5619" w:rsidRDefault="00DB7A0C" w:rsidP="00880745">
            <w:pPr>
              <w:pStyle w:val="tekstutabeli"/>
              <w:rPr>
                <w:rFonts w:cs="Times New Roman"/>
                <w:szCs w:val="20"/>
                <w:lang w:val="hu-HU"/>
              </w:rPr>
            </w:pPr>
            <w:r w:rsidRPr="00CE5619">
              <w:rPr>
                <w:rFonts w:cs="Times New Roman"/>
                <w:szCs w:val="20"/>
                <w:lang w:val="hu-HU"/>
              </w:rPr>
              <w:t>Elsődleges családok,</w:t>
            </w:r>
          </w:p>
          <w:p w:rsidR="00DB7A0C" w:rsidRPr="00CE5619" w:rsidRDefault="00DB7A0C" w:rsidP="00880745">
            <w:pPr>
              <w:pStyle w:val="tekstutabeli"/>
              <w:rPr>
                <w:rFonts w:cs="Times New Roman"/>
                <w:szCs w:val="20"/>
                <w:lang w:val="hu-HU"/>
              </w:rPr>
            </w:pPr>
            <w:r w:rsidRPr="00CE5619">
              <w:rPr>
                <w:rFonts w:cs="Times New Roman"/>
                <w:szCs w:val="20"/>
                <w:lang w:val="hu-HU"/>
              </w:rPr>
              <w:t>Önkéntesek</w:t>
            </w:r>
          </w:p>
        </w:tc>
      </w:tr>
      <w:tr w:rsidR="00DB7A0C" w:rsidRPr="00CE5619" w:rsidTr="00880745">
        <w:tc>
          <w:tcPr>
            <w:tcW w:w="2384" w:type="dxa"/>
            <w:vAlign w:val="center"/>
          </w:tcPr>
          <w:p w:rsidR="00DB7A0C" w:rsidRPr="00CE5619" w:rsidRDefault="00DB7A0C" w:rsidP="00880745">
            <w:pPr>
              <w:pStyle w:val="tekstutabeli"/>
              <w:rPr>
                <w:rFonts w:cs="Times New Roman"/>
                <w:szCs w:val="20"/>
                <w:lang w:val="hu-HU"/>
              </w:rPr>
            </w:pPr>
            <w:r w:rsidRPr="00CE5619">
              <w:rPr>
                <w:rFonts w:cs="Times New Roman"/>
                <w:szCs w:val="20"/>
                <w:lang w:val="hu-HU"/>
              </w:rPr>
              <w:t xml:space="preserve">5.1.5.2.  A szülői jogok gyakorlása feletti korrekciós felügyelet abból a célból, hogy a </w:t>
            </w:r>
            <w:r w:rsidRPr="00CE5619">
              <w:rPr>
                <w:rFonts w:cs="Times New Roman"/>
                <w:szCs w:val="20"/>
                <w:lang w:val="hu-HU"/>
              </w:rPr>
              <w:lastRenderedPageBreak/>
              <w:t>szülőket kiigazítsák szülői jogok gyakorlásában (a szülők figyelmeztetése a gyerek felnevelésének és nevelésének hiányosságaira, a szakemberekkel való tanácsadói beszélgetésre utalás, a gyerekvagyon kezelésének ellenőrzése érdekében a számlabeterjesztés követelése</w:t>
            </w:r>
          </w:p>
        </w:tc>
        <w:tc>
          <w:tcPr>
            <w:tcW w:w="1744" w:type="dxa"/>
          </w:tcPr>
          <w:p w:rsidR="00DB7A0C" w:rsidRPr="00CE5619" w:rsidRDefault="00DB7A0C" w:rsidP="00880745">
            <w:pPr>
              <w:pStyle w:val="tekstutabeli"/>
              <w:rPr>
                <w:rFonts w:cs="Times New Roman"/>
                <w:szCs w:val="20"/>
                <w:lang w:val="hu-HU"/>
              </w:rPr>
            </w:pPr>
            <w:r w:rsidRPr="00CE5619">
              <w:rPr>
                <w:rFonts w:cs="Times New Roman"/>
                <w:szCs w:val="20"/>
                <w:lang w:val="hu-HU"/>
              </w:rPr>
              <w:lastRenderedPageBreak/>
              <w:t>2017-2020</w:t>
            </w:r>
          </w:p>
        </w:tc>
        <w:tc>
          <w:tcPr>
            <w:tcW w:w="2230" w:type="dxa"/>
          </w:tcPr>
          <w:p w:rsidR="00DB7A0C" w:rsidRPr="00CE5619" w:rsidRDefault="00DB7A0C" w:rsidP="00880745">
            <w:pPr>
              <w:pStyle w:val="tekstutabeli"/>
              <w:rPr>
                <w:rFonts w:cs="Times New Roman"/>
                <w:szCs w:val="20"/>
                <w:lang w:val="hu-HU"/>
              </w:rPr>
            </w:pPr>
            <w:r w:rsidRPr="00CE5619">
              <w:rPr>
                <w:rFonts w:cs="Times New Roman"/>
                <w:szCs w:val="20"/>
                <w:lang w:val="hu-HU"/>
              </w:rPr>
              <w:t xml:space="preserve">A szülői kötelességek teljesítése során elkövetett hibák kijavítása a gyámsági </w:t>
            </w:r>
            <w:r w:rsidRPr="00CE5619">
              <w:rPr>
                <w:rFonts w:cs="Times New Roman"/>
                <w:szCs w:val="20"/>
                <w:lang w:val="hu-HU"/>
              </w:rPr>
              <w:lastRenderedPageBreak/>
              <w:t>szervek felügyelete által a szociálisan veszélyeztetett családoknál és a gyerekeknek az elsődleges családokban való maradása</w:t>
            </w:r>
          </w:p>
        </w:tc>
        <w:tc>
          <w:tcPr>
            <w:tcW w:w="2055" w:type="dxa"/>
          </w:tcPr>
          <w:p w:rsidR="00DB7A0C" w:rsidRPr="00CE5619" w:rsidRDefault="00DB7A0C" w:rsidP="00880745">
            <w:pPr>
              <w:pStyle w:val="tekstutabeli"/>
              <w:rPr>
                <w:rFonts w:cs="Times New Roman"/>
                <w:szCs w:val="20"/>
                <w:lang w:val="hu-HU"/>
              </w:rPr>
            </w:pPr>
            <w:r w:rsidRPr="00CE5619">
              <w:rPr>
                <w:rFonts w:cs="Times New Roman"/>
                <w:szCs w:val="20"/>
                <w:lang w:val="hu-HU"/>
              </w:rPr>
              <w:lastRenderedPageBreak/>
              <w:t xml:space="preserve">A szociálisan veszélyeztetett családok száma, amelyekben a </w:t>
            </w:r>
            <w:r w:rsidRPr="00CE5619">
              <w:rPr>
                <w:rFonts w:cs="Times New Roman"/>
                <w:szCs w:val="20"/>
                <w:lang w:val="hu-HU"/>
              </w:rPr>
              <w:lastRenderedPageBreak/>
              <w:t>gyámsági szerv kiigazítja a szülőket a a szülői jogok gyakorlásában</w:t>
            </w:r>
          </w:p>
        </w:tc>
        <w:tc>
          <w:tcPr>
            <w:tcW w:w="1799" w:type="dxa"/>
          </w:tcPr>
          <w:p w:rsidR="00DB7A0C" w:rsidRPr="00CE5619" w:rsidRDefault="00DB7A0C" w:rsidP="00880745">
            <w:pPr>
              <w:pStyle w:val="tekstutabeli"/>
              <w:rPr>
                <w:rFonts w:cs="Times New Roman"/>
                <w:bCs/>
                <w:szCs w:val="20"/>
                <w:lang w:val="hu-HU"/>
              </w:rPr>
            </w:pPr>
            <w:r w:rsidRPr="00CE5619">
              <w:rPr>
                <w:rFonts w:cs="Times New Roman"/>
                <w:szCs w:val="20"/>
                <w:lang w:val="hu-HU"/>
              </w:rPr>
              <w:lastRenderedPageBreak/>
              <w:t xml:space="preserve">Evaluációs jelentések, az illetékes intézmények </w:t>
            </w:r>
            <w:r w:rsidRPr="00CE5619">
              <w:rPr>
                <w:rFonts w:cs="Times New Roman"/>
                <w:szCs w:val="20"/>
                <w:lang w:val="hu-HU"/>
              </w:rPr>
              <w:lastRenderedPageBreak/>
              <w:t>statisztikai adatai</w:t>
            </w: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lastRenderedPageBreak/>
              <w:t>SZVK</w:t>
            </w:r>
          </w:p>
        </w:tc>
        <w:tc>
          <w:tcPr>
            <w:tcW w:w="1779" w:type="dxa"/>
          </w:tcPr>
          <w:p w:rsidR="00DB7A0C" w:rsidRPr="00CE5619" w:rsidRDefault="00DB7A0C" w:rsidP="00880745">
            <w:pPr>
              <w:pStyle w:val="tekstutabeli"/>
              <w:rPr>
                <w:rFonts w:cs="Times New Roman"/>
                <w:szCs w:val="20"/>
                <w:lang w:val="hu-HU"/>
              </w:rPr>
            </w:pPr>
            <w:r w:rsidRPr="00CE5619">
              <w:rPr>
                <w:rFonts w:cs="Times New Roman"/>
                <w:szCs w:val="20"/>
                <w:lang w:val="hu-HU"/>
              </w:rPr>
              <w:t>Elsődleges családok</w:t>
            </w:r>
          </w:p>
        </w:tc>
      </w:tr>
      <w:tr w:rsidR="00DB7A0C" w:rsidRPr="00CE5619" w:rsidTr="00880745">
        <w:tc>
          <w:tcPr>
            <w:tcW w:w="2384" w:type="dxa"/>
            <w:vAlign w:val="center"/>
          </w:tcPr>
          <w:p w:rsidR="00DB7A0C" w:rsidRPr="00CE5619" w:rsidRDefault="00DB7A0C" w:rsidP="00880745">
            <w:pPr>
              <w:pStyle w:val="tekstutabeli"/>
              <w:rPr>
                <w:rFonts w:cs="Times New Roman"/>
                <w:szCs w:val="20"/>
                <w:lang w:val="hu-HU"/>
              </w:rPr>
            </w:pPr>
            <w:r w:rsidRPr="00CE5619">
              <w:rPr>
                <w:rFonts w:cs="Times New Roman"/>
                <w:szCs w:val="20"/>
                <w:lang w:val="hu-HU"/>
              </w:rPr>
              <w:lastRenderedPageBreak/>
              <w:t>5.1.5.3.  Elérni, illetve megtartani az egyének és a családok minimális anyagi biztonságát és függetlenségét az alapvető életszükségletek kielégítésében: a pénzbeli szociális támogatásra való jog elismerése, az egyszeri pénzbeli támogatásra való jog elismerése (gyógyszerek beszerzésére és gyógykezelésre, tankönyvek és iskolai felszerelés beszerzésére (azon gyerekek számára, akik rendes tanulók), a szükséges dokumentumok beszerzésére  (a szociális védelmi jogok érvényesítése érdekében), élelmiszerre, higiéniai termékekre, a tanulók útiköltségeire), ingyenes étkezés a népkonyhán, tüzelőanyag biztosítása a téli időszakra</w:t>
            </w:r>
          </w:p>
        </w:tc>
        <w:tc>
          <w:tcPr>
            <w:tcW w:w="1744" w:type="dxa"/>
          </w:tcPr>
          <w:p w:rsidR="00DB7A0C" w:rsidRPr="00CE5619" w:rsidRDefault="00DB7A0C" w:rsidP="00880745">
            <w:pPr>
              <w:pStyle w:val="tekstutabeli"/>
              <w:rPr>
                <w:rFonts w:cs="Times New Roman"/>
                <w:szCs w:val="20"/>
                <w:lang w:val="hu-HU"/>
              </w:rPr>
            </w:pPr>
            <w:r w:rsidRPr="00CE5619">
              <w:rPr>
                <w:rFonts w:cs="Times New Roman"/>
                <w:szCs w:val="20"/>
                <w:lang w:val="hu-HU"/>
              </w:rPr>
              <w:t>2017-2020</w:t>
            </w:r>
          </w:p>
        </w:tc>
        <w:tc>
          <w:tcPr>
            <w:tcW w:w="2230" w:type="dxa"/>
          </w:tcPr>
          <w:p w:rsidR="00DB7A0C" w:rsidRPr="00CE5619" w:rsidRDefault="00DB7A0C" w:rsidP="00880745">
            <w:pPr>
              <w:pStyle w:val="tekstutabeli"/>
              <w:rPr>
                <w:rFonts w:cs="Times New Roman"/>
                <w:szCs w:val="20"/>
                <w:lang w:val="hu-HU"/>
              </w:rPr>
            </w:pPr>
            <w:r w:rsidRPr="00CE5619">
              <w:rPr>
                <w:rFonts w:cs="Times New Roman"/>
                <w:szCs w:val="20"/>
                <w:lang w:val="hu-HU"/>
              </w:rPr>
              <w:t>Az elsődleges családnak lehetősége van arra, hogy biztosítsa a gyerekek egzisztenciális és alapszükségleteinek kielégítését</w:t>
            </w:r>
          </w:p>
        </w:tc>
        <w:tc>
          <w:tcPr>
            <w:tcW w:w="2055" w:type="dxa"/>
          </w:tcPr>
          <w:p w:rsidR="00DB7A0C" w:rsidRPr="00CE5619" w:rsidRDefault="00DB7A0C" w:rsidP="00880745">
            <w:pPr>
              <w:snapToGrid w:val="0"/>
              <w:jc w:val="both"/>
              <w:rPr>
                <w:rFonts w:cs="Times New Roman"/>
                <w:sz w:val="20"/>
                <w:szCs w:val="20"/>
              </w:rPr>
            </w:pPr>
            <w:r w:rsidRPr="00CE5619">
              <w:rPr>
                <w:rFonts w:cs="Times New Roman"/>
                <w:sz w:val="20"/>
                <w:szCs w:val="20"/>
              </w:rPr>
              <w:t>A pénzbeli szociális támogatásra való jog elismeréséről szóló határozatok száma</w:t>
            </w:r>
          </w:p>
          <w:p w:rsidR="00DB7A0C" w:rsidRPr="00CE5619" w:rsidRDefault="00DB7A0C" w:rsidP="00880745">
            <w:pPr>
              <w:snapToGrid w:val="0"/>
              <w:jc w:val="both"/>
              <w:rPr>
                <w:rFonts w:cs="Times New Roman"/>
                <w:sz w:val="20"/>
                <w:szCs w:val="20"/>
              </w:rPr>
            </w:pPr>
            <w:r w:rsidRPr="00CE5619">
              <w:rPr>
                <w:rFonts w:cs="Times New Roman"/>
                <w:sz w:val="20"/>
                <w:szCs w:val="20"/>
              </w:rPr>
              <w:t>Az egyszeri pénzbeli támogatásra való jog elismeréséről szóló határozatok száma</w:t>
            </w:r>
          </w:p>
          <w:p w:rsidR="00DB7A0C" w:rsidRPr="00CE5619" w:rsidRDefault="00DB7A0C" w:rsidP="00880745">
            <w:pPr>
              <w:snapToGrid w:val="0"/>
              <w:jc w:val="both"/>
              <w:rPr>
                <w:rFonts w:cs="Times New Roman"/>
                <w:sz w:val="20"/>
                <w:szCs w:val="20"/>
              </w:rPr>
            </w:pPr>
            <w:r w:rsidRPr="00CE5619">
              <w:rPr>
                <w:rFonts w:cs="Times New Roman"/>
                <w:sz w:val="20"/>
                <w:szCs w:val="20"/>
              </w:rPr>
              <w:t>A népkonyhán ingyenesen étkezők száma</w:t>
            </w:r>
          </w:p>
          <w:p w:rsidR="00DB7A0C" w:rsidRPr="00CE5619" w:rsidRDefault="00DB7A0C" w:rsidP="00880745">
            <w:pPr>
              <w:pStyle w:val="tekstutabeli"/>
              <w:rPr>
                <w:rFonts w:cs="Times New Roman"/>
                <w:szCs w:val="20"/>
                <w:lang w:val="hu-HU"/>
              </w:rPr>
            </w:pPr>
            <w:r w:rsidRPr="00CE5619">
              <w:rPr>
                <w:rFonts w:cs="Times New Roman"/>
                <w:szCs w:val="20"/>
                <w:lang w:val="hu-HU"/>
              </w:rPr>
              <w:t>Azon személyek száma, akiknek a téli időszakban tüzelőanyagot biztosítottak</w:t>
            </w:r>
          </w:p>
        </w:tc>
        <w:tc>
          <w:tcPr>
            <w:tcW w:w="1799" w:type="dxa"/>
          </w:tcPr>
          <w:p w:rsidR="00DB7A0C" w:rsidRPr="00CE5619" w:rsidRDefault="00DB7A0C" w:rsidP="00880745">
            <w:pPr>
              <w:pStyle w:val="tekstutabeli"/>
              <w:rPr>
                <w:rFonts w:cs="Times New Roman"/>
                <w:bCs/>
                <w:szCs w:val="20"/>
                <w:lang w:val="hu-HU"/>
              </w:rPr>
            </w:pPr>
            <w:r w:rsidRPr="00CE5619">
              <w:rPr>
                <w:rFonts w:cs="Times New Roman"/>
                <w:szCs w:val="20"/>
                <w:lang w:val="hu-HU"/>
              </w:rPr>
              <w:t>Evaluációs jelentések, az illetékes intézmények statisztikai adatai</w:t>
            </w:r>
          </w:p>
        </w:tc>
        <w:tc>
          <w:tcPr>
            <w:tcW w:w="1775" w:type="dxa"/>
          </w:tcPr>
          <w:p w:rsidR="00DB7A0C" w:rsidRPr="00CE5619" w:rsidRDefault="00DB7A0C" w:rsidP="00880745">
            <w:pPr>
              <w:pStyle w:val="tekstutabeli"/>
              <w:rPr>
                <w:rFonts w:cs="Times New Roman"/>
                <w:szCs w:val="20"/>
                <w:lang w:val="hu-HU"/>
              </w:rPr>
            </w:pPr>
            <w:r w:rsidRPr="00CE5619">
              <w:rPr>
                <w:rFonts w:cs="Times New Roman"/>
                <w:szCs w:val="20"/>
                <w:lang w:val="hu-HU"/>
              </w:rPr>
              <w:t>SZVK</w:t>
            </w:r>
          </w:p>
        </w:tc>
        <w:tc>
          <w:tcPr>
            <w:tcW w:w="1779" w:type="dxa"/>
          </w:tcPr>
          <w:p w:rsidR="00DB7A0C" w:rsidRPr="00CE5619" w:rsidRDefault="00C13FDA" w:rsidP="00880745">
            <w:pPr>
              <w:pStyle w:val="tekstutabeli"/>
              <w:rPr>
                <w:rFonts w:cs="Times New Roman"/>
                <w:szCs w:val="20"/>
                <w:lang w:val="hu-HU"/>
              </w:rPr>
            </w:pPr>
            <w:hyperlink r:id="rId9" w:tgtFrame="_blank" w:history="1">
              <w:r w:rsidR="00DB7A0C" w:rsidRPr="00CE5619">
                <w:rPr>
                  <w:rFonts w:cs="Times New Roman"/>
                  <w:szCs w:val="20"/>
                  <w:lang w:val="hu-HU"/>
                </w:rPr>
                <w:t>MFHSZM</w:t>
              </w:r>
            </w:hyperlink>
            <w:r w:rsidR="00DB7A0C" w:rsidRPr="00CE5619">
              <w:rPr>
                <w:rFonts w:cs="Times New Roman"/>
                <w:bCs/>
                <w:szCs w:val="20"/>
                <w:lang w:val="hu-HU"/>
              </w:rPr>
              <w:t xml:space="preserve">, </w:t>
            </w:r>
            <w:r w:rsidR="00DB7A0C" w:rsidRPr="00CE5619">
              <w:rPr>
                <w:rFonts w:cs="Times New Roman"/>
                <w:szCs w:val="20"/>
                <w:lang w:val="hu-HU"/>
              </w:rPr>
              <w:t>HÖ, NKSZ</w:t>
            </w:r>
          </w:p>
          <w:p w:rsidR="00DB7A0C" w:rsidRPr="00CE5619" w:rsidRDefault="00DB7A0C" w:rsidP="00880745">
            <w:pPr>
              <w:pStyle w:val="tekstutabeli"/>
              <w:rPr>
                <w:rFonts w:cs="Times New Roman"/>
                <w:szCs w:val="20"/>
                <w:lang w:val="hu-HU"/>
              </w:rPr>
            </w:pPr>
            <w:r w:rsidRPr="00CE5619">
              <w:rPr>
                <w:rFonts w:cs="Times New Roman"/>
                <w:szCs w:val="20"/>
                <w:lang w:val="hu-HU"/>
              </w:rPr>
              <w:t xml:space="preserve">ONI </w:t>
            </w:r>
          </w:p>
          <w:p w:rsidR="00DB7A0C" w:rsidRPr="00CE5619" w:rsidRDefault="00DB7A0C" w:rsidP="00880745">
            <w:pPr>
              <w:pStyle w:val="tekstutabeli"/>
              <w:rPr>
                <w:rFonts w:cs="Times New Roman"/>
                <w:szCs w:val="20"/>
                <w:lang w:val="hu-HU"/>
              </w:rPr>
            </w:pPr>
            <w:r w:rsidRPr="00CE5619">
              <w:rPr>
                <w:rFonts w:cs="Times New Roman"/>
                <w:szCs w:val="20"/>
                <w:lang w:val="hu-HU"/>
              </w:rPr>
              <w:t>Társadalmilag felelős ügyvitel</w:t>
            </w:r>
          </w:p>
          <w:p w:rsidR="00DB7A0C" w:rsidRPr="00CE5619" w:rsidRDefault="00DB7A0C" w:rsidP="00880745">
            <w:pPr>
              <w:pStyle w:val="tekstutabeli"/>
              <w:rPr>
                <w:rFonts w:cs="Times New Roman"/>
                <w:szCs w:val="20"/>
                <w:lang w:val="hu-HU"/>
              </w:rPr>
            </w:pPr>
            <w:r w:rsidRPr="00CE5619">
              <w:rPr>
                <w:rFonts w:cs="Times New Roman"/>
                <w:szCs w:val="20"/>
                <w:lang w:val="hu-HU"/>
              </w:rPr>
              <w:t>HÖ</w:t>
            </w:r>
          </w:p>
        </w:tc>
      </w:tr>
    </w:tbl>
    <w:p w:rsidR="00B12BBD" w:rsidRPr="00CE5619" w:rsidRDefault="00B12BBD" w:rsidP="00DA607F">
      <w:pPr>
        <w:pStyle w:val="NoSpacing"/>
        <w:jc w:val="both"/>
        <w:rPr>
          <w:rFonts w:ascii="Times New Roman" w:hAnsi="Times New Roman" w:cs="Times New Roman"/>
          <w:b/>
          <w:sz w:val="20"/>
          <w:szCs w:val="20"/>
        </w:rPr>
      </w:pPr>
    </w:p>
    <w:p w:rsidR="00B12BBD" w:rsidRPr="00CE5619" w:rsidRDefault="00B12BBD" w:rsidP="00EA183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sidRPr="00CE5619">
        <w:rPr>
          <w:rFonts w:ascii="Times New Roman" w:eastAsia="Times New Roman" w:hAnsi="Times New Roman" w:cs="Times New Roman"/>
          <w:b/>
          <w:sz w:val="20"/>
          <w:szCs w:val="20"/>
        </w:rPr>
        <w:t>A gyermekek védelme a bántalmazástól, elhanyagolástól, kizsákmányolástól és az erőszak</w:t>
      </w:r>
      <w:r w:rsidR="005136CF" w:rsidRPr="00CE5619">
        <w:rPr>
          <w:rFonts w:ascii="Times New Roman" w:eastAsia="Times New Roman" w:hAnsi="Times New Roman" w:cs="Times New Roman"/>
          <w:b/>
          <w:sz w:val="20"/>
          <w:szCs w:val="20"/>
        </w:rPr>
        <w:t>tól</w:t>
      </w:r>
    </w:p>
    <w:p w:rsidR="005136CF" w:rsidRPr="00CE5619" w:rsidRDefault="005136CF" w:rsidP="00B1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p>
    <w:p w:rsidR="005136CF" w:rsidRPr="00CE5619" w:rsidRDefault="005136CF" w:rsidP="005136CF">
      <w:pPr>
        <w:pStyle w:val="NoSpacing"/>
        <w:jc w:val="both"/>
        <w:rPr>
          <w:rFonts w:ascii="Times New Roman" w:hAnsi="Times New Roman" w:cs="Times New Roman"/>
          <w:sz w:val="20"/>
          <w:szCs w:val="20"/>
        </w:rPr>
      </w:pPr>
      <w:r w:rsidRPr="00CE5619">
        <w:rPr>
          <w:rFonts w:ascii="Times New Roman" w:hAnsi="Times New Roman" w:cs="Times New Roman"/>
          <w:sz w:val="20"/>
          <w:szCs w:val="20"/>
        </w:rPr>
        <w:t>Traumával járó életesemények, amelyek váratlanul történnek, és a napi problémák, amelyek az alapvető életszükségletekkel kapcsolatosak, amelyekkel minden egyén és család találkozik, az emberi viszonyok megromlásához idegességhez, elégedetlenséghez, sokszor erőszakhoz is vezetnek. Ezeknek a megromlott kapcsolatnak a következményeit a család és a társadalom minden tagja érzi, különösen a gyer</w:t>
      </w:r>
      <w:r w:rsidR="00AB6381" w:rsidRPr="00CE5619">
        <w:rPr>
          <w:rFonts w:ascii="Times New Roman" w:hAnsi="Times New Roman" w:cs="Times New Roman"/>
          <w:sz w:val="20"/>
          <w:szCs w:val="20"/>
        </w:rPr>
        <w:t>m</w:t>
      </w:r>
      <w:r w:rsidRPr="00CE5619">
        <w:rPr>
          <w:rFonts w:ascii="Times New Roman" w:hAnsi="Times New Roman" w:cs="Times New Roman"/>
          <w:sz w:val="20"/>
          <w:szCs w:val="20"/>
        </w:rPr>
        <w:t>ekek, mint a legérzékenyebb és legsebezhetőbb populáció, amely a felnőttek segíts</w:t>
      </w:r>
      <w:r w:rsidR="003E04D3" w:rsidRPr="00CE5619">
        <w:rPr>
          <w:rFonts w:ascii="Times New Roman" w:hAnsi="Times New Roman" w:cs="Times New Roman"/>
          <w:sz w:val="20"/>
          <w:szCs w:val="20"/>
        </w:rPr>
        <w:t>égétől és támogatásától függ</w:t>
      </w:r>
      <w:r w:rsidRPr="00CE5619">
        <w:rPr>
          <w:rFonts w:ascii="Times New Roman" w:hAnsi="Times New Roman" w:cs="Times New Roman"/>
          <w:sz w:val="20"/>
          <w:szCs w:val="20"/>
        </w:rPr>
        <w:t>.</w:t>
      </w:r>
    </w:p>
    <w:p w:rsidR="005136CF" w:rsidRPr="00CE5619" w:rsidRDefault="005136CF" w:rsidP="005136CF">
      <w:pPr>
        <w:pStyle w:val="NoSpacing"/>
        <w:jc w:val="both"/>
        <w:rPr>
          <w:rFonts w:ascii="Times New Roman" w:hAnsi="Times New Roman" w:cs="Times New Roman"/>
          <w:sz w:val="20"/>
          <w:szCs w:val="20"/>
        </w:rPr>
      </w:pPr>
    </w:p>
    <w:p w:rsidR="005136CF" w:rsidRPr="00CE5619" w:rsidRDefault="005136CF" w:rsidP="005136CF">
      <w:pPr>
        <w:pStyle w:val="NoSpacing"/>
        <w:jc w:val="both"/>
        <w:rPr>
          <w:rFonts w:ascii="Times New Roman" w:hAnsi="Times New Roman" w:cs="Times New Roman"/>
          <w:sz w:val="20"/>
          <w:szCs w:val="20"/>
        </w:rPr>
      </w:pPr>
      <w:r w:rsidRPr="00CE5619">
        <w:rPr>
          <w:rFonts w:ascii="Times New Roman" w:hAnsi="Times New Roman" w:cs="Times New Roman"/>
          <w:sz w:val="20"/>
          <w:szCs w:val="20"/>
        </w:rPr>
        <w:t>Az erőszak minden áldozatának szüksége van a család, a családi környezet, de minden szakértőként alkalmazott személy megértésére is.</w:t>
      </w:r>
    </w:p>
    <w:p w:rsidR="005136CF" w:rsidRPr="00CE5619" w:rsidRDefault="005136CF" w:rsidP="005136CF">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környezet legfontosabb reakciói magukban foglalják:</w:t>
      </w:r>
    </w:p>
    <w:p w:rsidR="005136CF" w:rsidRPr="00CE5619" w:rsidRDefault="005136CF" w:rsidP="005136CF">
      <w:pPr>
        <w:pStyle w:val="NoSpacing"/>
        <w:jc w:val="both"/>
        <w:rPr>
          <w:rFonts w:ascii="Times New Roman" w:hAnsi="Times New Roman" w:cs="Times New Roman"/>
          <w:sz w:val="20"/>
          <w:szCs w:val="20"/>
        </w:rPr>
      </w:pPr>
    </w:p>
    <w:p w:rsidR="005136CF" w:rsidRPr="00CE5619" w:rsidRDefault="005136CF" w:rsidP="005136CF">
      <w:pPr>
        <w:pStyle w:val="NoSpacing"/>
        <w:numPr>
          <w:ilvl w:val="0"/>
          <w:numId w:val="6"/>
        </w:numPr>
        <w:jc w:val="both"/>
        <w:rPr>
          <w:rFonts w:ascii="Times New Roman" w:hAnsi="Times New Roman" w:cs="Times New Roman"/>
          <w:sz w:val="20"/>
          <w:szCs w:val="20"/>
        </w:rPr>
      </w:pPr>
      <w:r w:rsidRPr="00CE5619">
        <w:rPr>
          <w:rFonts w:ascii="Times New Roman" w:hAnsi="Times New Roman" w:cs="Times New Roman"/>
          <w:sz w:val="20"/>
          <w:szCs w:val="20"/>
        </w:rPr>
        <w:t>A biztonság és védelem szavatolását</w:t>
      </w:r>
    </w:p>
    <w:p w:rsidR="005136CF" w:rsidRPr="00CE5619" w:rsidRDefault="00FE0EE5" w:rsidP="005136CF">
      <w:pPr>
        <w:pStyle w:val="NoSpacing"/>
        <w:numPr>
          <w:ilvl w:val="0"/>
          <w:numId w:val="6"/>
        </w:numPr>
        <w:jc w:val="both"/>
        <w:rPr>
          <w:rFonts w:ascii="Times New Roman" w:hAnsi="Times New Roman" w:cs="Times New Roman"/>
          <w:sz w:val="20"/>
          <w:szCs w:val="20"/>
        </w:rPr>
      </w:pPr>
      <w:r w:rsidRPr="00CE5619">
        <w:rPr>
          <w:rFonts w:ascii="Times New Roman" w:hAnsi="Times New Roman" w:cs="Times New Roman"/>
          <w:sz w:val="20"/>
          <w:szCs w:val="20"/>
        </w:rPr>
        <w:t xml:space="preserve">Támogatást, amely </w:t>
      </w:r>
      <w:r w:rsidR="0046419E" w:rsidRPr="00CE5619">
        <w:rPr>
          <w:rFonts w:ascii="Times New Roman" w:hAnsi="Times New Roman" w:cs="Times New Roman"/>
          <w:sz w:val="20"/>
          <w:szCs w:val="20"/>
        </w:rPr>
        <w:t>visszaadja</w:t>
      </w:r>
      <w:r w:rsidRPr="00CE5619">
        <w:rPr>
          <w:rFonts w:ascii="Times New Roman" w:hAnsi="Times New Roman" w:cs="Times New Roman"/>
          <w:sz w:val="20"/>
          <w:szCs w:val="20"/>
        </w:rPr>
        <w:t xml:space="preserve"> az emberekbe, életbe, igazságba, értékekbe vetett bizalmat</w:t>
      </w:r>
    </w:p>
    <w:p w:rsidR="0046419E" w:rsidRPr="00CE5619" w:rsidRDefault="0046419E" w:rsidP="0046419E">
      <w:pPr>
        <w:pStyle w:val="NoSpacing"/>
        <w:ind w:left="720"/>
        <w:jc w:val="both"/>
        <w:rPr>
          <w:rFonts w:ascii="Times New Roman" w:hAnsi="Times New Roman" w:cs="Times New Roman"/>
          <w:sz w:val="20"/>
          <w:szCs w:val="20"/>
        </w:rPr>
      </w:pPr>
    </w:p>
    <w:p w:rsidR="00FE0EE5" w:rsidRPr="00CE5619" w:rsidRDefault="00FE0EE5" w:rsidP="00FE0EE5">
      <w:pPr>
        <w:pStyle w:val="NoSpacing"/>
        <w:jc w:val="both"/>
        <w:rPr>
          <w:rFonts w:ascii="Times New Roman" w:hAnsi="Times New Roman" w:cs="Times New Roman"/>
          <w:sz w:val="20"/>
          <w:szCs w:val="20"/>
        </w:rPr>
      </w:pPr>
      <w:r w:rsidRPr="00CE5619">
        <w:rPr>
          <w:rFonts w:ascii="Times New Roman" w:hAnsi="Times New Roman" w:cs="Times New Roman"/>
          <w:sz w:val="20"/>
          <w:szCs w:val="20"/>
        </w:rPr>
        <w:t>Ahhoz, hogy a közösségen belüli az erőszak megfelelő módon és időben fel legyen ismerve és időben</w:t>
      </w:r>
      <w:r w:rsidR="0046419E" w:rsidRPr="00CE5619">
        <w:rPr>
          <w:rFonts w:ascii="Times New Roman" w:hAnsi="Times New Roman" w:cs="Times New Roman"/>
          <w:sz w:val="20"/>
          <w:szCs w:val="20"/>
        </w:rPr>
        <w:t xml:space="preserve"> tudjunk reagálni biztonságot és védelmet </w:t>
      </w:r>
      <w:proofErr w:type="spellStart"/>
      <w:r w:rsidR="0046419E" w:rsidRPr="00CE5619">
        <w:rPr>
          <w:rFonts w:ascii="Times New Roman" w:hAnsi="Times New Roman" w:cs="Times New Roman"/>
          <w:sz w:val="20"/>
          <w:szCs w:val="20"/>
        </w:rPr>
        <w:t>nyújtava</w:t>
      </w:r>
      <w:proofErr w:type="spellEnd"/>
      <w:r w:rsidR="0046419E" w:rsidRPr="00CE5619">
        <w:rPr>
          <w:rFonts w:ascii="Times New Roman" w:hAnsi="Times New Roman" w:cs="Times New Roman"/>
          <w:sz w:val="20"/>
          <w:szCs w:val="20"/>
        </w:rPr>
        <w:t xml:space="preserve"> az erőszakot elszenvedő áldozatoknak, a jó akarat mellett, szükséges</w:t>
      </w:r>
      <w:r w:rsidR="003E04D3" w:rsidRPr="00CE5619">
        <w:rPr>
          <w:rFonts w:ascii="Times New Roman" w:hAnsi="Times New Roman" w:cs="Times New Roman"/>
          <w:sz w:val="20"/>
          <w:szCs w:val="20"/>
        </w:rPr>
        <w:t xml:space="preserve"> megfelelő szakmai tudás</w:t>
      </w:r>
      <w:r w:rsidR="0046419E" w:rsidRPr="00CE5619">
        <w:rPr>
          <w:rFonts w:ascii="Times New Roman" w:hAnsi="Times New Roman" w:cs="Times New Roman"/>
          <w:sz w:val="20"/>
          <w:szCs w:val="20"/>
        </w:rPr>
        <w:t xml:space="preserve"> </w:t>
      </w:r>
      <w:r w:rsidR="00EA1835" w:rsidRPr="00CE5619">
        <w:rPr>
          <w:rFonts w:ascii="Times New Roman" w:hAnsi="Times New Roman" w:cs="Times New Roman"/>
          <w:sz w:val="20"/>
          <w:szCs w:val="20"/>
        </w:rPr>
        <w:t>az áldozatokkal</w:t>
      </w:r>
      <w:r w:rsidR="0046419E" w:rsidRPr="00CE5619">
        <w:rPr>
          <w:rFonts w:ascii="Times New Roman" w:hAnsi="Times New Roman" w:cs="Times New Roman"/>
          <w:sz w:val="20"/>
          <w:szCs w:val="20"/>
        </w:rPr>
        <w:t xml:space="preserve"> való foglalkozáshoz és átfogó együttműködés a közösség minden azonos célú szolgálatának és intézményének.</w:t>
      </w:r>
      <w:r w:rsidRPr="00CE5619">
        <w:rPr>
          <w:rFonts w:ascii="Times New Roman" w:hAnsi="Times New Roman" w:cs="Times New Roman"/>
          <w:sz w:val="20"/>
          <w:szCs w:val="20"/>
        </w:rPr>
        <w:t xml:space="preserve"> </w:t>
      </w:r>
    </w:p>
    <w:p w:rsidR="007D16E9" w:rsidRPr="00CE5619" w:rsidRDefault="007D16E9" w:rsidP="00FE0EE5">
      <w:pPr>
        <w:pStyle w:val="NoSpacing"/>
        <w:jc w:val="both"/>
        <w:rPr>
          <w:rFonts w:ascii="Times New Roman" w:hAnsi="Times New Roman" w:cs="Times New Roman"/>
          <w:sz w:val="20"/>
          <w:szCs w:val="20"/>
        </w:rPr>
      </w:pPr>
    </w:p>
    <w:p w:rsidR="00FF6B8A" w:rsidRPr="00CE5619" w:rsidRDefault="003F0472"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Az általános populáció és a helyi közösség érzékenysége a gyermekek bántalmazása </w:t>
      </w:r>
      <w:r w:rsidR="00EA1835" w:rsidRPr="00CE5619">
        <w:rPr>
          <w:rFonts w:ascii="Times New Roman" w:hAnsi="Times New Roman" w:cs="Times New Roman"/>
          <w:sz w:val="20"/>
          <w:szCs w:val="20"/>
        </w:rPr>
        <w:t>és az</w:t>
      </w:r>
      <w:r w:rsidRPr="00CE5619">
        <w:rPr>
          <w:rFonts w:ascii="Times New Roman" w:hAnsi="Times New Roman" w:cs="Times New Roman"/>
          <w:sz w:val="20"/>
          <w:szCs w:val="20"/>
        </w:rPr>
        <w:t xml:space="preserve"> összetűzés erőszakmentességének megerősítése alacsony szinten van.</w:t>
      </w:r>
    </w:p>
    <w:p w:rsidR="003F0472" w:rsidRPr="00CE5619" w:rsidRDefault="003F0472" w:rsidP="00DA607F">
      <w:pPr>
        <w:pStyle w:val="NoSpacing"/>
        <w:jc w:val="both"/>
        <w:rPr>
          <w:rFonts w:ascii="Times New Roman" w:hAnsi="Times New Roman" w:cs="Times New Roman"/>
          <w:sz w:val="20"/>
          <w:szCs w:val="20"/>
        </w:rPr>
      </w:pPr>
    </w:p>
    <w:p w:rsidR="003F0472" w:rsidRPr="00CE5619" w:rsidRDefault="003F0472"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különösen veszélyeztetett kategóriába a megromlott családi viszonyok között élő, szülői felügyelet nélküli és a fejlődési rendellenességben szenvedő gyermekek tartoznak. </w:t>
      </w:r>
    </w:p>
    <w:p w:rsidR="003F0472" w:rsidRPr="00CE5619" w:rsidRDefault="003F0472" w:rsidP="00DA607F">
      <w:pPr>
        <w:pStyle w:val="NoSpacing"/>
        <w:jc w:val="both"/>
        <w:rPr>
          <w:rFonts w:ascii="Times New Roman" w:hAnsi="Times New Roman" w:cs="Times New Roman"/>
          <w:sz w:val="20"/>
          <w:szCs w:val="20"/>
        </w:rPr>
      </w:pPr>
    </w:p>
    <w:p w:rsidR="003F0472" w:rsidRPr="00CE5619" w:rsidRDefault="003F0472"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Az erőszak áldozatai nem rendelkeznek megfele</w:t>
      </w:r>
      <w:r w:rsidR="00794EE3" w:rsidRPr="00CE5619">
        <w:rPr>
          <w:rFonts w:ascii="Times New Roman" w:hAnsi="Times New Roman" w:cs="Times New Roman"/>
          <w:sz w:val="20"/>
          <w:szCs w:val="20"/>
        </w:rPr>
        <w:t>l</w:t>
      </w:r>
      <w:r w:rsidRPr="00CE5619">
        <w:rPr>
          <w:rFonts w:ascii="Times New Roman" w:hAnsi="Times New Roman" w:cs="Times New Roman"/>
          <w:sz w:val="20"/>
          <w:szCs w:val="20"/>
        </w:rPr>
        <w:t xml:space="preserve">ő információval a segítőkről-szolgálatokról (kormányi, </w:t>
      </w:r>
      <w:r w:rsidR="00794EE3" w:rsidRPr="00CE5619">
        <w:rPr>
          <w:rFonts w:ascii="Times New Roman" w:hAnsi="Times New Roman" w:cs="Times New Roman"/>
          <w:color w:val="000000" w:themeColor="text1"/>
          <w:sz w:val="20"/>
          <w:szCs w:val="20"/>
        </w:rPr>
        <w:t xml:space="preserve">nem </w:t>
      </w:r>
      <w:r w:rsidR="00840185" w:rsidRPr="00CE5619">
        <w:rPr>
          <w:rFonts w:ascii="Times New Roman" w:hAnsi="Times New Roman" w:cs="Times New Roman"/>
          <w:color w:val="000000" w:themeColor="text1"/>
          <w:sz w:val="20"/>
          <w:szCs w:val="20"/>
        </w:rPr>
        <w:t>kormányzati</w:t>
      </w:r>
      <w:r w:rsidR="00794EE3" w:rsidRPr="00CE5619">
        <w:rPr>
          <w:rFonts w:ascii="Times New Roman" w:hAnsi="Times New Roman" w:cs="Times New Roman"/>
          <w:sz w:val="20"/>
          <w:szCs w:val="20"/>
        </w:rPr>
        <w:t>, magán) amelyekhez fordulhatnak és akik segíteni tudnak.</w:t>
      </w:r>
    </w:p>
    <w:p w:rsidR="00794EE3" w:rsidRPr="00CE5619" w:rsidRDefault="00794EE3" w:rsidP="00DA607F">
      <w:pPr>
        <w:pStyle w:val="NoSpacing"/>
        <w:jc w:val="both"/>
        <w:rPr>
          <w:rFonts w:ascii="Times New Roman" w:hAnsi="Times New Roman" w:cs="Times New Roman"/>
          <w:sz w:val="20"/>
          <w:szCs w:val="20"/>
        </w:rPr>
      </w:pPr>
    </w:p>
    <w:p w:rsidR="003E04D3" w:rsidRPr="00CE5619" w:rsidRDefault="00BC1AB5"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Az igazságszolgáltatá</w:t>
      </w:r>
      <w:r w:rsidR="00794EE3" w:rsidRPr="00CE5619">
        <w:rPr>
          <w:rFonts w:ascii="Times New Roman" w:hAnsi="Times New Roman" w:cs="Times New Roman"/>
          <w:sz w:val="20"/>
          <w:szCs w:val="20"/>
        </w:rPr>
        <w:t xml:space="preserve">si rendszer </w:t>
      </w:r>
      <w:r w:rsidRPr="00CE5619">
        <w:rPr>
          <w:rFonts w:ascii="Times New Roman" w:hAnsi="Times New Roman" w:cs="Times New Roman"/>
          <w:sz w:val="20"/>
          <w:szCs w:val="20"/>
        </w:rPr>
        <w:t>hatásfoka a gyermekek ellen elkövetett erőszak és zaklatástól való védelemben, különösen a felelőség megerősítése és az igazságügyi térítmény nem kielégítő. Többletgondot okoz, hogy Óbecsén nincs Alapfokú Bíróság, csak bírósági egység, az erőszakos bűncselekményekkel foglalkozó eljárásokat az Újvidéki Fellebbviteli Bíróságon vezetik. Az erőszak áldozatai leggyakrabban anyagi szempontból veszélyeztetett családból kerülnek ki, ezért a bíróságra történő utazás költségei miatt (az eljárások hosszú ideig tartanak, többszöri utazásra van szükség az eljárás során) be sem jelentik az erőszakos cselekményt, nem szorgalmazzák az eljárás megindítását.</w:t>
      </w:r>
    </w:p>
    <w:p w:rsidR="00D75859" w:rsidRPr="00CE5619" w:rsidRDefault="00D75859" w:rsidP="00DA607F">
      <w:pPr>
        <w:pStyle w:val="NoSpacing"/>
        <w:jc w:val="both"/>
        <w:rPr>
          <w:rFonts w:ascii="Times New Roman" w:hAnsi="Times New Roman" w:cs="Times New Roman"/>
          <w:sz w:val="20"/>
          <w:szCs w:val="20"/>
        </w:rPr>
      </w:pPr>
    </w:p>
    <w:p w:rsidR="00D75859" w:rsidRPr="00CE5619" w:rsidRDefault="00D75859" w:rsidP="00DA607F">
      <w:pPr>
        <w:pStyle w:val="NoSpacing"/>
        <w:jc w:val="both"/>
        <w:rPr>
          <w:rFonts w:ascii="Times New Roman" w:hAnsi="Times New Roman" w:cs="Times New Roman"/>
          <w:sz w:val="20"/>
          <w:szCs w:val="20"/>
        </w:rPr>
      </w:pPr>
    </w:p>
    <w:p w:rsidR="003F0472" w:rsidRPr="00CE5619" w:rsidRDefault="00D75859"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Óbecsén és a </w:t>
      </w:r>
      <w:r w:rsidR="00144A40" w:rsidRPr="00CE5619">
        <w:rPr>
          <w:rFonts w:ascii="Times New Roman" w:hAnsi="Times New Roman" w:cs="Times New Roman"/>
          <w:sz w:val="20"/>
          <w:szCs w:val="20"/>
        </w:rPr>
        <w:t>szűkebb környezetben</w:t>
      </w:r>
      <w:r w:rsidRPr="00CE5619">
        <w:rPr>
          <w:rFonts w:ascii="Times New Roman" w:hAnsi="Times New Roman" w:cs="Times New Roman"/>
          <w:sz w:val="20"/>
          <w:szCs w:val="20"/>
        </w:rPr>
        <w:t xml:space="preserve"> továbbra sincsenek a Befogadóhelyhez, a Biztonságos házhoz vagy a Ház félúton</w:t>
      </w:r>
      <w:r w:rsidR="00144A40" w:rsidRPr="00CE5619">
        <w:rPr>
          <w:rFonts w:ascii="Times New Roman" w:hAnsi="Times New Roman" w:cs="Times New Roman"/>
          <w:sz w:val="20"/>
          <w:szCs w:val="20"/>
        </w:rPr>
        <w:t>-</w:t>
      </w:r>
      <w:r w:rsidRPr="00CE5619">
        <w:rPr>
          <w:rFonts w:ascii="Times New Roman" w:hAnsi="Times New Roman" w:cs="Times New Roman"/>
          <w:sz w:val="20"/>
          <w:szCs w:val="20"/>
        </w:rPr>
        <w:t>hoz hasonló programok, mint ahogyan befogadó állomások sem, ami lehetetlenn</w:t>
      </w:r>
      <w:r w:rsidR="00144A40" w:rsidRPr="00CE5619">
        <w:rPr>
          <w:rFonts w:ascii="Times New Roman" w:hAnsi="Times New Roman" w:cs="Times New Roman"/>
          <w:sz w:val="20"/>
          <w:szCs w:val="20"/>
        </w:rPr>
        <w:t xml:space="preserve">é teszi </w:t>
      </w:r>
      <w:r w:rsidRPr="00CE5619">
        <w:rPr>
          <w:rFonts w:ascii="Times New Roman" w:hAnsi="Times New Roman" w:cs="Times New Roman"/>
          <w:sz w:val="20"/>
          <w:szCs w:val="20"/>
        </w:rPr>
        <w:t xml:space="preserve">az erőszak és zaklatás áldozataivá vált gyermekekről történő megfelelő gondoskodást. Az erőszak áldozataivá vált gyermekeket rokonoknál vagy </w:t>
      </w:r>
      <w:r w:rsidR="00144A40" w:rsidRPr="00CE5619">
        <w:rPr>
          <w:rFonts w:ascii="Times New Roman" w:hAnsi="Times New Roman" w:cs="Times New Roman"/>
          <w:sz w:val="20"/>
          <w:szCs w:val="20"/>
        </w:rPr>
        <w:t>nevelőszülőknél</w:t>
      </w:r>
      <w:r w:rsidRPr="00CE5619">
        <w:rPr>
          <w:rFonts w:ascii="Times New Roman" w:hAnsi="Times New Roman" w:cs="Times New Roman"/>
          <w:sz w:val="20"/>
          <w:szCs w:val="20"/>
        </w:rPr>
        <w:t xml:space="preserve"> helyezik el. Továbbra is nagyon </w:t>
      </w:r>
      <w:r w:rsidR="003E04D3" w:rsidRPr="00CE5619">
        <w:rPr>
          <w:rFonts w:ascii="Times New Roman" w:hAnsi="Times New Roman" w:cs="Times New Roman"/>
          <w:sz w:val="20"/>
          <w:szCs w:val="20"/>
        </w:rPr>
        <w:t>időszerű a kérdés a gyermekek édesanyjával</w:t>
      </w:r>
      <w:r w:rsidRPr="00CE5619">
        <w:rPr>
          <w:rFonts w:ascii="Times New Roman" w:hAnsi="Times New Roman" w:cs="Times New Roman"/>
          <w:sz w:val="20"/>
          <w:szCs w:val="20"/>
        </w:rPr>
        <w:t xml:space="preserve"> történő gondoskodás, akik szintén sűrűn válnak erőszak áldozatává.</w:t>
      </w:r>
      <w:r w:rsidR="00144A40" w:rsidRPr="00CE5619">
        <w:rPr>
          <w:rFonts w:ascii="Times New Roman" w:hAnsi="Times New Roman" w:cs="Times New Roman"/>
          <w:sz w:val="20"/>
          <w:szCs w:val="20"/>
        </w:rPr>
        <w:t xml:space="preserve"> Szintén aktuális probléma az erőszakoskodó elhelyezése olyan környezetben, ahol nem lesz lehetősége a további erőszakos viselkedésre.</w:t>
      </w:r>
    </w:p>
    <w:p w:rsidR="00144A40" w:rsidRPr="00CE5619" w:rsidRDefault="00144A40" w:rsidP="00DA607F">
      <w:pPr>
        <w:pStyle w:val="NoSpacing"/>
        <w:jc w:val="both"/>
        <w:rPr>
          <w:rFonts w:ascii="Times New Roman" w:hAnsi="Times New Roman" w:cs="Times New Roman"/>
          <w:sz w:val="20"/>
          <w:szCs w:val="20"/>
        </w:rPr>
      </w:pPr>
    </w:p>
    <w:p w:rsidR="00144A40" w:rsidRPr="00CE5619" w:rsidRDefault="00144A40"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Szociális Központ gyámhivatala a szociális védelem szakavatott munkamódszerével bizonyos e</w:t>
      </w:r>
      <w:r w:rsidR="00E1617A" w:rsidRPr="00CE5619">
        <w:rPr>
          <w:rFonts w:ascii="Times New Roman" w:hAnsi="Times New Roman" w:cs="Times New Roman"/>
          <w:sz w:val="20"/>
          <w:szCs w:val="20"/>
        </w:rPr>
        <w:t>setekben sikeresen járt el a problémát áthidalt</w:t>
      </w:r>
      <w:r w:rsidRPr="00CE5619">
        <w:rPr>
          <w:rFonts w:ascii="Times New Roman" w:hAnsi="Times New Roman" w:cs="Times New Roman"/>
          <w:sz w:val="20"/>
          <w:szCs w:val="20"/>
        </w:rPr>
        <w:t>ák, míg azokban az esetekben, ahol nem járt</w:t>
      </w:r>
      <w:r w:rsidR="00E1617A" w:rsidRPr="00CE5619">
        <w:rPr>
          <w:rFonts w:ascii="Times New Roman" w:hAnsi="Times New Roman" w:cs="Times New Roman"/>
          <w:sz w:val="20"/>
          <w:szCs w:val="20"/>
        </w:rPr>
        <w:t>ak</w:t>
      </w:r>
      <w:r w:rsidRPr="00CE5619">
        <w:rPr>
          <w:rFonts w:ascii="Times New Roman" w:hAnsi="Times New Roman" w:cs="Times New Roman"/>
          <w:sz w:val="20"/>
          <w:szCs w:val="20"/>
        </w:rPr>
        <w:t xml:space="preserve"> sikerrel a gyermekeket kiemelték a családból és megfelelő módon gondoskodtak róluk. </w:t>
      </w:r>
    </w:p>
    <w:p w:rsidR="00E1617A" w:rsidRPr="00CE5619" w:rsidRDefault="00E1617A" w:rsidP="00DA607F">
      <w:pPr>
        <w:pStyle w:val="NoSpacing"/>
        <w:jc w:val="both"/>
        <w:rPr>
          <w:rFonts w:ascii="Times New Roman" w:hAnsi="Times New Roman" w:cs="Times New Roman"/>
          <w:sz w:val="20"/>
          <w:szCs w:val="20"/>
        </w:rPr>
      </w:pPr>
    </w:p>
    <w:p w:rsidR="00E1617A" w:rsidRPr="00CE5619" w:rsidRDefault="00E1617A" w:rsidP="00DA607F">
      <w:pPr>
        <w:pStyle w:val="NoSpacing"/>
        <w:jc w:val="both"/>
        <w:rPr>
          <w:rFonts w:ascii="Times New Roman" w:hAnsi="Times New Roman" w:cs="Times New Roman"/>
          <w:sz w:val="20"/>
          <w:szCs w:val="20"/>
        </w:rPr>
      </w:pPr>
    </w:p>
    <w:p w:rsidR="00E1617A" w:rsidRPr="00CE5619" w:rsidRDefault="00E1617A" w:rsidP="00E1617A">
      <w:pPr>
        <w:pStyle w:val="NoSpacing"/>
        <w:jc w:val="both"/>
        <w:rPr>
          <w:rFonts w:ascii="Times New Roman" w:hAnsi="Times New Roman" w:cs="Times New Roman"/>
          <w:sz w:val="20"/>
          <w:szCs w:val="20"/>
        </w:rPr>
      </w:pPr>
      <w:r w:rsidRPr="00CE5619">
        <w:rPr>
          <w:rFonts w:ascii="Times New Roman" w:hAnsi="Times New Roman" w:cs="Times New Roman"/>
          <w:sz w:val="20"/>
          <w:szCs w:val="20"/>
        </w:rPr>
        <w:t>Óbecse községet megválasztották Az erőszakmen</w:t>
      </w:r>
      <w:r w:rsidR="00E07478">
        <w:rPr>
          <w:rFonts w:ascii="Times New Roman" w:hAnsi="Times New Roman" w:cs="Times New Roman"/>
          <w:sz w:val="20"/>
          <w:szCs w:val="20"/>
        </w:rPr>
        <w:t>tes iskola elnevezésű projektum kísérleti községévé</w:t>
      </w:r>
      <w:r w:rsidR="00675239" w:rsidRPr="00CE5619">
        <w:rPr>
          <w:rFonts w:ascii="Times New Roman" w:hAnsi="Times New Roman" w:cs="Times New Roman"/>
          <w:b/>
          <w:i/>
          <w:sz w:val="20"/>
          <w:szCs w:val="20"/>
        </w:rPr>
        <w:t xml:space="preserve">   </w:t>
      </w:r>
      <w:r w:rsidR="00675239" w:rsidRPr="00CE5619">
        <w:rPr>
          <w:rFonts w:ascii="Times New Roman" w:hAnsi="Times New Roman" w:cs="Times New Roman"/>
          <w:sz w:val="20"/>
          <w:szCs w:val="20"/>
        </w:rPr>
        <w:t>2009 folyamán minden</w:t>
      </w:r>
      <w:r w:rsidRPr="00CE5619">
        <w:rPr>
          <w:rFonts w:ascii="Times New Roman" w:hAnsi="Times New Roman" w:cs="Times New Roman"/>
          <w:sz w:val="20"/>
          <w:szCs w:val="20"/>
        </w:rPr>
        <w:t xml:space="preserve"> középiskola, valamint a Testvériség Általános és Középiskola aláírta a Tartományi Oktatásügyi Titkársággal és a belgrádi UNICEF irodával az együttműködésről szóló memorandumot. </w:t>
      </w:r>
    </w:p>
    <w:p w:rsidR="00E1617A" w:rsidRPr="00CE5619" w:rsidRDefault="00E1617A" w:rsidP="00E1617A">
      <w:pPr>
        <w:pStyle w:val="NoSpacing"/>
        <w:jc w:val="both"/>
        <w:rPr>
          <w:rFonts w:ascii="Times New Roman" w:hAnsi="Times New Roman" w:cs="Times New Roman"/>
          <w:sz w:val="20"/>
          <w:szCs w:val="20"/>
        </w:rPr>
      </w:pPr>
    </w:p>
    <w:p w:rsidR="00144A40" w:rsidRPr="00CE5619" w:rsidRDefault="00E1617A" w:rsidP="00E1617A">
      <w:pPr>
        <w:pStyle w:val="NoSpacing"/>
        <w:jc w:val="both"/>
        <w:rPr>
          <w:rFonts w:ascii="Times New Roman" w:hAnsi="Times New Roman" w:cs="Times New Roman"/>
          <w:sz w:val="20"/>
          <w:szCs w:val="20"/>
        </w:rPr>
      </w:pPr>
      <w:r w:rsidRPr="00CE5619">
        <w:rPr>
          <w:rFonts w:ascii="Times New Roman" w:hAnsi="Times New Roman" w:cs="Times New Roman"/>
          <w:sz w:val="20"/>
          <w:szCs w:val="20"/>
        </w:rPr>
        <w:t>18 gyermek volt tanúja családon belüli erőszaknak. Az erőszak domináns formája a fizikai erőszak (15) szexuális (1), elhanyagolás (2). Az előző jelentéshez viszonyítva csökkent a családon belüli erőszakok száma.</w:t>
      </w:r>
    </w:p>
    <w:p w:rsidR="00E1617A" w:rsidRPr="00CE5619" w:rsidRDefault="00E1617A" w:rsidP="00E1617A">
      <w:pPr>
        <w:pStyle w:val="NoSpacing"/>
        <w:jc w:val="both"/>
        <w:rPr>
          <w:rFonts w:ascii="Times New Roman" w:hAnsi="Times New Roman" w:cs="Times New Roman"/>
          <w:sz w:val="20"/>
          <w:szCs w:val="20"/>
        </w:rPr>
      </w:pPr>
    </w:p>
    <w:p w:rsidR="00E1617A" w:rsidRPr="00CE5619" w:rsidRDefault="00BF772E" w:rsidP="00E1617A">
      <w:pPr>
        <w:pStyle w:val="NoSpacing"/>
        <w:jc w:val="both"/>
        <w:rPr>
          <w:rFonts w:ascii="Times New Roman" w:hAnsi="Times New Roman" w:cs="Times New Roman"/>
          <w:sz w:val="20"/>
          <w:szCs w:val="20"/>
        </w:rPr>
      </w:pPr>
      <w:r w:rsidRPr="00CE5619">
        <w:rPr>
          <w:rFonts w:ascii="Times New Roman" w:hAnsi="Times New Roman" w:cs="Times New Roman"/>
          <w:sz w:val="20"/>
          <w:szCs w:val="20"/>
        </w:rPr>
        <w:t>Az erőszak hel</w:t>
      </w:r>
      <w:r w:rsidR="000C4EF7" w:rsidRPr="00CE5619">
        <w:rPr>
          <w:rFonts w:ascii="Times New Roman" w:hAnsi="Times New Roman" w:cs="Times New Roman"/>
          <w:sz w:val="20"/>
          <w:szCs w:val="20"/>
        </w:rPr>
        <w:t>ye: család – 18, más – 7, nevelőszülők</w:t>
      </w:r>
      <w:r w:rsidRPr="00CE5619">
        <w:rPr>
          <w:rFonts w:ascii="Times New Roman" w:hAnsi="Times New Roman" w:cs="Times New Roman"/>
          <w:sz w:val="20"/>
          <w:szCs w:val="20"/>
        </w:rPr>
        <w:t xml:space="preserve"> és elhelyezési intézmények – 0.</w:t>
      </w:r>
      <w:r w:rsidR="000C4EF7" w:rsidRPr="00CE5619">
        <w:rPr>
          <w:rFonts w:ascii="Times New Roman" w:hAnsi="Times New Roman" w:cs="Times New Roman"/>
          <w:sz w:val="20"/>
          <w:szCs w:val="20"/>
        </w:rPr>
        <w:t xml:space="preserve"> A </w:t>
      </w:r>
      <w:r w:rsidRPr="00CE5619">
        <w:rPr>
          <w:rFonts w:ascii="Times New Roman" w:hAnsi="Times New Roman" w:cs="Times New Roman"/>
          <w:sz w:val="20"/>
          <w:szCs w:val="20"/>
        </w:rPr>
        <w:t xml:space="preserve">legtöbb esetben az erőszak a gyermek </w:t>
      </w:r>
      <w:r w:rsidRPr="00E07478">
        <w:rPr>
          <w:rFonts w:ascii="Times New Roman" w:hAnsi="Times New Roman" w:cs="Times New Roman"/>
          <w:sz w:val="20"/>
          <w:szCs w:val="20"/>
        </w:rPr>
        <w:t xml:space="preserve">biológiai </w:t>
      </w:r>
      <w:r w:rsidRPr="00CE5619">
        <w:rPr>
          <w:rFonts w:ascii="Times New Roman" w:hAnsi="Times New Roman" w:cs="Times New Roman"/>
          <w:sz w:val="20"/>
          <w:szCs w:val="20"/>
        </w:rPr>
        <w:t>családjában történik.</w:t>
      </w:r>
    </w:p>
    <w:p w:rsidR="000C4EF7" w:rsidRPr="00CE5619" w:rsidRDefault="000C4EF7" w:rsidP="00E1617A">
      <w:pPr>
        <w:pStyle w:val="NoSpacing"/>
        <w:jc w:val="both"/>
        <w:rPr>
          <w:rFonts w:ascii="Times New Roman" w:hAnsi="Times New Roman" w:cs="Times New Roman"/>
          <w:sz w:val="20"/>
          <w:szCs w:val="20"/>
        </w:rPr>
      </w:pPr>
    </w:p>
    <w:p w:rsidR="000C4EF7" w:rsidRPr="00CE5619" w:rsidRDefault="000C4EF7" w:rsidP="00E1617A">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feljelentés eredete: családtag 2, intézmény általi feljelentés 3, rendőrség 29. Erőszakoskodók száma: 51 </w:t>
      </w:r>
      <w:r w:rsidR="00DE29C6" w:rsidRPr="00CE5619">
        <w:rPr>
          <w:rFonts w:ascii="Times New Roman" w:hAnsi="Times New Roman" w:cs="Times New Roman"/>
          <w:sz w:val="20"/>
          <w:szCs w:val="20"/>
        </w:rPr>
        <w:t>(</w:t>
      </w:r>
      <w:r w:rsidRPr="00CE5619">
        <w:rPr>
          <w:rFonts w:ascii="Times New Roman" w:hAnsi="Times New Roman" w:cs="Times New Roman"/>
          <w:sz w:val="20"/>
          <w:szCs w:val="20"/>
        </w:rPr>
        <w:t xml:space="preserve">apa, </w:t>
      </w:r>
      <w:r w:rsidR="00DE29C6" w:rsidRPr="00CE5619">
        <w:rPr>
          <w:rFonts w:ascii="Times New Roman" w:hAnsi="Times New Roman" w:cs="Times New Roman"/>
          <w:sz w:val="20"/>
          <w:szCs w:val="20"/>
        </w:rPr>
        <w:t xml:space="preserve">11 </w:t>
      </w:r>
      <w:r w:rsidRPr="00CE5619">
        <w:rPr>
          <w:rFonts w:ascii="Times New Roman" w:hAnsi="Times New Roman" w:cs="Times New Roman"/>
          <w:sz w:val="20"/>
          <w:szCs w:val="20"/>
        </w:rPr>
        <w:t xml:space="preserve">anya 4, egyik szülő partnere 3, más családtag 2, házastárs 22 </w:t>
      </w:r>
      <w:r w:rsidR="00DE29C6" w:rsidRPr="00CE5619">
        <w:rPr>
          <w:rFonts w:ascii="Times New Roman" w:hAnsi="Times New Roman" w:cs="Times New Roman"/>
          <w:sz w:val="20"/>
          <w:szCs w:val="20"/>
        </w:rPr>
        <w:t>a korosztályából való 15).</w:t>
      </w:r>
    </w:p>
    <w:p w:rsidR="00DE29C6" w:rsidRPr="00CE5619" w:rsidRDefault="00DE29C6" w:rsidP="00E1617A">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 </w:t>
      </w:r>
    </w:p>
    <w:p w:rsidR="00DE29C6" w:rsidRPr="00CE5619" w:rsidRDefault="00DE29C6" w:rsidP="00E1617A">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Szociális Központ a központ a </w:t>
      </w:r>
      <w:r w:rsidR="00DE334C" w:rsidRPr="00CE5619">
        <w:rPr>
          <w:rFonts w:ascii="Times New Roman" w:hAnsi="Times New Roman" w:cs="Times New Roman"/>
          <w:sz w:val="20"/>
          <w:szCs w:val="20"/>
        </w:rPr>
        <w:t>következő</w:t>
      </w:r>
      <w:r w:rsidRPr="00CE5619">
        <w:rPr>
          <w:rFonts w:ascii="Times New Roman" w:hAnsi="Times New Roman" w:cs="Times New Roman"/>
          <w:sz w:val="20"/>
          <w:szCs w:val="20"/>
        </w:rPr>
        <w:t xml:space="preserve"> eljárásokat indította el a 2015. évben a gyermekekkel szemben elkövetett családon belüli erőszak miatt: a gyermek elválasztása a családtól (2), anyagi, jogi vagy szakmai-tanácsadó támogatás a gyermeknek és a szülőnek SZK (15), a gyermek és a szülő beutalása megfelelő intézményekbe (1).</w:t>
      </w:r>
    </w:p>
    <w:p w:rsidR="00DE29C6" w:rsidRPr="00CE5619" w:rsidRDefault="00DE29C6" w:rsidP="00E1617A">
      <w:pPr>
        <w:pStyle w:val="NoSpacing"/>
        <w:jc w:val="both"/>
        <w:rPr>
          <w:rFonts w:ascii="Times New Roman" w:hAnsi="Times New Roman" w:cs="Times New Roman"/>
          <w:sz w:val="20"/>
          <w:szCs w:val="20"/>
        </w:rPr>
      </w:pPr>
    </w:p>
    <w:p w:rsidR="00876501" w:rsidRPr="00CE5619" w:rsidRDefault="003D3150" w:rsidP="00E1617A">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Az </w:t>
      </w:r>
      <w:r w:rsidR="00675239" w:rsidRPr="00CE5619">
        <w:rPr>
          <w:rFonts w:ascii="Times New Roman" w:hAnsi="Times New Roman" w:cs="Times New Roman"/>
          <w:sz w:val="20"/>
          <w:szCs w:val="20"/>
        </w:rPr>
        <w:t xml:space="preserve">elindított </w:t>
      </w:r>
      <w:r w:rsidRPr="00CE5619">
        <w:rPr>
          <w:rFonts w:ascii="Times New Roman" w:hAnsi="Times New Roman" w:cs="Times New Roman"/>
          <w:sz w:val="20"/>
          <w:szCs w:val="20"/>
        </w:rPr>
        <w:t xml:space="preserve">bírósági </w:t>
      </w:r>
      <w:r w:rsidR="00675239" w:rsidRPr="00CE5619">
        <w:rPr>
          <w:rFonts w:ascii="Times New Roman" w:hAnsi="Times New Roman" w:cs="Times New Roman"/>
          <w:sz w:val="20"/>
          <w:szCs w:val="20"/>
        </w:rPr>
        <w:t>eljárás</w:t>
      </w:r>
      <w:r w:rsidRPr="00CE5619">
        <w:rPr>
          <w:rFonts w:ascii="Times New Roman" w:hAnsi="Times New Roman" w:cs="Times New Roman"/>
          <w:sz w:val="20"/>
          <w:szCs w:val="20"/>
        </w:rPr>
        <w:t>ok száma és fajtája</w:t>
      </w:r>
      <w:r w:rsidR="00675239" w:rsidRPr="00CE5619">
        <w:rPr>
          <w:rFonts w:ascii="Times New Roman" w:hAnsi="Times New Roman" w:cs="Times New Roman"/>
          <w:sz w:val="20"/>
          <w:szCs w:val="20"/>
        </w:rPr>
        <w:t xml:space="preserve"> a gyerekek ellen elkövetett családi erőszak miat</w:t>
      </w:r>
      <w:r w:rsidRPr="00CE5619">
        <w:rPr>
          <w:rFonts w:ascii="Times New Roman" w:hAnsi="Times New Roman" w:cs="Times New Roman"/>
          <w:sz w:val="20"/>
          <w:szCs w:val="20"/>
        </w:rPr>
        <w:t>t</w:t>
      </w:r>
      <w:r w:rsidR="00E06A01" w:rsidRPr="00CE5619">
        <w:rPr>
          <w:rFonts w:ascii="Times New Roman" w:hAnsi="Times New Roman" w:cs="Times New Roman"/>
          <w:sz w:val="20"/>
          <w:szCs w:val="20"/>
        </w:rPr>
        <w:t>,</w:t>
      </w:r>
      <w:r w:rsidRPr="00CE5619">
        <w:rPr>
          <w:rFonts w:ascii="Times New Roman" w:hAnsi="Times New Roman" w:cs="Times New Roman"/>
          <w:sz w:val="20"/>
          <w:szCs w:val="20"/>
        </w:rPr>
        <w:t xml:space="preserve"> amelyet a SZK</w:t>
      </w:r>
      <w:r w:rsidR="00E06A01" w:rsidRPr="00CE5619">
        <w:rPr>
          <w:rFonts w:ascii="Times New Roman" w:hAnsi="Times New Roman" w:cs="Times New Roman"/>
          <w:sz w:val="20"/>
          <w:szCs w:val="20"/>
        </w:rPr>
        <w:t xml:space="preserve"> 2015. </w:t>
      </w:r>
      <w:r w:rsidRPr="00CE5619">
        <w:rPr>
          <w:rFonts w:ascii="Times New Roman" w:hAnsi="Times New Roman" w:cs="Times New Roman"/>
          <w:sz w:val="20"/>
          <w:szCs w:val="20"/>
        </w:rPr>
        <w:t>a bíróságon elindított és hivatalból vezetett a családon belüli erőszak elleni intézkedés végrehajtására 4</w:t>
      </w:r>
      <w:r w:rsidR="00E06A01" w:rsidRPr="00CE5619">
        <w:rPr>
          <w:rFonts w:ascii="Times New Roman" w:hAnsi="Times New Roman" w:cs="Times New Roman"/>
          <w:sz w:val="20"/>
          <w:szCs w:val="20"/>
        </w:rPr>
        <w:t>.</w:t>
      </w:r>
    </w:p>
    <w:p w:rsidR="00876501" w:rsidRPr="00CE5619" w:rsidRDefault="00876501" w:rsidP="00E1617A">
      <w:pPr>
        <w:pStyle w:val="NoSpacing"/>
        <w:jc w:val="both"/>
        <w:rPr>
          <w:rFonts w:ascii="Times New Roman" w:hAnsi="Times New Roman" w:cs="Times New Roman"/>
          <w:sz w:val="20"/>
          <w:szCs w:val="20"/>
        </w:rPr>
      </w:pPr>
    </w:p>
    <w:tbl>
      <w:tblPr>
        <w:tblStyle w:val="TableGrid"/>
        <w:tblW w:w="14629" w:type="dxa"/>
        <w:tblLook w:val="04A0"/>
      </w:tblPr>
      <w:tblGrid>
        <w:gridCol w:w="1947"/>
        <w:gridCol w:w="1579"/>
        <w:gridCol w:w="1988"/>
        <w:gridCol w:w="2138"/>
        <w:gridCol w:w="2318"/>
        <w:gridCol w:w="3082"/>
        <w:gridCol w:w="1567"/>
        <w:gridCol w:w="10"/>
      </w:tblGrid>
      <w:tr w:rsidR="00840185" w:rsidRPr="00CE5619" w:rsidTr="00880745">
        <w:tc>
          <w:tcPr>
            <w:tcW w:w="14629" w:type="dxa"/>
            <w:gridSpan w:val="8"/>
            <w:shd w:val="clear" w:color="auto" w:fill="8496B0" w:themeFill="text2" w:themeFillTint="99"/>
          </w:tcPr>
          <w:p w:rsidR="00840185" w:rsidRPr="00CE5619" w:rsidRDefault="00840185" w:rsidP="00880745">
            <w:pPr>
              <w:pStyle w:val="prioriteti"/>
              <w:rPr>
                <w:rFonts w:cs="Times New Roman"/>
                <w:sz w:val="20"/>
                <w:szCs w:val="20"/>
                <w:lang w:val="hu-HU"/>
              </w:rPr>
            </w:pPr>
            <w:r w:rsidRPr="00CE5619">
              <w:rPr>
                <w:rFonts w:cs="Times New Roman"/>
                <w:sz w:val="20"/>
                <w:szCs w:val="20"/>
                <w:lang w:val="hu-HU"/>
              </w:rPr>
              <w:t>PRIORITÁS 6. A GYEREKEK BÁNTALMAZÁSTÓL, ELHANYAGOLÁSTÓL, KIHASZNÁLÁSTÓL</w:t>
            </w:r>
          </w:p>
        </w:tc>
      </w:tr>
      <w:tr w:rsidR="00840185" w:rsidRPr="00CE5619" w:rsidTr="00880745">
        <w:tc>
          <w:tcPr>
            <w:tcW w:w="14629" w:type="dxa"/>
            <w:gridSpan w:val="8"/>
            <w:shd w:val="clear" w:color="auto" w:fill="ACB9CA" w:themeFill="text2" w:themeFillTint="66"/>
          </w:tcPr>
          <w:p w:rsidR="00840185" w:rsidRPr="00CE5619" w:rsidRDefault="00840185" w:rsidP="00880745">
            <w:pPr>
              <w:pStyle w:val="strateskicilj"/>
              <w:rPr>
                <w:rFonts w:cs="Times New Roman"/>
                <w:sz w:val="20"/>
                <w:szCs w:val="20"/>
                <w:lang w:val="hu-HU"/>
              </w:rPr>
            </w:pPr>
            <w:r w:rsidRPr="00CE5619">
              <w:rPr>
                <w:rFonts w:cs="Times New Roman"/>
                <w:sz w:val="20"/>
                <w:szCs w:val="20"/>
                <w:lang w:val="hu-HU"/>
              </w:rPr>
              <w:t xml:space="preserve">STRATÉGIAI CÉL 6.1. </w:t>
            </w:r>
            <w:r w:rsidRPr="00CE5619">
              <w:rPr>
                <w:rFonts w:cs="Times New Roman"/>
                <w:smallCaps/>
                <w:sz w:val="20"/>
                <w:szCs w:val="20"/>
                <w:lang w:val="hu-HU"/>
              </w:rPr>
              <w:t xml:space="preserve">A TELJES POPULÁCIÓ, VALAMINT A HELYBELI KÖZÖSSÉG ÉRZÉKENNYÉ TÉTELE A GYEREKEK  MINDENFÉLE BÁNTALMAZÁSI FORMája elleni VÉDELeMrE és az erőszakmentes KONFliktus megoldás felismerése, valamint a zéró toleranciás kommunikáció </w:t>
            </w:r>
          </w:p>
          <w:p w:rsidR="00840185" w:rsidRPr="00CE5619" w:rsidRDefault="00840185" w:rsidP="00880745">
            <w:pPr>
              <w:pStyle w:val="strateskicilj"/>
              <w:rPr>
                <w:rFonts w:cs="Times New Roman"/>
                <w:sz w:val="20"/>
                <w:szCs w:val="20"/>
                <w:lang w:val="hu-HU"/>
              </w:rPr>
            </w:pPr>
          </w:p>
        </w:tc>
      </w:tr>
      <w:tr w:rsidR="00840185" w:rsidRPr="00CE5619" w:rsidTr="00880745">
        <w:tc>
          <w:tcPr>
            <w:tcW w:w="14629" w:type="dxa"/>
            <w:gridSpan w:val="8"/>
            <w:shd w:val="clear" w:color="auto" w:fill="D5DCE4" w:themeFill="text2" w:themeFillTint="33"/>
          </w:tcPr>
          <w:p w:rsidR="00840185" w:rsidRPr="00CE5619" w:rsidRDefault="00840185" w:rsidP="00880745">
            <w:pPr>
              <w:pStyle w:val="specificnicilj"/>
              <w:rPr>
                <w:rFonts w:cs="Times New Roman"/>
                <w:sz w:val="20"/>
                <w:szCs w:val="20"/>
                <w:lang w:val="hu-HU"/>
              </w:rPr>
            </w:pPr>
            <w:r w:rsidRPr="00CE5619">
              <w:rPr>
                <w:rFonts w:cs="Times New Roman"/>
                <w:sz w:val="20"/>
                <w:szCs w:val="20"/>
                <w:lang w:val="hu-HU"/>
              </w:rPr>
              <w:t>Specifikus cél 6.1.1.</w:t>
            </w:r>
            <w:r w:rsidRPr="00CE5619">
              <w:rPr>
                <w:rFonts w:cs="Times New Roman"/>
                <w:sz w:val="20"/>
                <w:szCs w:val="20"/>
                <w:lang w:val="hu-HU"/>
              </w:rPr>
              <w:tab/>
            </w:r>
            <w:r w:rsidRPr="00CE5619">
              <w:rPr>
                <w:rFonts w:cs="Times New Roman"/>
                <w:b w:val="0"/>
                <w:iCs/>
                <w:sz w:val="20"/>
                <w:szCs w:val="20"/>
                <w:lang w:val="hu-HU"/>
              </w:rPr>
              <w:t xml:space="preserve">A  nyilvánosság tájékoztatása a 2017 és 2020. közti időszakban a gyerekek </w:t>
            </w:r>
            <w:r w:rsidRPr="00CE5619">
              <w:rPr>
                <w:rFonts w:cs="Times New Roman"/>
                <w:b w:val="0"/>
                <w:bCs/>
                <w:iCs/>
                <w:sz w:val="20"/>
                <w:szCs w:val="20"/>
                <w:lang w:val="hu-HU"/>
              </w:rPr>
              <w:t>bántalmazástól, elhanyagolástól, kihasználástól és erőszaktól való védelmének szükségességéről és lehetőségeiről</w:t>
            </w:r>
          </w:p>
        </w:tc>
      </w:tr>
      <w:tr w:rsidR="00840185" w:rsidRPr="00CE5619" w:rsidTr="00880745">
        <w:trPr>
          <w:gridAfter w:val="1"/>
          <w:wAfter w:w="10" w:type="dxa"/>
        </w:trPr>
        <w:tc>
          <w:tcPr>
            <w:tcW w:w="1947" w:type="dxa"/>
          </w:tcPr>
          <w:p w:rsidR="00840185" w:rsidRPr="00CE5619" w:rsidRDefault="00840185" w:rsidP="00880745">
            <w:pPr>
              <w:pStyle w:val="text"/>
              <w:jc w:val="center"/>
              <w:rPr>
                <w:rFonts w:cs="Times New Roman"/>
                <w:b/>
                <w:sz w:val="20"/>
                <w:szCs w:val="20"/>
                <w:lang w:val="hu-HU"/>
              </w:rPr>
            </w:pPr>
            <w:r w:rsidRPr="00CE5619">
              <w:rPr>
                <w:rFonts w:cs="Times New Roman"/>
                <w:b/>
                <w:sz w:val="20"/>
                <w:szCs w:val="20"/>
                <w:lang w:val="hu-HU"/>
              </w:rPr>
              <w:t>Aktivitás</w:t>
            </w:r>
          </w:p>
        </w:tc>
        <w:tc>
          <w:tcPr>
            <w:tcW w:w="1579" w:type="dxa"/>
          </w:tcPr>
          <w:p w:rsidR="00840185" w:rsidRPr="00CE5619" w:rsidRDefault="00840185" w:rsidP="00880745">
            <w:pPr>
              <w:pStyle w:val="text"/>
              <w:jc w:val="center"/>
              <w:rPr>
                <w:rFonts w:cs="Times New Roman"/>
                <w:b/>
                <w:sz w:val="20"/>
                <w:szCs w:val="20"/>
                <w:lang w:val="hu-HU"/>
              </w:rPr>
            </w:pPr>
            <w:r w:rsidRPr="00CE5619">
              <w:rPr>
                <w:rFonts w:cs="Times New Roman"/>
                <w:b/>
                <w:sz w:val="20"/>
                <w:szCs w:val="20"/>
                <w:lang w:val="hu-HU"/>
              </w:rPr>
              <w:t>Megvalósítás időszaka (től-ig)</w:t>
            </w:r>
          </w:p>
        </w:tc>
        <w:tc>
          <w:tcPr>
            <w:tcW w:w="1988" w:type="dxa"/>
          </w:tcPr>
          <w:p w:rsidR="00840185" w:rsidRPr="00CE5619" w:rsidRDefault="00840185" w:rsidP="00880745">
            <w:pPr>
              <w:pStyle w:val="text"/>
              <w:jc w:val="center"/>
              <w:rPr>
                <w:rFonts w:cs="Times New Roman"/>
                <w:b/>
                <w:sz w:val="20"/>
                <w:szCs w:val="20"/>
                <w:lang w:val="hu-HU"/>
              </w:rPr>
            </w:pPr>
            <w:r w:rsidRPr="00CE5619">
              <w:rPr>
                <w:rFonts w:cs="Times New Roman"/>
                <w:b/>
                <w:sz w:val="20"/>
                <w:szCs w:val="20"/>
                <w:lang w:val="hu-HU"/>
              </w:rPr>
              <w:t>Tervezett eredmény</w:t>
            </w:r>
          </w:p>
        </w:tc>
        <w:tc>
          <w:tcPr>
            <w:tcW w:w="2138" w:type="dxa"/>
          </w:tcPr>
          <w:p w:rsidR="00840185" w:rsidRPr="00CE5619" w:rsidRDefault="00840185" w:rsidP="00880745">
            <w:pPr>
              <w:pStyle w:val="text"/>
              <w:jc w:val="center"/>
              <w:rPr>
                <w:rFonts w:cs="Times New Roman"/>
                <w:b/>
                <w:sz w:val="20"/>
                <w:szCs w:val="20"/>
                <w:lang w:val="hu-HU"/>
              </w:rPr>
            </w:pPr>
            <w:r w:rsidRPr="00CE5619">
              <w:rPr>
                <w:rFonts w:cs="Times New Roman"/>
                <w:b/>
                <w:sz w:val="20"/>
                <w:szCs w:val="20"/>
                <w:lang w:val="hu-HU"/>
              </w:rPr>
              <w:t>Mutató(k)</w:t>
            </w:r>
          </w:p>
        </w:tc>
        <w:tc>
          <w:tcPr>
            <w:tcW w:w="2318" w:type="dxa"/>
          </w:tcPr>
          <w:p w:rsidR="00840185" w:rsidRPr="00CE5619" w:rsidRDefault="00840185" w:rsidP="00880745">
            <w:pPr>
              <w:pStyle w:val="text"/>
              <w:jc w:val="center"/>
              <w:rPr>
                <w:rFonts w:cs="Times New Roman"/>
                <w:b/>
                <w:sz w:val="20"/>
                <w:szCs w:val="20"/>
                <w:lang w:val="hu-HU"/>
              </w:rPr>
            </w:pPr>
            <w:r w:rsidRPr="00CE5619">
              <w:rPr>
                <w:rFonts w:cs="Times New Roman"/>
                <w:b/>
                <w:sz w:val="20"/>
                <w:szCs w:val="20"/>
                <w:lang w:val="hu-HU"/>
              </w:rPr>
              <w:t>Ellenőrzési eszköz(ök)</w:t>
            </w:r>
          </w:p>
        </w:tc>
        <w:tc>
          <w:tcPr>
            <w:tcW w:w="3082" w:type="dxa"/>
          </w:tcPr>
          <w:p w:rsidR="00840185" w:rsidRPr="00CE5619" w:rsidRDefault="00840185" w:rsidP="00880745">
            <w:pPr>
              <w:pStyle w:val="text"/>
              <w:jc w:val="center"/>
              <w:rPr>
                <w:rFonts w:cs="Times New Roman"/>
                <w:b/>
                <w:sz w:val="20"/>
                <w:szCs w:val="20"/>
                <w:lang w:val="hu-HU"/>
              </w:rPr>
            </w:pPr>
            <w:r w:rsidRPr="00CE5619">
              <w:rPr>
                <w:rFonts w:cs="Times New Roman"/>
                <w:b/>
                <w:sz w:val="20"/>
                <w:szCs w:val="20"/>
                <w:lang w:val="hu-HU"/>
              </w:rPr>
              <w:t>Felelős intézmény</w:t>
            </w:r>
          </w:p>
        </w:tc>
        <w:tc>
          <w:tcPr>
            <w:tcW w:w="1567" w:type="dxa"/>
          </w:tcPr>
          <w:p w:rsidR="00840185" w:rsidRPr="00CE5619" w:rsidRDefault="00840185" w:rsidP="00880745">
            <w:pPr>
              <w:pStyle w:val="text"/>
              <w:jc w:val="center"/>
              <w:rPr>
                <w:rFonts w:cs="Times New Roman"/>
                <w:b/>
                <w:sz w:val="20"/>
                <w:szCs w:val="20"/>
                <w:lang w:val="hu-HU"/>
              </w:rPr>
            </w:pPr>
            <w:r w:rsidRPr="00CE5619">
              <w:rPr>
                <w:rFonts w:cs="Times New Roman"/>
                <w:b/>
                <w:sz w:val="20"/>
                <w:szCs w:val="20"/>
                <w:lang w:val="hu-HU"/>
              </w:rPr>
              <w:t>Partnerek</w:t>
            </w:r>
          </w:p>
        </w:tc>
      </w:tr>
      <w:tr w:rsidR="00840185" w:rsidRPr="00CE5619" w:rsidTr="00880745">
        <w:trPr>
          <w:gridAfter w:val="1"/>
          <w:wAfter w:w="10" w:type="dxa"/>
        </w:trPr>
        <w:tc>
          <w:tcPr>
            <w:tcW w:w="1947" w:type="dxa"/>
          </w:tcPr>
          <w:p w:rsidR="00840185" w:rsidRPr="00CE5619" w:rsidRDefault="00840185" w:rsidP="00880745">
            <w:pPr>
              <w:pStyle w:val="tekstutabeli"/>
              <w:rPr>
                <w:rFonts w:cs="Times New Roman"/>
                <w:szCs w:val="20"/>
                <w:lang w:val="hu-HU"/>
              </w:rPr>
            </w:pPr>
            <w:r w:rsidRPr="00CE5619">
              <w:rPr>
                <w:rFonts w:cs="Times New Roman"/>
                <w:szCs w:val="20"/>
                <w:lang w:val="hu-HU"/>
              </w:rPr>
              <w:t>6.1.1.1. A gyerekek ellen elkövetett erőszak mindenféle formája elleni kampányok további lefolytatása</w:t>
            </w:r>
          </w:p>
        </w:tc>
        <w:tc>
          <w:tcPr>
            <w:tcW w:w="1579" w:type="dxa"/>
            <w:vAlign w:val="center"/>
          </w:tcPr>
          <w:p w:rsidR="00840185" w:rsidRPr="00CE5619" w:rsidRDefault="00840185" w:rsidP="00880745">
            <w:pPr>
              <w:pStyle w:val="tekstutabeli"/>
              <w:rPr>
                <w:rFonts w:cs="Times New Roman"/>
                <w:szCs w:val="20"/>
                <w:lang w:val="hu-HU"/>
              </w:rPr>
            </w:pPr>
            <w:r w:rsidRPr="00CE5619">
              <w:rPr>
                <w:rFonts w:cs="Times New Roman"/>
                <w:szCs w:val="20"/>
                <w:lang w:val="hu-HU"/>
              </w:rPr>
              <w:t>2017-2020</w:t>
            </w:r>
          </w:p>
        </w:tc>
        <w:tc>
          <w:tcPr>
            <w:tcW w:w="1988" w:type="dxa"/>
          </w:tcPr>
          <w:p w:rsidR="00840185" w:rsidRPr="00CE5619" w:rsidRDefault="00840185" w:rsidP="00880745">
            <w:pPr>
              <w:pStyle w:val="tekstutabeli"/>
              <w:rPr>
                <w:rFonts w:cs="Times New Roman"/>
                <w:bCs/>
                <w:szCs w:val="20"/>
                <w:lang w:val="hu-HU"/>
              </w:rPr>
            </w:pPr>
            <w:r w:rsidRPr="00CE5619">
              <w:rPr>
                <w:rFonts w:cs="Times New Roman"/>
                <w:szCs w:val="20"/>
                <w:lang w:val="hu-HU"/>
              </w:rPr>
              <w:t>Tájékoztató- oktató jellegű kampányok realizálása</w:t>
            </w:r>
          </w:p>
        </w:tc>
        <w:tc>
          <w:tcPr>
            <w:tcW w:w="2138" w:type="dxa"/>
          </w:tcPr>
          <w:p w:rsidR="00840185" w:rsidRPr="00CE5619" w:rsidRDefault="00840185" w:rsidP="00880745">
            <w:pPr>
              <w:ind w:left="-77"/>
              <w:jc w:val="both"/>
              <w:rPr>
                <w:rFonts w:cs="Times New Roman"/>
                <w:sz w:val="20"/>
                <w:szCs w:val="20"/>
              </w:rPr>
            </w:pPr>
            <w:r w:rsidRPr="00CE5619">
              <w:rPr>
                <w:rFonts w:cs="Times New Roman"/>
                <w:sz w:val="20"/>
                <w:szCs w:val="20"/>
              </w:rPr>
              <w:t>A megvalósított tájékoztató – oktató jellegű kampányok száma</w:t>
            </w:r>
          </w:p>
          <w:p w:rsidR="00840185" w:rsidRPr="00CE5619" w:rsidRDefault="00840185" w:rsidP="00880745">
            <w:pPr>
              <w:ind w:left="-77"/>
              <w:jc w:val="both"/>
              <w:rPr>
                <w:rFonts w:cs="Times New Roman"/>
                <w:sz w:val="20"/>
                <w:szCs w:val="20"/>
              </w:rPr>
            </w:pPr>
          </w:p>
          <w:p w:rsidR="00840185" w:rsidRPr="00CE5619" w:rsidRDefault="00840185" w:rsidP="00880745">
            <w:pPr>
              <w:pStyle w:val="tekstutabeli"/>
              <w:rPr>
                <w:rFonts w:cs="Times New Roman"/>
                <w:szCs w:val="20"/>
                <w:lang w:val="hu-HU"/>
              </w:rPr>
            </w:pPr>
            <w:r w:rsidRPr="00CE5619">
              <w:rPr>
                <w:rFonts w:cs="Times New Roman"/>
                <w:szCs w:val="20"/>
                <w:lang w:val="hu-HU"/>
              </w:rPr>
              <w:t xml:space="preserve">A tevékenységek száma </w:t>
            </w:r>
            <w:r w:rsidRPr="00CE5619">
              <w:rPr>
                <w:rFonts w:cs="Times New Roman"/>
                <w:szCs w:val="20"/>
                <w:lang w:val="hu-HU"/>
              </w:rPr>
              <w:lastRenderedPageBreak/>
              <w:t>és fajtája egy-egy kampány keretében és összesen</w:t>
            </w:r>
          </w:p>
        </w:tc>
        <w:tc>
          <w:tcPr>
            <w:tcW w:w="2318" w:type="dxa"/>
          </w:tcPr>
          <w:p w:rsidR="00840185" w:rsidRPr="00CE5619" w:rsidRDefault="00840185" w:rsidP="00880745">
            <w:pPr>
              <w:pStyle w:val="tekstutabeli"/>
              <w:rPr>
                <w:rFonts w:cs="Times New Roman"/>
                <w:szCs w:val="20"/>
                <w:lang w:val="hu-HU"/>
              </w:rPr>
            </w:pPr>
            <w:r w:rsidRPr="00CE5619">
              <w:rPr>
                <w:rFonts w:cs="Times New Roman"/>
                <w:szCs w:val="20"/>
                <w:lang w:val="hu-HU"/>
              </w:rPr>
              <w:lastRenderedPageBreak/>
              <w:t xml:space="preserve">Jelentések a megvalósított kampányokról  </w:t>
            </w:r>
          </w:p>
          <w:p w:rsidR="00840185" w:rsidRPr="00CE5619" w:rsidRDefault="00840185" w:rsidP="00880745">
            <w:pPr>
              <w:pStyle w:val="tekstutabeli"/>
              <w:rPr>
                <w:rFonts w:cs="Times New Roman"/>
                <w:szCs w:val="20"/>
                <w:lang w:val="hu-HU"/>
              </w:rPr>
            </w:pPr>
            <w:r w:rsidRPr="00CE5619">
              <w:rPr>
                <w:rFonts w:cs="Times New Roman"/>
                <w:szCs w:val="20"/>
                <w:lang w:val="hu-HU"/>
              </w:rPr>
              <w:t>Jelentések a kampányok értékeléséről</w:t>
            </w:r>
          </w:p>
        </w:tc>
        <w:tc>
          <w:tcPr>
            <w:tcW w:w="3082" w:type="dxa"/>
          </w:tcPr>
          <w:p w:rsidR="00840185" w:rsidRPr="00CE5619" w:rsidRDefault="00C13FDA" w:rsidP="00880745">
            <w:pPr>
              <w:pStyle w:val="tekstutabeli"/>
              <w:rPr>
                <w:rFonts w:cs="Times New Roman"/>
                <w:szCs w:val="20"/>
                <w:lang w:val="hu-HU"/>
              </w:rPr>
            </w:pPr>
            <w:hyperlink r:id="rId10" w:tgtFrame="_blank" w:history="1">
              <w:r w:rsidR="00840185" w:rsidRPr="00CE5619">
                <w:rPr>
                  <w:rFonts w:cs="Times New Roman"/>
                  <w:szCs w:val="20"/>
                  <w:lang w:val="hu-HU"/>
                </w:rPr>
                <w:t>MFHSZM</w:t>
              </w:r>
            </w:hyperlink>
            <w:r w:rsidR="00840185" w:rsidRPr="00CE5619">
              <w:rPr>
                <w:rFonts w:cs="Times New Roman"/>
                <w:szCs w:val="20"/>
                <w:lang w:val="hu-HU"/>
              </w:rPr>
              <w:t xml:space="preserve">, SZVK, NKSZ, ONI </w:t>
            </w:r>
          </w:p>
        </w:tc>
        <w:tc>
          <w:tcPr>
            <w:tcW w:w="1567" w:type="dxa"/>
          </w:tcPr>
          <w:p w:rsidR="00840185" w:rsidRPr="00CE5619" w:rsidRDefault="00840185" w:rsidP="00880745">
            <w:pPr>
              <w:pStyle w:val="tekstutabeli"/>
              <w:rPr>
                <w:rFonts w:cs="Times New Roman"/>
                <w:szCs w:val="20"/>
                <w:lang w:val="hu-HU"/>
              </w:rPr>
            </w:pPr>
            <w:r w:rsidRPr="00CE5619">
              <w:rPr>
                <w:rFonts w:cs="Times New Roman"/>
                <w:szCs w:val="20"/>
                <w:lang w:val="hu-HU"/>
              </w:rPr>
              <w:t>OTTFM</w:t>
            </w:r>
          </w:p>
          <w:p w:rsidR="00840185" w:rsidRPr="00CE5619" w:rsidRDefault="00840185" w:rsidP="00880745">
            <w:pPr>
              <w:pStyle w:val="tekstutabeli"/>
              <w:rPr>
                <w:rFonts w:cs="Times New Roman"/>
                <w:szCs w:val="20"/>
                <w:lang w:val="hu-HU"/>
              </w:rPr>
            </w:pPr>
            <w:r w:rsidRPr="00CE5619">
              <w:rPr>
                <w:rFonts w:cs="Times New Roman"/>
                <w:szCs w:val="20"/>
                <w:lang w:val="hu-HU"/>
              </w:rPr>
              <w:t>RÁ</w:t>
            </w:r>
          </w:p>
          <w:p w:rsidR="00840185" w:rsidRPr="00CE5619" w:rsidRDefault="00840185" w:rsidP="00880745">
            <w:pPr>
              <w:pStyle w:val="tekstutabeli"/>
              <w:rPr>
                <w:rFonts w:cs="Times New Roman"/>
                <w:szCs w:val="20"/>
                <w:lang w:val="hu-HU"/>
              </w:rPr>
            </w:pPr>
            <w:r w:rsidRPr="00CE5619">
              <w:rPr>
                <w:rFonts w:cs="Times New Roman"/>
                <w:szCs w:val="20"/>
                <w:lang w:val="hu-HU"/>
              </w:rPr>
              <w:t xml:space="preserve">IM, </w:t>
            </w:r>
          </w:p>
          <w:p w:rsidR="00840185" w:rsidRPr="00CE5619" w:rsidRDefault="00840185" w:rsidP="00880745">
            <w:pPr>
              <w:pStyle w:val="tekstutabeli"/>
              <w:rPr>
                <w:rFonts w:cs="Times New Roman"/>
                <w:szCs w:val="20"/>
                <w:lang w:val="hu-HU"/>
              </w:rPr>
            </w:pPr>
            <w:r w:rsidRPr="00CE5619">
              <w:rPr>
                <w:rFonts w:cs="Times New Roman"/>
                <w:szCs w:val="20"/>
                <w:lang w:val="hu-HU"/>
              </w:rPr>
              <w:t>ISM</w:t>
            </w:r>
          </w:p>
          <w:p w:rsidR="00840185" w:rsidRPr="00CE5619" w:rsidRDefault="00840185" w:rsidP="00880745">
            <w:pPr>
              <w:pStyle w:val="tekstutabeli"/>
              <w:rPr>
                <w:rFonts w:cs="Times New Roman"/>
                <w:szCs w:val="20"/>
                <w:lang w:val="hu-HU"/>
              </w:rPr>
            </w:pPr>
            <w:r w:rsidRPr="00CE5619">
              <w:rPr>
                <w:rFonts w:cs="Times New Roman"/>
                <w:szCs w:val="20"/>
                <w:lang w:val="hu-HU"/>
              </w:rPr>
              <w:t xml:space="preserve">Médiumok </w:t>
            </w:r>
          </w:p>
        </w:tc>
      </w:tr>
      <w:tr w:rsidR="00840185" w:rsidRPr="00CE5619" w:rsidTr="00880745">
        <w:trPr>
          <w:gridAfter w:val="1"/>
          <w:wAfter w:w="10" w:type="dxa"/>
        </w:trPr>
        <w:tc>
          <w:tcPr>
            <w:tcW w:w="1947" w:type="dxa"/>
            <w:vAlign w:val="center"/>
          </w:tcPr>
          <w:p w:rsidR="00840185" w:rsidRPr="00CE5619" w:rsidRDefault="00840185" w:rsidP="00880745">
            <w:pPr>
              <w:jc w:val="both"/>
              <w:rPr>
                <w:rFonts w:cs="Times New Roman"/>
                <w:sz w:val="20"/>
                <w:szCs w:val="20"/>
              </w:rPr>
            </w:pPr>
            <w:r w:rsidRPr="00CE5619">
              <w:rPr>
                <w:rFonts w:cs="Times New Roman"/>
                <w:sz w:val="20"/>
                <w:szCs w:val="20"/>
              </w:rPr>
              <w:lastRenderedPageBreak/>
              <w:t>6.1.1.2.  A szórakozóhelyek munkaidejét ellenőrző szolgálatok intenzívebb ténykedése és a fiatalabb kiskorúak szülői felügyelet nélküli városba menése időtartamának korlátozása</w:t>
            </w:r>
          </w:p>
          <w:p w:rsidR="00840185" w:rsidRPr="00CE5619" w:rsidRDefault="00840185" w:rsidP="00880745">
            <w:pPr>
              <w:pStyle w:val="tekstutabeli"/>
              <w:rPr>
                <w:rFonts w:cs="Times New Roman"/>
                <w:szCs w:val="20"/>
                <w:lang w:val="hu-HU"/>
              </w:rPr>
            </w:pPr>
          </w:p>
        </w:tc>
        <w:tc>
          <w:tcPr>
            <w:tcW w:w="1579" w:type="dxa"/>
            <w:vAlign w:val="center"/>
          </w:tcPr>
          <w:p w:rsidR="00840185" w:rsidRPr="00CE5619" w:rsidRDefault="00840185" w:rsidP="00880745">
            <w:pPr>
              <w:pStyle w:val="tekstutabeli"/>
              <w:rPr>
                <w:rFonts w:cs="Times New Roman"/>
                <w:szCs w:val="20"/>
                <w:lang w:val="hu-HU"/>
              </w:rPr>
            </w:pPr>
            <w:r w:rsidRPr="00CE5619">
              <w:rPr>
                <w:rFonts w:cs="Times New Roman"/>
                <w:szCs w:val="20"/>
                <w:lang w:val="hu-HU"/>
              </w:rPr>
              <w:t>2017-2020</w:t>
            </w:r>
          </w:p>
        </w:tc>
        <w:tc>
          <w:tcPr>
            <w:tcW w:w="1988" w:type="dxa"/>
          </w:tcPr>
          <w:p w:rsidR="00840185" w:rsidRPr="00CE5619" w:rsidRDefault="00840185" w:rsidP="00880745">
            <w:pPr>
              <w:pStyle w:val="tekstutabeli"/>
              <w:rPr>
                <w:rFonts w:cs="Times New Roman"/>
                <w:bCs/>
                <w:szCs w:val="20"/>
                <w:lang w:val="hu-HU"/>
              </w:rPr>
            </w:pPr>
            <w:r w:rsidRPr="00CE5619">
              <w:rPr>
                <w:rFonts w:cs="Times New Roman"/>
                <w:bCs/>
                <w:szCs w:val="20"/>
                <w:lang w:val="hu-HU"/>
              </w:rPr>
              <w:t>A szórakozóhelyek munkaidejének tiszteletben tartása, korlátozott kijárási idő a fiatalabb kiskorúak számára</w:t>
            </w:r>
          </w:p>
        </w:tc>
        <w:tc>
          <w:tcPr>
            <w:tcW w:w="2138" w:type="dxa"/>
          </w:tcPr>
          <w:p w:rsidR="00840185" w:rsidRPr="00CE5619" w:rsidRDefault="00840185" w:rsidP="00880745">
            <w:pPr>
              <w:pStyle w:val="tekstutabeli"/>
              <w:rPr>
                <w:rFonts w:cs="Times New Roman"/>
                <w:szCs w:val="20"/>
                <w:lang w:val="hu-HU"/>
              </w:rPr>
            </w:pPr>
            <w:r w:rsidRPr="00CE5619">
              <w:rPr>
                <w:rFonts w:cs="Times New Roman"/>
                <w:szCs w:val="20"/>
                <w:lang w:val="hu-HU"/>
              </w:rPr>
              <w:t>A kiskorúak közti erőszaktételek száma</w:t>
            </w:r>
          </w:p>
        </w:tc>
        <w:tc>
          <w:tcPr>
            <w:tcW w:w="2318" w:type="dxa"/>
          </w:tcPr>
          <w:p w:rsidR="00840185" w:rsidRPr="00CE5619" w:rsidRDefault="00840185" w:rsidP="00880745">
            <w:pPr>
              <w:pStyle w:val="tekstutabeli"/>
              <w:rPr>
                <w:rFonts w:cs="Times New Roman"/>
                <w:szCs w:val="20"/>
                <w:lang w:val="hu-HU"/>
              </w:rPr>
            </w:pPr>
            <w:r w:rsidRPr="00CE5619">
              <w:rPr>
                <w:rFonts w:cs="Times New Roman"/>
                <w:szCs w:val="20"/>
                <w:lang w:val="hu-HU"/>
              </w:rPr>
              <w:t>Az Óbecsei RÁ jelentése</w:t>
            </w:r>
          </w:p>
          <w:p w:rsidR="00840185" w:rsidRPr="00CE5619" w:rsidRDefault="00840185" w:rsidP="00880745">
            <w:pPr>
              <w:pStyle w:val="tekstutabeli"/>
              <w:rPr>
                <w:rFonts w:cs="Times New Roman"/>
                <w:szCs w:val="20"/>
                <w:lang w:val="hu-HU"/>
              </w:rPr>
            </w:pPr>
          </w:p>
          <w:p w:rsidR="00840185" w:rsidRPr="00CE5619" w:rsidRDefault="00840185" w:rsidP="00880745">
            <w:pPr>
              <w:pStyle w:val="tekstutabeli"/>
              <w:rPr>
                <w:rFonts w:cs="Times New Roman"/>
                <w:szCs w:val="20"/>
                <w:lang w:val="hu-HU"/>
              </w:rPr>
            </w:pPr>
            <w:r w:rsidRPr="00CE5619">
              <w:rPr>
                <w:rFonts w:cs="Times New Roman"/>
                <w:szCs w:val="20"/>
                <w:lang w:val="hu-HU"/>
              </w:rPr>
              <w:t>A felszólítások száma az iskolákban</w:t>
            </w:r>
          </w:p>
          <w:p w:rsidR="00840185" w:rsidRPr="00CE5619" w:rsidRDefault="00840185" w:rsidP="00880745">
            <w:pPr>
              <w:pStyle w:val="tekstutabeli"/>
              <w:rPr>
                <w:rFonts w:cs="Times New Roman"/>
                <w:szCs w:val="20"/>
                <w:lang w:val="hu-HU"/>
              </w:rPr>
            </w:pPr>
          </w:p>
        </w:tc>
        <w:tc>
          <w:tcPr>
            <w:tcW w:w="3082" w:type="dxa"/>
          </w:tcPr>
          <w:p w:rsidR="00840185" w:rsidRPr="00CE5619" w:rsidRDefault="00840185" w:rsidP="00880745">
            <w:pPr>
              <w:pStyle w:val="tekstutabeli"/>
              <w:rPr>
                <w:rFonts w:cs="Times New Roman"/>
                <w:szCs w:val="20"/>
                <w:lang w:val="hu-HU"/>
              </w:rPr>
            </w:pPr>
            <w:r w:rsidRPr="00CE5619">
              <w:rPr>
                <w:rFonts w:cs="Times New Roman"/>
                <w:szCs w:val="20"/>
                <w:lang w:val="hu-HU"/>
              </w:rPr>
              <w:t>Óbecsei RÁ</w:t>
            </w:r>
          </w:p>
          <w:p w:rsidR="00840185" w:rsidRPr="00CE5619" w:rsidRDefault="00840185" w:rsidP="00880745">
            <w:pPr>
              <w:pStyle w:val="tekstutabeli"/>
              <w:rPr>
                <w:rFonts w:cs="Times New Roman"/>
                <w:szCs w:val="20"/>
                <w:lang w:val="hu-HU"/>
              </w:rPr>
            </w:pPr>
            <w:r w:rsidRPr="00CE5619">
              <w:rPr>
                <w:rFonts w:cs="Times New Roman"/>
                <w:szCs w:val="20"/>
                <w:lang w:val="hu-HU"/>
              </w:rPr>
              <w:t>Illetékes intézmények, Közép- és általános iskolák</w:t>
            </w:r>
          </w:p>
        </w:tc>
        <w:tc>
          <w:tcPr>
            <w:tcW w:w="1567"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Minisztériumok melyek reszorjain belül külön gyermekvédelmi protokolok lettek meghozva a bántalmazás és elhanyagolás ellen, ISM, NKSZ, helyi közösség </w:t>
            </w:r>
          </w:p>
        </w:tc>
      </w:tr>
      <w:tr w:rsidR="00840185" w:rsidRPr="00CE5619" w:rsidTr="00880745">
        <w:trPr>
          <w:gridAfter w:val="1"/>
          <w:wAfter w:w="10" w:type="dxa"/>
        </w:trPr>
        <w:tc>
          <w:tcPr>
            <w:tcW w:w="1947" w:type="dxa"/>
          </w:tcPr>
          <w:p w:rsidR="00840185" w:rsidRPr="00CE5619" w:rsidRDefault="00840185" w:rsidP="00880745">
            <w:pPr>
              <w:pStyle w:val="tekstutabeli"/>
              <w:rPr>
                <w:rFonts w:cs="Times New Roman"/>
                <w:szCs w:val="20"/>
                <w:lang w:val="hu-HU"/>
              </w:rPr>
            </w:pPr>
            <w:r w:rsidRPr="00CE5619">
              <w:rPr>
                <w:rFonts w:cs="Times New Roman"/>
                <w:bCs/>
                <w:szCs w:val="20"/>
                <w:lang w:val="hu-HU"/>
              </w:rPr>
              <w:t>6.1.1.3. A szakemberek további képzése az erőszak jeleinek jobb felismerése és a rájuk való jobb reagálás érdekében</w:t>
            </w:r>
          </w:p>
        </w:tc>
        <w:tc>
          <w:tcPr>
            <w:tcW w:w="1579" w:type="dxa"/>
          </w:tcPr>
          <w:p w:rsidR="00840185" w:rsidRPr="00CE5619" w:rsidRDefault="00840185" w:rsidP="00880745">
            <w:pPr>
              <w:pStyle w:val="tekstutabeli"/>
              <w:rPr>
                <w:rFonts w:cs="Times New Roman"/>
                <w:szCs w:val="20"/>
                <w:lang w:val="hu-HU"/>
              </w:rPr>
            </w:pPr>
            <w:r w:rsidRPr="00CE5619">
              <w:rPr>
                <w:rFonts w:cs="Times New Roman"/>
                <w:szCs w:val="20"/>
                <w:lang w:val="hu-HU"/>
              </w:rPr>
              <w:t>2017-2020</w:t>
            </w:r>
          </w:p>
        </w:tc>
        <w:tc>
          <w:tcPr>
            <w:tcW w:w="1988" w:type="dxa"/>
          </w:tcPr>
          <w:p w:rsidR="00840185" w:rsidRPr="00CE5619" w:rsidRDefault="00840185" w:rsidP="00880745">
            <w:pPr>
              <w:pStyle w:val="tekstutabeli"/>
              <w:rPr>
                <w:rFonts w:cs="Times New Roman"/>
                <w:szCs w:val="20"/>
                <w:lang w:val="hu-HU"/>
              </w:rPr>
            </w:pPr>
            <w:r w:rsidRPr="00CE5619">
              <w:rPr>
                <w:rFonts w:cs="Times New Roman"/>
                <w:szCs w:val="20"/>
                <w:lang w:val="hu-HU"/>
              </w:rPr>
              <w:t>A szakemberek és szakmunkatársak felismerik a gyerekeken azokat a sérüléseket, amelyek az erőszakra utalnak, és megfelelő intézkedéseket foganatosítanak a gyerekek bántalmazástól és elhanyagolástól való védelme megfelelő protokolljával összhangban  a szociális védelmi központokkal és a belügyi szervekkel együttműködve</w:t>
            </w:r>
          </w:p>
        </w:tc>
        <w:tc>
          <w:tcPr>
            <w:tcW w:w="2138" w:type="dxa"/>
          </w:tcPr>
          <w:p w:rsidR="00840185" w:rsidRPr="00CE5619" w:rsidRDefault="00840185" w:rsidP="00880745">
            <w:pPr>
              <w:ind w:left="-77"/>
              <w:rPr>
                <w:rFonts w:cs="Times New Roman"/>
                <w:sz w:val="20"/>
                <w:szCs w:val="20"/>
              </w:rPr>
            </w:pPr>
            <w:r w:rsidRPr="00CE5619">
              <w:rPr>
                <w:rFonts w:cs="Times New Roman"/>
                <w:sz w:val="20"/>
                <w:szCs w:val="20"/>
              </w:rPr>
              <w:t>A képzett szakemberek és szakmunkatársak százaléka</w:t>
            </w:r>
          </w:p>
          <w:p w:rsidR="00840185" w:rsidRPr="00CE5619" w:rsidRDefault="00840185" w:rsidP="00880745">
            <w:pPr>
              <w:ind w:left="-77"/>
              <w:jc w:val="both"/>
              <w:rPr>
                <w:rFonts w:cs="Times New Roman"/>
                <w:sz w:val="20"/>
                <w:szCs w:val="20"/>
              </w:rPr>
            </w:pPr>
          </w:p>
          <w:p w:rsidR="00840185" w:rsidRPr="00CE5619" w:rsidRDefault="00840185" w:rsidP="00880745">
            <w:pPr>
              <w:ind w:left="-77"/>
              <w:rPr>
                <w:rFonts w:cs="Times New Roman"/>
                <w:sz w:val="20"/>
                <w:szCs w:val="20"/>
              </w:rPr>
            </w:pPr>
            <w:r w:rsidRPr="00CE5619">
              <w:rPr>
                <w:rFonts w:cs="Times New Roman"/>
                <w:sz w:val="20"/>
                <w:szCs w:val="20"/>
              </w:rPr>
              <w:t>A felismert gyerekek ellen elkövetett erőszaktételek száma</w:t>
            </w:r>
          </w:p>
          <w:p w:rsidR="00840185" w:rsidRPr="00CE5619" w:rsidRDefault="00840185" w:rsidP="00880745">
            <w:pPr>
              <w:ind w:left="-77"/>
              <w:jc w:val="both"/>
              <w:rPr>
                <w:rFonts w:cs="Times New Roman"/>
                <w:sz w:val="20"/>
                <w:szCs w:val="20"/>
              </w:rPr>
            </w:pPr>
          </w:p>
          <w:p w:rsidR="00840185" w:rsidRPr="00CE5619" w:rsidRDefault="00840185" w:rsidP="00880745">
            <w:pPr>
              <w:ind w:left="-77"/>
              <w:rPr>
                <w:rFonts w:cs="Times New Roman"/>
                <w:sz w:val="20"/>
                <w:szCs w:val="20"/>
              </w:rPr>
            </w:pPr>
            <w:r w:rsidRPr="00CE5619">
              <w:rPr>
                <w:rFonts w:cs="Times New Roman"/>
                <w:sz w:val="20"/>
                <w:szCs w:val="20"/>
              </w:rPr>
              <w:t>Az megfelelő intézkedések foganatosításának eljárásában való részvételre utasított szülők száma</w:t>
            </w:r>
          </w:p>
          <w:p w:rsidR="00840185" w:rsidRPr="00CE5619" w:rsidRDefault="00840185" w:rsidP="00880745">
            <w:pPr>
              <w:ind w:left="-77"/>
              <w:jc w:val="both"/>
              <w:rPr>
                <w:rFonts w:cs="Times New Roman"/>
                <w:sz w:val="20"/>
                <w:szCs w:val="20"/>
              </w:rPr>
            </w:pPr>
          </w:p>
          <w:p w:rsidR="00840185" w:rsidRPr="00CE5619" w:rsidRDefault="00840185" w:rsidP="00880745">
            <w:pPr>
              <w:pStyle w:val="tekstutabeli"/>
              <w:rPr>
                <w:rFonts w:cs="Times New Roman"/>
                <w:szCs w:val="20"/>
                <w:lang w:val="hu-HU"/>
              </w:rPr>
            </w:pPr>
            <w:r w:rsidRPr="00CE5619">
              <w:rPr>
                <w:rFonts w:cs="Times New Roman"/>
                <w:szCs w:val="20"/>
                <w:lang w:val="hu-HU"/>
              </w:rPr>
              <w:t>A gyerekek bántalmazástól, elhanyagolástól és kihasználástól való morbiditásának és mortalitásának specifikus aránya</w:t>
            </w:r>
          </w:p>
        </w:tc>
        <w:tc>
          <w:tcPr>
            <w:tcW w:w="2318" w:type="dxa"/>
          </w:tcPr>
          <w:p w:rsidR="00840185" w:rsidRPr="00CE5619" w:rsidRDefault="00840185" w:rsidP="00880745">
            <w:pPr>
              <w:pStyle w:val="tekstutabeli"/>
              <w:rPr>
                <w:rFonts w:cs="Times New Roman"/>
                <w:szCs w:val="20"/>
                <w:lang w:val="hu-HU"/>
              </w:rPr>
            </w:pPr>
            <w:r w:rsidRPr="00CE5619">
              <w:rPr>
                <w:rFonts w:cs="Times New Roman"/>
                <w:szCs w:val="20"/>
                <w:lang w:val="hu-HU"/>
              </w:rPr>
              <w:t>Jelentések az időszakos kutatásokról, A rendőrségi és a bírósági adatok</w:t>
            </w:r>
          </w:p>
        </w:tc>
        <w:tc>
          <w:tcPr>
            <w:tcW w:w="3082" w:type="dxa"/>
          </w:tcPr>
          <w:p w:rsidR="00840185" w:rsidRPr="00CE5619" w:rsidRDefault="00840185" w:rsidP="00880745">
            <w:pPr>
              <w:pStyle w:val="tekstutabeli"/>
              <w:rPr>
                <w:rFonts w:cs="Times New Roman"/>
                <w:szCs w:val="20"/>
                <w:lang w:val="hu-HU"/>
              </w:rPr>
            </w:pPr>
            <w:r w:rsidRPr="00CE5619">
              <w:rPr>
                <w:rFonts w:cs="Times New Roman"/>
                <w:szCs w:val="20"/>
                <w:lang w:val="hu-HU"/>
              </w:rPr>
              <w:t>SZVK,ONI,</w:t>
            </w:r>
          </w:p>
          <w:p w:rsidR="00840185" w:rsidRPr="00CE5619" w:rsidRDefault="00840185" w:rsidP="00880745">
            <w:pPr>
              <w:pStyle w:val="tekstutabeli"/>
              <w:rPr>
                <w:rFonts w:cs="Times New Roman"/>
                <w:szCs w:val="20"/>
                <w:lang w:val="hu-HU"/>
              </w:rPr>
            </w:pPr>
          </w:p>
        </w:tc>
        <w:tc>
          <w:tcPr>
            <w:tcW w:w="1567" w:type="dxa"/>
          </w:tcPr>
          <w:p w:rsidR="00840185" w:rsidRPr="00CE5619" w:rsidRDefault="00C13FDA" w:rsidP="00880745">
            <w:pPr>
              <w:pStyle w:val="tekstutabeli"/>
              <w:rPr>
                <w:rFonts w:cs="Times New Roman"/>
                <w:szCs w:val="20"/>
                <w:lang w:val="hu-HU"/>
              </w:rPr>
            </w:pPr>
            <w:hyperlink r:id="rId11" w:tgtFrame="_blank" w:history="1">
              <w:r w:rsidR="00840185" w:rsidRPr="00CE5619">
                <w:rPr>
                  <w:rFonts w:cs="Times New Roman"/>
                  <w:szCs w:val="20"/>
                  <w:lang w:val="hu-HU"/>
                </w:rPr>
                <w:br/>
              </w:r>
              <w:r w:rsidR="00840185" w:rsidRPr="00CE5619">
                <w:rPr>
                  <w:rStyle w:val="Hyperlink"/>
                  <w:rFonts w:cs="Times New Roman"/>
                  <w:szCs w:val="20"/>
                  <w:lang w:val="hu-HU"/>
                </w:rPr>
                <w:t>MFHSZM</w:t>
              </w:r>
            </w:hyperlink>
            <w:r w:rsidR="00840185" w:rsidRPr="00CE5619">
              <w:rPr>
                <w:rFonts w:cs="Times New Roman"/>
                <w:szCs w:val="20"/>
                <w:lang w:val="hu-HU"/>
              </w:rPr>
              <w:t xml:space="preserve">, EH, </w:t>
            </w:r>
            <w:r w:rsidR="00E83CD6">
              <w:rPr>
                <w:rFonts w:cs="Times New Roman"/>
                <w:szCs w:val="20"/>
                <w:lang w:val="hu-HU"/>
              </w:rPr>
              <w:t>BM</w:t>
            </w:r>
            <w:r w:rsidR="00840185" w:rsidRPr="00CE5619">
              <w:rPr>
                <w:rFonts w:cs="Times New Roman"/>
                <w:szCs w:val="20"/>
                <w:lang w:val="hu-HU"/>
              </w:rPr>
              <w:t>,  Óbecse RÁ,</w:t>
            </w:r>
          </w:p>
          <w:p w:rsidR="00840185" w:rsidRPr="00CE5619" w:rsidRDefault="00840185" w:rsidP="00880745">
            <w:pPr>
              <w:pStyle w:val="tekstutabeli"/>
              <w:rPr>
                <w:rFonts w:cs="Times New Roman"/>
                <w:szCs w:val="20"/>
                <w:lang w:val="hu-HU"/>
              </w:rPr>
            </w:pPr>
            <w:r w:rsidRPr="00CE5619">
              <w:rPr>
                <w:rFonts w:cs="Times New Roman"/>
                <w:szCs w:val="20"/>
                <w:lang w:val="hu-HU"/>
              </w:rPr>
              <w:t xml:space="preserve">Mentális Egészség Intézménye </w:t>
            </w:r>
          </w:p>
          <w:p w:rsidR="00840185" w:rsidRPr="00CE5619" w:rsidRDefault="00840185" w:rsidP="00880745">
            <w:pPr>
              <w:pStyle w:val="tekstutabeli"/>
              <w:rPr>
                <w:rFonts w:cs="Times New Roman"/>
                <w:szCs w:val="20"/>
                <w:lang w:val="hu-HU"/>
              </w:rPr>
            </w:pPr>
            <w:r w:rsidRPr="00CE5619">
              <w:rPr>
                <w:rFonts w:cs="Times New Roman"/>
                <w:szCs w:val="20"/>
                <w:lang w:val="hu-HU"/>
              </w:rPr>
              <w:t>CKSZ,</w:t>
            </w:r>
          </w:p>
          <w:p w:rsidR="00840185" w:rsidRPr="00CE5619" w:rsidRDefault="00840185" w:rsidP="00880745">
            <w:pPr>
              <w:pStyle w:val="tekstutabeli"/>
              <w:rPr>
                <w:rFonts w:cs="Times New Roman"/>
                <w:szCs w:val="20"/>
                <w:lang w:val="hu-HU"/>
              </w:rPr>
            </w:pPr>
            <w:r w:rsidRPr="00CE5619">
              <w:rPr>
                <w:rFonts w:cs="Times New Roman"/>
                <w:szCs w:val="20"/>
                <w:lang w:val="hu-HU"/>
              </w:rPr>
              <w:t>NKSZ,</w:t>
            </w:r>
          </w:p>
          <w:p w:rsidR="00840185" w:rsidRPr="00CE5619" w:rsidRDefault="00840185" w:rsidP="00880745">
            <w:pPr>
              <w:pStyle w:val="tekstutabeli"/>
              <w:rPr>
                <w:rFonts w:cs="Times New Roman"/>
                <w:szCs w:val="20"/>
                <w:lang w:val="hu-HU"/>
              </w:rPr>
            </w:pPr>
            <w:r w:rsidRPr="00CE5619">
              <w:rPr>
                <w:rFonts w:cs="Times New Roman"/>
                <w:szCs w:val="20"/>
                <w:lang w:val="hu-HU"/>
              </w:rPr>
              <w:t>Nemzetközi partnerek,</w:t>
            </w:r>
          </w:p>
          <w:p w:rsidR="00840185" w:rsidRPr="00CE5619" w:rsidRDefault="00840185" w:rsidP="00880745">
            <w:pPr>
              <w:pStyle w:val="tekstutabeli"/>
              <w:rPr>
                <w:rFonts w:cs="Times New Roman"/>
                <w:szCs w:val="20"/>
                <w:lang w:val="hu-HU"/>
              </w:rPr>
            </w:pPr>
            <w:r w:rsidRPr="00CE5619">
              <w:rPr>
                <w:rFonts w:cs="Times New Roman"/>
                <w:szCs w:val="20"/>
                <w:lang w:val="hu-HU"/>
              </w:rPr>
              <w:t>HGYA csapat</w:t>
            </w:r>
          </w:p>
        </w:tc>
      </w:tr>
      <w:tr w:rsidR="00840185" w:rsidRPr="00CE5619" w:rsidTr="00880745">
        <w:trPr>
          <w:gridAfter w:val="1"/>
          <w:wAfter w:w="10" w:type="dxa"/>
        </w:trPr>
        <w:tc>
          <w:tcPr>
            <w:tcW w:w="1947" w:type="dxa"/>
          </w:tcPr>
          <w:p w:rsidR="00840185" w:rsidRPr="00CE5619" w:rsidRDefault="00840185" w:rsidP="00880745">
            <w:pPr>
              <w:pStyle w:val="tekstutabeli"/>
              <w:rPr>
                <w:rFonts w:cs="Times New Roman"/>
                <w:szCs w:val="20"/>
                <w:lang w:val="hu-HU"/>
              </w:rPr>
            </w:pPr>
            <w:r w:rsidRPr="00CE5619">
              <w:rPr>
                <w:rFonts w:cs="Times New Roman"/>
                <w:bCs/>
                <w:szCs w:val="20"/>
                <w:lang w:val="hu-HU"/>
              </w:rPr>
              <w:t xml:space="preserve">6.1.1.4. A gyerekek és a szülők/gyámok oktatása a </w:t>
            </w:r>
            <w:r w:rsidRPr="00CE5619">
              <w:rPr>
                <w:rFonts w:cs="Times New Roman"/>
                <w:bCs/>
                <w:szCs w:val="20"/>
                <w:lang w:val="hu-HU"/>
              </w:rPr>
              <w:lastRenderedPageBreak/>
              <w:t>bántalmazás és az elhanyagolás hatásaira és a jogi védelem lehetőségeire vonatkozóan</w:t>
            </w:r>
          </w:p>
        </w:tc>
        <w:tc>
          <w:tcPr>
            <w:tcW w:w="1579" w:type="dxa"/>
          </w:tcPr>
          <w:p w:rsidR="00840185" w:rsidRPr="00CE5619" w:rsidRDefault="00840185" w:rsidP="00880745">
            <w:pPr>
              <w:pStyle w:val="tekstutabeli"/>
              <w:rPr>
                <w:rFonts w:cs="Times New Roman"/>
                <w:szCs w:val="20"/>
                <w:lang w:val="hu-HU"/>
              </w:rPr>
            </w:pPr>
            <w:r w:rsidRPr="00CE5619">
              <w:rPr>
                <w:rFonts w:cs="Times New Roman"/>
                <w:szCs w:val="20"/>
                <w:lang w:val="hu-HU"/>
              </w:rPr>
              <w:lastRenderedPageBreak/>
              <w:t>2017-2020</w:t>
            </w:r>
          </w:p>
        </w:tc>
        <w:tc>
          <w:tcPr>
            <w:tcW w:w="1988"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A gyerekek, fiatalok, kamaszok megerőszakolásának, </w:t>
            </w:r>
            <w:r w:rsidRPr="00CE5619">
              <w:rPr>
                <w:rFonts w:cs="Times New Roman"/>
                <w:szCs w:val="20"/>
                <w:lang w:val="hu-HU"/>
              </w:rPr>
              <w:lastRenderedPageBreak/>
              <w:t>bántalmazásának és elhanyagolásának csökkenő gyakorisága</w:t>
            </w:r>
          </w:p>
        </w:tc>
        <w:tc>
          <w:tcPr>
            <w:tcW w:w="2138" w:type="dxa"/>
          </w:tcPr>
          <w:p w:rsidR="00840185" w:rsidRPr="00CE5619" w:rsidRDefault="00840185" w:rsidP="00880745">
            <w:pPr>
              <w:ind w:left="-77"/>
              <w:jc w:val="both"/>
              <w:rPr>
                <w:rFonts w:cs="Times New Roman"/>
                <w:sz w:val="20"/>
                <w:szCs w:val="20"/>
              </w:rPr>
            </w:pPr>
            <w:r w:rsidRPr="00CE5619">
              <w:rPr>
                <w:rFonts w:cs="Times New Roman"/>
                <w:sz w:val="20"/>
                <w:szCs w:val="20"/>
              </w:rPr>
              <w:lastRenderedPageBreak/>
              <w:t>A képzett szülők/gyámok százaléka</w:t>
            </w:r>
          </w:p>
          <w:p w:rsidR="00840185" w:rsidRPr="00CE5619" w:rsidRDefault="00840185" w:rsidP="00880745">
            <w:pPr>
              <w:ind w:left="-77"/>
              <w:jc w:val="both"/>
              <w:rPr>
                <w:rFonts w:cs="Times New Roman"/>
                <w:sz w:val="20"/>
                <w:szCs w:val="20"/>
              </w:rPr>
            </w:pPr>
          </w:p>
          <w:p w:rsidR="00840185" w:rsidRPr="00CE5619" w:rsidRDefault="00840185" w:rsidP="00880745">
            <w:pPr>
              <w:pStyle w:val="tekstutabeli"/>
              <w:rPr>
                <w:rFonts w:cs="Times New Roman"/>
                <w:szCs w:val="20"/>
                <w:lang w:val="hu-HU"/>
              </w:rPr>
            </w:pPr>
            <w:r w:rsidRPr="00CE5619">
              <w:rPr>
                <w:rFonts w:cs="Times New Roman"/>
                <w:szCs w:val="20"/>
                <w:lang w:val="hu-HU"/>
              </w:rPr>
              <w:t>A gyerekek bántalmazástól, elhanyagolástól és kihasználástól való morbiditásának és mortalitásának specifikus aránya</w:t>
            </w:r>
          </w:p>
        </w:tc>
        <w:tc>
          <w:tcPr>
            <w:tcW w:w="2318" w:type="dxa"/>
          </w:tcPr>
          <w:p w:rsidR="00840185" w:rsidRPr="00CE5619" w:rsidRDefault="00840185" w:rsidP="00880745">
            <w:pPr>
              <w:ind w:left="-108" w:right="-111"/>
              <w:jc w:val="both"/>
              <w:rPr>
                <w:rFonts w:cs="Times New Roman"/>
                <w:sz w:val="20"/>
                <w:szCs w:val="20"/>
              </w:rPr>
            </w:pPr>
            <w:r w:rsidRPr="00CE5619">
              <w:rPr>
                <w:rFonts w:cs="Times New Roman"/>
                <w:sz w:val="20"/>
                <w:szCs w:val="20"/>
              </w:rPr>
              <w:lastRenderedPageBreak/>
              <w:t>Az EI jelentései</w:t>
            </w:r>
          </w:p>
          <w:p w:rsidR="00840185" w:rsidRPr="00CE5619" w:rsidRDefault="00840185" w:rsidP="00880745">
            <w:pPr>
              <w:ind w:left="-108" w:right="-111"/>
              <w:jc w:val="both"/>
              <w:rPr>
                <w:rFonts w:cs="Times New Roman"/>
                <w:sz w:val="20"/>
                <w:szCs w:val="20"/>
              </w:rPr>
            </w:pPr>
            <w:r w:rsidRPr="00CE5619">
              <w:rPr>
                <w:rFonts w:cs="Times New Roman"/>
                <w:sz w:val="20"/>
                <w:szCs w:val="20"/>
              </w:rPr>
              <w:t>Jelentések az időszakos kutatásokról</w:t>
            </w:r>
          </w:p>
          <w:p w:rsidR="00840185" w:rsidRPr="00CE5619" w:rsidRDefault="00840185" w:rsidP="00880745">
            <w:pPr>
              <w:ind w:left="-108" w:right="-111"/>
              <w:jc w:val="both"/>
              <w:rPr>
                <w:rFonts w:cs="Times New Roman"/>
                <w:sz w:val="20"/>
                <w:szCs w:val="20"/>
              </w:rPr>
            </w:pPr>
          </w:p>
          <w:p w:rsidR="00840185" w:rsidRPr="00CE5619" w:rsidRDefault="00840185" w:rsidP="00880745">
            <w:pPr>
              <w:ind w:left="-108" w:right="-111"/>
              <w:jc w:val="both"/>
              <w:rPr>
                <w:rFonts w:cs="Times New Roman"/>
                <w:sz w:val="20"/>
                <w:szCs w:val="20"/>
              </w:rPr>
            </w:pPr>
            <w:r w:rsidRPr="00CE5619">
              <w:rPr>
                <w:rFonts w:cs="Times New Roman"/>
                <w:sz w:val="20"/>
                <w:szCs w:val="20"/>
              </w:rPr>
              <w:t>A rendőrségi és bírósági nyilvántartás</w:t>
            </w:r>
          </w:p>
        </w:tc>
        <w:tc>
          <w:tcPr>
            <w:tcW w:w="3082" w:type="dxa"/>
          </w:tcPr>
          <w:p w:rsidR="00840185" w:rsidRPr="00CE5619" w:rsidRDefault="00840185" w:rsidP="00880745">
            <w:pPr>
              <w:pStyle w:val="tekstutabeli"/>
              <w:rPr>
                <w:rFonts w:cs="Times New Roman"/>
                <w:szCs w:val="20"/>
                <w:lang w:val="hu-HU"/>
              </w:rPr>
            </w:pPr>
            <w:r w:rsidRPr="00CE5619">
              <w:rPr>
                <w:rFonts w:cs="Times New Roman"/>
                <w:szCs w:val="20"/>
                <w:lang w:val="hu-HU"/>
              </w:rPr>
              <w:lastRenderedPageBreak/>
              <w:t xml:space="preserve">A Gyermekek Jogainak Bizottsága, HGYA csapat,SZVK,ONI </w:t>
            </w:r>
          </w:p>
          <w:p w:rsidR="00840185" w:rsidRPr="00CE5619" w:rsidRDefault="00840185" w:rsidP="00880745">
            <w:pPr>
              <w:pStyle w:val="tekstutabeli"/>
              <w:rPr>
                <w:rFonts w:cs="Times New Roman"/>
                <w:szCs w:val="20"/>
                <w:lang w:val="hu-HU"/>
              </w:rPr>
            </w:pPr>
          </w:p>
        </w:tc>
        <w:tc>
          <w:tcPr>
            <w:tcW w:w="1567" w:type="dxa"/>
          </w:tcPr>
          <w:p w:rsidR="00840185" w:rsidRPr="00CE5619" w:rsidRDefault="00C13FDA" w:rsidP="00880745">
            <w:pPr>
              <w:pStyle w:val="tekstutabeli"/>
              <w:rPr>
                <w:rFonts w:cs="Times New Roman"/>
                <w:szCs w:val="20"/>
                <w:lang w:val="hu-HU"/>
              </w:rPr>
            </w:pPr>
            <w:hyperlink r:id="rId12" w:tgtFrame="_blank" w:history="1">
              <w:r w:rsidR="00840185" w:rsidRPr="00CE5619">
                <w:rPr>
                  <w:rStyle w:val="Hyperlink"/>
                  <w:rFonts w:cs="Times New Roman"/>
                  <w:szCs w:val="20"/>
                  <w:lang w:val="hu-HU"/>
                </w:rPr>
                <w:t>MFHSZM</w:t>
              </w:r>
            </w:hyperlink>
            <w:r w:rsidR="00840185" w:rsidRPr="00CE5619">
              <w:rPr>
                <w:rFonts w:cs="Times New Roman"/>
                <w:szCs w:val="20"/>
                <w:lang w:val="hu-HU"/>
              </w:rPr>
              <w:t xml:space="preserve">, EH, OTTFM,  Óbecse RÁ, </w:t>
            </w:r>
          </w:p>
          <w:p w:rsidR="00840185" w:rsidRPr="00CE5619" w:rsidRDefault="00840185" w:rsidP="00880745">
            <w:pPr>
              <w:pStyle w:val="tekstutabeli"/>
              <w:rPr>
                <w:rFonts w:cs="Times New Roman"/>
                <w:szCs w:val="20"/>
                <w:lang w:val="hu-HU"/>
              </w:rPr>
            </w:pPr>
            <w:r w:rsidRPr="00CE5619">
              <w:rPr>
                <w:rFonts w:cs="Times New Roman"/>
                <w:szCs w:val="20"/>
                <w:lang w:val="hu-HU"/>
              </w:rPr>
              <w:lastRenderedPageBreak/>
              <w:t xml:space="preserve">Mentális Egészség Intézet </w:t>
            </w:r>
          </w:p>
          <w:p w:rsidR="00840185" w:rsidRPr="00CE5619" w:rsidRDefault="00840185" w:rsidP="00880745">
            <w:pPr>
              <w:pStyle w:val="tekstutabeli"/>
              <w:rPr>
                <w:rFonts w:cs="Times New Roman"/>
                <w:szCs w:val="20"/>
                <w:lang w:val="hu-HU"/>
              </w:rPr>
            </w:pPr>
            <w:r w:rsidRPr="00CE5619">
              <w:rPr>
                <w:rFonts w:cs="Times New Roman"/>
                <w:szCs w:val="20"/>
                <w:lang w:val="hu-HU"/>
              </w:rPr>
              <w:t>SZVKNKSZ</w:t>
            </w:r>
          </w:p>
          <w:p w:rsidR="00840185" w:rsidRPr="00CE5619" w:rsidRDefault="00840185" w:rsidP="00880745">
            <w:pPr>
              <w:pStyle w:val="tekstutabeli"/>
              <w:rPr>
                <w:rFonts w:cs="Times New Roman"/>
                <w:szCs w:val="20"/>
                <w:lang w:val="hu-HU"/>
              </w:rPr>
            </w:pPr>
            <w:r w:rsidRPr="00CE5619">
              <w:rPr>
                <w:rFonts w:cs="Times New Roman"/>
                <w:szCs w:val="20"/>
                <w:lang w:val="hu-HU"/>
              </w:rPr>
              <w:t>Nemzetközi partnerek</w:t>
            </w:r>
          </w:p>
        </w:tc>
      </w:tr>
      <w:tr w:rsidR="00840185" w:rsidRPr="00CE5619" w:rsidTr="00880745">
        <w:trPr>
          <w:gridAfter w:val="1"/>
          <w:wAfter w:w="10" w:type="dxa"/>
        </w:trPr>
        <w:tc>
          <w:tcPr>
            <w:tcW w:w="1947" w:type="dxa"/>
            <w:vAlign w:val="center"/>
          </w:tcPr>
          <w:p w:rsidR="00840185" w:rsidRPr="00CE5619" w:rsidRDefault="00840185" w:rsidP="00880745">
            <w:pPr>
              <w:pStyle w:val="tekstutabeli"/>
              <w:rPr>
                <w:rFonts w:cs="Times New Roman"/>
                <w:szCs w:val="20"/>
                <w:lang w:val="hu-HU"/>
              </w:rPr>
            </w:pPr>
            <w:r w:rsidRPr="00CE5619">
              <w:rPr>
                <w:rFonts w:cs="Times New Roman"/>
                <w:bCs/>
                <w:szCs w:val="20"/>
                <w:lang w:val="hu-HU"/>
              </w:rPr>
              <w:lastRenderedPageBreak/>
              <w:t>6.1.1.5. Értekezés, tájékoztatás az erőszakmentes kommunikációról, valamint műhelyfoglalkozások szervezése erre témára</w:t>
            </w:r>
          </w:p>
        </w:tc>
        <w:tc>
          <w:tcPr>
            <w:tcW w:w="1579" w:type="dxa"/>
            <w:vAlign w:val="center"/>
          </w:tcPr>
          <w:p w:rsidR="00840185" w:rsidRPr="00CE5619" w:rsidRDefault="00840185" w:rsidP="00880745">
            <w:pPr>
              <w:pStyle w:val="tekstutabeli"/>
              <w:rPr>
                <w:rFonts w:cs="Times New Roman"/>
                <w:szCs w:val="20"/>
                <w:lang w:val="hu-HU"/>
              </w:rPr>
            </w:pPr>
            <w:r w:rsidRPr="00CE5619">
              <w:rPr>
                <w:rFonts w:cs="Times New Roman"/>
                <w:szCs w:val="20"/>
                <w:lang w:val="hu-HU"/>
              </w:rPr>
              <w:t>2017-2020</w:t>
            </w:r>
          </w:p>
        </w:tc>
        <w:tc>
          <w:tcPr>
            <w:tcW w:w="1988" w:type="dxa"/>
          </w:tcPr>
          <w:p w:rsidR="00840185" w:rsidRPr="00CE5619" w:rsidRDefault="00840185" w:rsidP="00880745">
            <w:pPr>
              <w:pStyle w:val="tekstutabeli"/>
              <w:rPr>
                <w:rFonts w:cs="Times New Roman"/>
                <w:szCs w:val="20"/>
                <w:lang w:val="hu-HU"/>
              </w:rPr>
            </w:pPr>
            <w:r w:rsidRPr="00CE5619">
              <w:rPr>
                <w:rFonts w:cs="Times New Roman"/>
                <w:bCs/>
                <w:szCs w:val="20"/>
                <w:lang w:val="hu-HU"/>
              </w:rPr>
              <w:t>A helyzetek és eredmények áttekintése az írott beszámolók alapján, a releváns információk megszerzése, a populáció ráébresztése az erőszakmentes kommunikáció jelentőségére, szociális készségek elsajátítása</w:t>
            </w:r>
          </w:p>
        </w:tc>
        <w:tc>
          <w:tcPr>
            <w:tcW w:w="2138" w:type="dxa"/>
          </w:tcPr>
          <w:p w:rsidR="00840185" w:rsidRPr="00CE5619" w:rsidRDefault="00840185" w:rsidP="00880745">
            <w:pPr>
              <w:ind w:left="-77"/>
              <w:jc w:val="both"/>
              <w:rPr>
                <w:rFonts w:cs="Times New Roman"/>
                <w:sz w:val="20"/>
                <w:szCs w:val="20"/>
              </w:rPr>
            </w:pPr>
            <w:r w:rsidRPr="00CE5619">
              <w:rPr>
                <w:rFonts w:cs="Times New Roman"/>
                <w:sz w:val="20"/>
                <w:szCs w:val="20"/>
              </w:rPr>
              <w:t>Az új információk száma</w:t>
            </w:r>
          </w:p>
          <w:p w:rsidR="00840185" w:rsidRPr="00CE5619" w:rsidRDefault="00840185" w:rsidP="00880745">
            <w:pPr>
              <w:pStyle w:val="tekstutabeli"/>
              <w:rPr>
                <w:rFonts w:cs="Times New Roman"/>
                <w:szCs w:val="20"/>
                <w:lang w:val="hu-HU"/>
              </w:rPr>
            </w:pPr>
            <w:r w:rsidRPr="00CE5619">
              <w:rPr>
                <w:rFonts w:cs="Times New Roman"/>
                <w:szCs w:val="20"/>
                <w:lang w:val="hu-HU"/>
              </w:rPr>
              <w:t>A realizált műhelyfoglalkozások száma</w:t>
            </w:r>
          </w:p>
        </w:tc>
        <w:tc>
          <w:tcPr>
            <w:tcW w:w="2318" w:type="dxa"/>
          </w:tcPr>
          <w:p w:rsidR="00840185" w:rsidRPr="00CE5619" w:rsidRDefault="00840185" w:rsidP="00880745">
            <w:pPr>
              <w:pStyle w:val="tekstutabeli"/>
              <w:rPr>
                <w:rFonts w:cs="Times New Roman"/>
                <w:szCs w:val="20"/>
                <w:lang w:val="hu-HU"/>
              </w:rPr>
            </w:pPr>
            <w:r w:rsidRPr="00CE5619">
              <w:rPr>
                <w:rFonts w:cs="Times New Roman"/>
                <w:szCs w:val="20"/>
                <w:lang w:val="hu-HU"/>
              </w:rPr>
              <w:t>Jelentések az időszakos kutatásokról és a realizált műhelyfoglalkozások-ról</w:t>
            </w:r>
          </w:p>
        </w:tc>
        <w:tc>
          <w:tcPr>
            <w:tcW w:w="3082"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MSZPM, SZVK, ONI, BM </w:t>
            </w:r>
          </w:p>
          <w:p w:rsidR="00840185" w:rsidRPr="00CE5619" w:rsidRDefault="00840185" w:rsidP="00880745">
            <w:pPr>
              <w:pStyle w:val="tekstutabeli"/>
              <w:rPr>
                <w:rFonts w:cs="Times New Roman"/>
                <w:szCs w:val="20"/>
                <w:lang w:val="hu-HU"/>
              </w:rPr>
            </w:pPr>
            <w:r w:rsidRPr="00CE5619">
              <w:rPr>
                <w:rFonts w:cs="Times New Roman"/>
                <w:szCs w:val="20"/>
                <w:lang w:val="hu-HU"/>
              </w:rPr>
              <w:t>Az Általános- és középiskolások diákparlamentje</w:t>
            </w:r>
          </w:p>
        </w:tc>
        <w:tc>
          <w:tcPr>
            <w:tcW w:w="1567" w:type="dxa"/>
          </w:tcPr>
          <w:p w:rsidR="00840185" w:rsidRPr="00CE5619" w:rsidRDefault="00840185" w:rsidP="00880745">
            <w:pPr>
              <w:pStyle w:val="tekstutabeli"/>
              <w:rPr>
                <w:rFonts w:cs="Times New Roman"/>
                <w:szCs w:val="20"/>
                <w:lang w:val="hu-HU"/>
              </w:rPr>
            </w:pPr>
            <w:r w:rsidRPr="00CE5619">
              <w:rPr>
                <w:rFonts w:cs="Times New Roman"/>
                <w:szCs w:val="20"/>
                <w:lang w:val="hu-HU"/>
              </w:rPr>
              <w:t>Minisztériumok, újságírók egyesületei</w:t>
            </w:r>
          </w:p>
          <w:p w:rsidR="00840185" w:rsidRPr="00CE5619" w:rsidRDefault="00840185" w:rsidP="00880745">
            <w:pPr>
              <w:pStyle w:val="tekstutabeli"/>
              <w:rPr>
                <w:rFonts w:cs="Times New Roman"/>
                <w:szCs w:val="20"/>
                <w:lang w:val="hu-HU"/>
              </w:rPr>
            </w:pPr>
            <w:r w:rsidRPr="00CE5619">
              <w:rPr>
                <w:rFonts w:cs="Times New Roman"/>
                <w:szCs w:val="20"/>
                <w:lang w:val="hu-HU"/>
              </w:rPr>
              <w:t>NKSZ</w:t>
            </w:r>
          </w:p>
          <w:p w:rsidR="00840185" w:rsidRPr="00CE5619" w:rsidRDefault="00840185" w:rsidP="00880745">
            <w:pPr>
              <w:pStyle w:val="tekstutabeli"/>
              <w:rPr>
                <w:rFonts w:cs="Times New Roman"/>
                <w:szCs w:val="20"/>
                <w:lang w:val="hu-HU"/>
              </w:rPr>
            </w:pPr>
            <w:r w:rsidRPr="00CE5619">
              <w:rPr>
                <w:rFonts w:cs="Times New Roman"/>
                <w:szCs w:val="20"/>
                <w:lang w:val="hu-HU"/>
              </w:rPr>
              <w:t>Nemzetközi partnerek. HGYA csapat</w:t>
            </w:r>
          </w:p>
        </w:tc>
      </w:tr>
      <w:tr w:rsidR="00840185" w:rsidRPr="00CE5619" w:rsidTr="00880745">
        <w:tc>
          <w:tcPr>
            <w:tcW w:w="14629" w:type="dxa"/>
            <w:gridSpan w:val="8"/>
            <w:shd w:val="clear" w:color="auto" w:fill="ACB9CA" w:themeFill="text2" w:themeFillTint="66"/>
          </w:tcPr>
          <w:p w:rsidR="00840185" w:rsidRPr="00CE5619" w:rsidRDefault="00840185" w:rsidP="00880745">
            <w:pPr>
              <w:pStyle w:val="specificnicilj"/>
              <w:rPr>
                <w:rFonts w:cs="Times New Roman"/>
                <w:sz w:val="20"/>
                <w:szCs w:val="20"/>
                <w:lang w:val="hu-HU"/>
              </w:rPr>
            </w:pPr>
            <w:r w:rsidRPr="00CE5619">
              <w:rPr>
                <w:rFonts w:cs="Times New Roman"/>
                <w:sz w:val="20"/>
                <w:szCs w:val="20"/>
                <w:lang w:val="hu-HU"/>
              </w:rPr>
              <w:t xml:space="preserve">Specifikus cél 6.1.2.: </w:t>
            </w:r>
            <w:r w:rsidRPr="00CE5619">
              <w:rPr>
                <w:rFonts w:cs="Times New Roman"/>
                <w:iCs/>
                <w:sz w:val="20"/>
                <w:szCs w:val="20"/>
                <w:lang w:val="hu-HU"/>
              </w:rPr>
              <w:t>A 2017 és 2020 közti időszakban a bántalmazott és elhanyagolt gyerekek, valamint a viselkedési zavarban szenvedő gyerekek felfedezése és diagnosztizálása és a szociális védelmi intézkedések végrehajtása</w:t>
            </w:r>
          </w:p>
        </w:tc>
      </w:tr>
      <w:tr w:rsidR="00840185" w:rsidRPr="00CE5619" w:rsidTr="00880745">
        <w:trPr>
          <w:gridAfter w:val="1"/>
          <w:wAfter w:w="10" w:type="dxa"/>
        </w:trPr>
        <w:tc>
          <w:tcPr>
            <w:tcW w:w="1947" w:type="dxa"/>
          </w:tcPr>
          <w:p w:rsidR="00840185" w:rsidRPr="00CE5619" w:rsidRDefault="00840185" w:rsidP="00880745">
            <w:pPr>
              <w:pStyle w:val="a"/>
              <w:rPr>
                <w:rFonts w:cs="Times New Roman"/>
                <w:szCs w:val="20"/>
                <w:lang w:val="hu-HU"/>
              </w:rPr>
            </w:pPr>
            <w:r w:rsidRPr="00CE5619">
              <w:rPr>
                <w:rFonts w:cs="Times New Roman"/>
                <w:szCs w:val="20"/>
                <w:lang w:val="hu-HU"/>
              </w:rPr>
              <w:t>Aktivitás</w:t>
            </w:r>
          </w:p>
        </w:tc>
        <w:tc>
          <w:tcPr>
            <w:tcW w:w="1579" w:type="dxa"/>
          </w:tcPr>
          <w:p w:rsidR="00840185" w:rsidRPr="00CE5619" w:rsidRDefault="00840185" w:rsidP="00880745">
            <w:pPr>
              <w:pStyle w:val="a"/>
              <w:rPr>
                <w:rFonts w:cs="Times New Roman"/>
                <w:szCs w:val="20"/>
                <w:lang w:val="hu-HU"/>
              </w:rPr>
            </w:pPr>
            <w:r w:rsidRPr="00CE5619">
              <w:rPr>
                <w:rFonts w:cs="Times New Roman"/>
                <w:szCs w:val="20"/>
                <w:lang w:val="hu-HU"/>
              </w:rPr>
              <w:t>Megvalósítás időszaka (től-ig)</w:t>
            </w:r>
          </w:p>
        </w:tc>
        <w:tc>
          <w:tcPr>
            <w:tcW w:w="1988" w:type="dxa"/>
          </w:tcPr>
          <w:p w:rsidR="00840185" w:rsidRPr="00CE5619" w:rsidRDefault="00840185" w:rsidP="00880745">
            <w:pPr>
              <w:pStyle w:val="a"/>
              <w:rPr>
                <w:rFonts w:cs="Times New Roman"/>
                <w:szCs w:val="20"/>
                <w:lang w:val="hu-HU"/>
              </w:rPr>
            </w:pPr>
            <w:r w:rsidRPr="00CE5619">
              <w:rPr>
                <w:rFonts w:cs="Times New Roman"/>
                <w:szCs w:val="20"/>
                <w:lang w:val="hu-HU"/>
              </w:rPr>
              <w:t>Tervezett eredmény</w:t>
            </w:r>
          </w:p>
        </w:tc>
        <w:tc>
          <w:tcPr>
            <w:tcW w:w="2138" w:type="dxa"/>
          </w:tcPr>
          <w:p w:rsidR="00840185" w:rsidRPr="00CE5619" w:rsidRDefault="00840185" w:rsidP="00880745">
            <w:pPr>
              <w:pStyle w:val="a"/>
              <w:rPr>
                <w:rFonts w:cs="Times New Roman"/>
                <w:szCs w:val="20"/>
                <w:lang w:val="hu-HU"/>
              </w:rPr>
            </w:pPr>
            <w:r w:rsidRPr="00CE5619">
              <w:rPr>
                <w:rFonts w:cs="Times New Roman"/>
                <w:szCs w:val="20"/>
                <w:lang w:val="hu-HU"/>
              </w:rPr>
              <w:t>Mutató(k)</w:t>
            </w:r>
          </w:p>
        </w:tc>
        <w:tc>
          <w:tcPr>
            <w:tcW w:w="2318" w:type="dxa"/>
          </w:tcPr>
          <w:p w:rsidR="00840185" w:rsidRPr="00CE5619" w:rsidRDefault="00840185" w:rsidP="00880745">
            <w:pPr>
              <w:pStyle w:val="a"/>
              <w:rPr>
                <w:rFonts w:cs="Times New Roman"/>
                <w:szCs w:val="20"/>
                <w:lang w:val="hu-HU"/>
              </w:rPr>
            </w:pPr>
            <w:r w:rsidRPr="00CE5619">
              <w:rPr>
                <w:rFonts w:cs="Times New Roman"/>
                <w:szCs w:val="20"/>
                <w:lang w:val="hu-HU"/>
              </w:rPr>
              <w:t>Ellenőrzési eszköz(ök)</w:t>
            </w:r>
          </w:p>
        </w:tc>
        <w:tc>
          <w:tcPr>
            <w:tcW w:w="3082" w:type="dxa"/>
          </w:tcPr>
          <w:p w:rsidR="00840185" w:rsidRPr="00CE5619" w:rsidRDefault="00840185" w:rsidP="00880745">
            <w:pPr>
              <w:pStyle w:val="a"/>
              <w:rPr>
                <w:rFonts w:cs="Times New Roman"/>
                <w:szCs w:val="20"/>
                <w:lang w:val="hu-HU"/>
              </w:rPr>
            </w:pPr>
            <w:r w:rsidRPr="00CE5619">
              <w:rPr>
                <w:rFonts w:cs="Times New Roman"/>
                <w:szCs w:val="20"/>
                <w:lang w:val="hu-HU"/>
              </w:rPr>
              <w:t>Felelős intézmény</w:t>
            </w:r>
          </w:p>
        </w:tc>
        <w:tc>
          <w:tcPr>
            <w:tcW w:w="1567" w:type="dxa"/>
          </w:tcPr>
          <w:p w:rsidR="00840185" w:rsidRPr="00CE5619" w:rsidRDefault="00840185" w:rsidP="00880745">
            <w:pPr>
              <w:pStyle w:val="a"/>
              <w:rPr>
                <w:rFonts w:cs="Times New Roman"/>
                <w:szCs w:val="20"/>
                <w:lang w:val="hu-HU"/>
              </w:rPr>
            </w:pPr>
            <w:r w:rsidRPr="00CE5619">
              <w:rPr>
                <w:rFonts w:cs="Times New Roman"/>
                <w:szCs w:val="20"/>
                <w:lang w:val="hu-HU"/>
              </w:rPr>
              <w:t>Partnerek</w:t>
            </w:r>
          </w:p>
        </w:tc>
      </w:tr>
      <w:tr w:rsidR="00840185" w:rsidRPr="00CE5619" w:rsidTr="00880745">
        <w:trPr>
          <w:gridAfter w:val="1"/>
          <w:wAfter w:w="10" w:type="dxa"/>
        </w:trPr>
        <w:tc>
          <w:tcPr>
            <w:tcW w:w="1947"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6.1.2.1. A releváns intézmények további tárcaközi együttműködése (SZVK Óbecse, egészségügyi intézmények, oktatási intézmények, rendőrállomás és igazságszolgáltatási szervek) abban az értelemben, hogy minden intézmény a </w:t>
            </w:r>
            <w:r w:rsidRPr="00CE5619">
              <w:rPr>
                <w:rFonts w:cs="Times New Roman"/>
                <w:szCs w:val="20"/>
                <w:lang w:val="hu-HU"/>
              </w:rPr>
              <w:lastRenderedPageBreak/>
              <w:t>saját hatáskörében megteszi azt, amire illetékes, ily módon segítve a gyerekeknek, akik az erőszak áldozataivá váltak, de a többi intézménynek is, amelyekkel együttműködik</w:t>
            </w:r>
          </w:p>
        </w:tc>
        <w:tc>
          <w:tcPr>
            <w:tcW w:w="1579" w:type="dxa"/>
          </w:tcPr>
          <w:p w:rsidR="00840185" w:rsidRPr="00CE5619" w:rsidRDefault="00840185" w:rsidP="00880745">
            <w:pPr>
              <w:pStyle w:val="tekstutabeli"/>
              <w:rPr>
                <w:rFonts w:cs="Times New Roman"/>
                <w:bCs/>
                <w:szCs w:val="20"/>
                <w:lang w:val="hu-HU"/>
              </w:rPr>
            </w:pPr>
            <w:r w:rsidRPr="00CE5619">
              <w:rPr>
                <w:rFonts w:cs="Times New Roman"/>
                <w:szCs w:val="20"/>
                <w:lang w:val="hu-HU"/>
              </w:rPr>
              <w:lastRenderedPageBreak/>
              <w:t>2017-2020</w:t>
            </w:r>
          </w:p>
        </w:tc>
        <w:tc>
          <w:tcPr>
            <w:tcW w:w="1988" w:type="dxa"/>
          </w:tcPr>
          <w:p w:rsidR="00840185" w:rsidRPr="00CE5619" w:rsidRDefault="00840185" w:rsidP="00880745">
            <w:pPr>
              <w:pStyle w:val="tekstutabeli"/>
              <w:rPr>
                <w:rFonts w:cs="Times New Roman"/>
                <w:bCs/>
                <w:szCs w:val="20"/>
                <w:lang w:val="hu-HU"/>
              </w:rPr>
            </w:pPr>
            <w:r w:rsidRPr="00CE5619">
              <w:rPr>
                <w:rFonts w:cs="Times New Roman"/>
                <w:bCs/>
                <w:szCs w:val="20"/>
                <w:lang w:val="hu-HU"/>
              </w:rPr>
              <w:t>Minőségi együttműködés az intézmények között, az egyes esetek jobb átlátása</w:t>
            </w:r>
          </w:p>
        </w:tc>
        <w:tc>
          <w:tcPr>
            <w:tcW w:w="2138" w:type="dxa"/>
          </w:tcPr>
          <w:p w:rsidR="00840185" w:rsidRPr="00CE5619" w:rsidRDefault="00840185" w:rsidP="00880745">
            <w:pPr>
              <w:pStyle w:val="tekstutabeli"/>
              <w:rPr>
                <w:rFonts w:cs="Times New Roman"/>
                <w:bCs/>
                <w:szCs w:val="20"/>
                <w:lang w:val="hu-HU"/>
              </w:rPr>
            </w:pPr>
            <w:r w:rsidRPr="00CE5619">
              <w:rPr>
                <w:rFonts w:cs="Times New Roman"/>
                <w:bCs/>
                <w:szCs w:val="20"/>
                <w:lang w:val="hu-HU"/>
              </w:rPr>
              <w:t>A gyerekek ellen elkövetett erőszaktételek kapcsán feljegyzett kapcsolatfelvételek száma</w:t>
            </w:r>
          </w:p>
        </w:tc>
        <w:tc>
          <w:tcPr>
            <w:tcW w:w="2318" w:type="dxa"/>
          </w:tcPr>
          <w:p w:rsidR="00840185" w:rsidRPr="00CE5619" w:rsidRDefault="00840185" w:rsidP="00880745">
            <w:pPr>
              <w:pStyle w:val="tekstutabeli"/>
              <w:rPr>
                <w:rFonts w:cs="Times New Roman"/>
                <w:bCs/>
                <w:szCs w:val="20"/>
                <w:lang w:val="hu-HU"/>
              </w:rPr>
            </w:pPr>
            <w:r w:rsidRPr="00CE5619">
              <w:rPr>
                <w:rFonts w:cs="Times New Roman"/>
                <w:bCs/>
                <w:szCs w:val="20"/>
                <w:lang w:val="hu-HU"/>
              </w:rPr>
              <w:t>Az oktatási-nevelési intézmények nyilvántartása</w:t>
            </w:r>
          </w:p>
          <w:p w:rsidR="00840185" w:rsidRPr="00CE5619" w:rsidRDefault="00840185" w:rsidP="00880745">
            <w:pPr>
              <w:pStyle w:val="tekstutabeli"/>
              <w:rPr>
                <w:rFonts w:cs="Times New Roman"/>
                <w:bCs/>
                <w:szCs w:val="20"/>
                <w:lang w:val="hu-HU"/>
              </w:rPr>
            </w:pPr>
          </w:p>
          <w:p w:rsidR="00840185" w:rsidRPr="00CE5619" w:rsidRDefault="00840185" w:rsidP="00880745">
            <w:pPr>
              <w:pStyle w:val="tekstutabeli"/>
              <w:rPr>
                <w:rFonts w:cs="Times New Roman"/>
                <w:bCs/>
                <w:szCs w:val="20"/>
                <w:lang w:val="hu-HU"/>
              </w:rPr>
            </w:pPr>
            <w:r w:rsidRPr="00CE5619">
              <w:rPr>
                <w:rFonts w:cs="Times New Roman"/>
                <w:bCs/>
                <w:szCs w:val="20"/>
                <w:lang w:val="hu-HU"/>
              </w:rPr>
              <w:t>A RÁ nyilvántartása a helyi közösségekben</w:t>
            </w:r>
          </w:p>
          <w:p w:rsidR="00840185" w:rsidRPr="00CE5619" w:rsidRDefault="00840185" w:rsidP="00880745">
            <w:pPr>
              <w:pStyle w:val="tekstutabeli"/>
              <w:rPr>
                <w:rFonts w:cs="Times New Roman"/>
                <w:bCs/>
                <w:szCs w:val="20"/>
                <w:lang w:val="hu-HU"/>
              </w:rPr>
            </w:pPr>
          </w:p>
          <w:p w:rsidR="00840185" w:rsidRPr="00CE5619" w:rsidRDefault="00840185" w:rsidP="00880745">
            <w:pPr>
              <w:pStyle w:val="tekstutabeli"/>
              <w:rPr>
                <w:rFonts w:cs="Times New Roman"/>
                <w:bCs/>
                <w:szCs w:val="20"/>
                <w:lang w:val="hu-HU"/>
              </w:rPr>
            </w:pPr>
            <w:r w:rsidRPr="00CE5619">
              <w:rPr>
                <w:rFonts w:cs="Times New Roman"/>
                <w:bCs/>
                <w:szCs w:val="20"/>
                <w:lang w:val="hu-HU"/>
              </w:rPr>
              <w:t>SZVK</w:t>
            </w:r>
          </w:p>
        </w:tc>
        <w:tc>
          <w:tcPr>
            <w:tcW w:w="3082" w:type="dxa"/>
          </w:tcPr>
          <w:p w:rsidR="00840185" w:rsidRPr="00CE5619" w:rsidRDefault="00840185" w:rsidP="00880745">
            <w:pPr>
              <w:pStyle w:val="tekstutabeli"/>
              <w:rPr>
                <w:rFonts w:cs="Times New Roman"/>
                <w:bCs/>
                <w:szCs w:val="20"/>
                <w:lang w:val="hu-HU"/>
              </w:rPr>
            </w:pPr>
            <w:r w:rsidRPr="00CE5619">
              <w:rPr>
                <w:rFonts w:cs="Times New Roman"/>
                <w:bCs/>
                <w:szCs w:val="20"/>
                <w:lang w:val="hu-HU"/>
              </w:rPr>
              <w:t xml:space="preserve">IM,SZVK;GYR, Igazságügyi szervek, RÁ,ONI </w:t>
            </w:r>
          </w:p>
        </w:tc>
        <w:tc>
          <w:tcPr>
            <w:tcW w:w="1567" w:type="dxa"/>
          </w:tcPr>
          <w:p w:rsidR="00840185" w:rsidRPr="00CE5619" w:rsidRDefault="00840185" w:rsidP="00880745">
            <w:pPr>
              <w:pStyle w:val="tekstutabeli"/>
              <w:rPr>
                <w:rFonts w:cs="Times New Roman"/>
                <w:bCs/>
                <w:szCs w:val="20"/>
                <w:lang w:val="hu-HU"/>
              </w:rPr>
            </w:pPr>
            <w:r w:rsidRPr="00CE5619">
              <w:rPr>
                <w:rFonts w:cs="Times New Roman"/>
                <w:szCs w:val="20"/>
                <w:lang w:val="hu-HU"/>
              </w:rPr>
              <w:t>Intézmények a lokális környezetből</w:t>
            </w:r>
          </w:p>
        </w:tc>
      </w:tr>
      <w:tr w:rsidR="00840185" w:rsidRPr="00CE5619" w:rsidTr="00880745">
        <w:trPr>
          <w:gridAfter w:val="1"/>
          <w:wAfter w:w="10" w:type="dxa"/>
        </w:trPr>
        <w:tc>
          <w:tcPr>
            <w:tcW w:w="1947" w:type="dxa"/>
          </w:tcPr>
          <w:p w:rsidR="00840185" w:rsidRPr="00CE5619" w:rsidRDefault="00840185" w:rsidP="00880745">
            <w:pPr>
              <w:pStyle w:val="tekstutabeli"/>
              <w:rPr>
                <w:rFonts w:cs="Times New Roman"/>
                <w:szCs w:val="20"/>
                <w:lang w:val="hu-HU"/>
              </w:rPr>
            </w:pPr>
            <w:r w:rsidRPr="00CE5619">
              <w:rPr>
                <w:rFonts w:cs="Times New Roman"/>
                <w:bCs/>
                <w:szCs w:val="20"/>
                <w:lang w:val="hu-HU"/>
              </w:rPr>
              <w:lastRenderedPageBreak/>
              <w:t>6.1.2.2. A bántalmazott, elhanyagolt, valamint a viselkedési zavarban szenvedő gyerekekre vonatkozó adatbázisok létrehozása</w:t>
            </w:r>
          </w:p>
        </w:tc>
        <w:tc>
          <w:tcPr>
            <w:tcW w:w="1579" w:type="dxa"/>
          </w:tcPr>
          <w:p w:rsidR="00840185" w:rsidRPr="00CE5619" w:rsidRDefault="00840185" w:rsidP="00880745">
            <w:pPr>
              <w:pStyle w:val="tekstutabeli"/>
              <w:rPr>
                <w:rFonts w:cs="Times New Roman"/>
                <w:szCs w:val="20"/>
                <w:lang w:val="hu-HU"/>
              </w:rPr>
            </w:pPr>
            <w:r w:rsidRPr="00CE5619">
              <w:rPr>
                <w:rFonts w:cs="Times New Roman"/>
                <w:szCs w:val="20"/>
                <w:lang w:val="hu-HU"/>
              </w:rPr>
              <w:t>2017-2020</w:t>
            </w:r>
          </w:p>
        </w:tc>
        <w:tc>
          <w:tcPr>
            <w:tcW w:w="1988" w:type="dxa"/>
          </w:tcPr>
          <w:p w:rsidR="00840185" w:rsidRPr="00CE5619" w:rsidRDefault="00840185" w:rsidP="00880745">
            <w:pPr>
              <w:pStyle w:val="tekstutabeli"/>
              <w:rPr>
                <w:rFonts w:cs="Times New Roman"/>
                <w:szCs w:val="20"/>
                <w:lang w:val="hu-HU"/>
              </w:rPr>
            </w:pPr>
            <w:r w:rsidRPr="00CE5619">
              <w:rPr>
                <w:rFonts w:cs="Times New Roman"/>
                <w:bCs/>
                <w:szCs w:val="20"/>
                <w:lang w:val="hu-HU"/>
              </w:rPr>
              <w:t>A létrehozott adatbázis</w:t>
            </w:r>
          </w:p>
        </w:tc>
        <w:tc>
          <w:tcPr>
            <w:tcW w:w="2138" w:type="dxa"/>
          </w:tcPr>
          <w:p w:rsidR="00840185" w:rsidRPr="00CE5619" w:rsidRDefault="00840185" w:rsidP="00880745">
            <w:pPr>
              <w:pStyle w:val="tekstutabeli"/>
              <w:rPr>
                <w:rFonts w:cs="Times New Roman"/>
                <w:szCs w:val="20"/>
                <w:lang w:val="hu-HU"/>
              </w:rPr>
            </w:pPr>
            <w:r w:rsidRPr="00CE5619">
              <w:rPr>
                <w:rFonts w:cs="Times New Roman"/>
                <w:bCs/>
                <w:szCs w:val="20"/>
                <w:lang w:val="hu-HU"/>
              </w:rPr>
              <w:t>A bántalmazott, elhanyagolt, valamint a viselkedési zavarban szenvedő gyerekek száma</w:t>
            </w:r>
          </w:p>
        </w:tc>
        <w:tc>
          <w:tcPr>
            <w:tcW w:w="2318" w:type="dxa"/>
          </w:tcPr>
          <w:p w:rsidR="00840185" w:rsidRPr="00CE5619" w:rsidRDefault="00840185" w:rsidP="00880745">
            <w:pPr>
              <w:pStyle w:val="tekstutabeli"/>
              <w:rPr>
                <w:rFonts w:cs="Times New Roman"/>
                <w:szCs w:val="20"/>
                <w:lang w:val="hu-HU"/>
              </w:rPr>
            </w:pPr>
            <w:r w:rsidRPr="00CE5619">
              <w:rPr>
                <w:rFonts w:cs="Times New Roman"/>
                <w:szCs w:val="20"/>
                <w:lang w:val="hu-HU"/>
              </w:rPr>
              <w:t>Nyilvántartás minden releváns intézményben, SZVK jelentései</w:t>
            </w:r>
          </w:p>
        </w:tc>
        <w:tc>
          <w:tcPr>
            <w:tcW w:w="3082" w:type="dxa"/>
          </w:tcPr>
          <w:p w:rsidR="00840185" w:rsidRPr="00CE5619" w:rsidRDefault="00840185" w:rsidP="00880745">
            <w:pPr>
              <w:pStyle w:val="tekstutabeli"/>
              <w:rPr>
                <w:rFonts w:cs="Times New Roman"/>
                <w:szCs w:val="20"/>
                <w:lang w:val="hu-HU"/>
              </w:rPr>
            </w:pPr>
            <w:r w:rsidRPr="00CE5619">
              <w:rPr>
                <w:rFonts w:cs="Times New Roman"/>
                <w:szCs w:val="20"/>
                <w:lang w:val="hu-HU"/>
              </w:rPr>
              <w:t>Igazságügyminisztérium, SZVK</w:t>
            </w:r>
          </w:p>
        </w:tc>
        <w:tc>
          <w:tcPr>
            <w:tcW w:w="1567"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RÁ, </w:t>
            </w:r>
            <w:hyperlink r:id="rId13" w:tgtFrame="_blank" w:history="1">
              <w:r w:rsidRPr="00CE5619">
                <w:rPr>
                  <w:rStyle w:val="Hyperlink"/>
                  <w:rFonts w:cs="Times New Roman"/>
                  <w:szCs w:val="20"/>
                  <w:lang w:val="hu-HU"/>
                </w:rPr>
                <w:t>MFHSZM</w:t>
              </w:r>
            </w:hyperlink>
          </w:p>
        </w:tc>
      </w:tr>
      <w:tr w:rsidR="00840185" w:rsidRPr="00CE5619" w:rsidTr="00880745">
        <w:trPr>
          <w:gridAfter w:val="1"/>
          <w:wAfter w:w="10" w:type="dxa"/>
        </w:trPr>
        <w:tc>
          <w:tcPr>
            <w:tcW w:w="1947" w:type="dxa"/>
          </w:tcPr>
          <w:p w:rsidR="00840185" w:rsidRPr="00CE5619" w:rsidRDefault="00840185" w:rsidP="00880745">
            <w:pPr>
              <w:pStyle w:val="tekstutabeli"/>
              <w:rPr>
                <w:rFonts w:cs="Times New Roman"/>
                <w:szCs w:val="20"/>
                <w:lang w:val="hu-HU"/>
              </w:rPr>
            </w:pPr>
            <w:r w:rsidRPr="00CE5619">
              <w:rPr>
                <w:rFonts w:cs="Times New Roman"/>
                <w:bCs/>
                <w:szCs w:val="20"/>
                <w:lang w:val="hu-HU"/>
              </w:rPr>
              <w:t>6.1.2.3. Mobilis csapat kialakítása, amelynek tagjai a fentebb említett intézmények képviselői</w:t>
            </w:r>
          </w:p>
        </w:tc>
        <w:tc>
          <w:tcPr>
            <w:tcW w:w="1579" w:type="dxa"/>
          </w:tcPr>
          <w:p w:rsidR="00840185" w:rsidRPr="00CE5619" w:rsidRDefault="00840185" w:rsidP="00880745">
            <w:pPr>
              <w:pStyle w:val="tekstutabeli"/>
              <w:rPr>
                <w:rFonts w:cs="Times New Roman"/>
                <w:szCs w:val="20"/>
                <w:lang w:val="hu-HU"/>
              </w:rPr>
            </w:pPr>
            <w:r w:rsidRPr="00CE5619">
              <w:rPr>
                <w:rFonts w:cs="Times New Roman"/>
                <w:szCs w:val="20"/>
                <w:lang w:val="hu-HU"/>
              </w:rPr>
              <w:t>2017-2020</w:t>
            </w:r>
          </w:p>
        </w:tc>
        <w:tc>
          <w:tcPr>
            <w:tcW w:w="1988" w:type="dxa"/>
          </w:tcPr>
          <w:p w:rsidR="00840185" w:rsidRPr="00CE5619" w:rsidRDefault="00840185" w:rsidP="00880745">
            <w:pPr>
              <w:pStyle w:val="tekstutabeli"/>
              <w:rPr>
                <w:rFonts w:cs="Times New Roman"/>
                <w:szCs w:val="20"/>
                <w:lang w:val="hu-HU"/>
              </w:rPr>
            </w:pPr>
            <w:r w:rsidRPr="00CE5619">
              <w:rPr>
                <w:rFonts w:cs="Times New Roman"/>
                <w:bCs/>
                <w:szCs w:val="20"/>
                <w:lang w:val="hu-HU"/>
              </w:rPr>
              <w:t>A kialakított mobilis csapat</w:t>
            </w:r>
          </w:p>
        </w:tc>
        <w:tc>
          <w:tcPr>
            <w:tcW w:w="2138" w:type="dxa"/>
          </w:tcPr>
          <w:p w:rsidR="00840185" w:rsidRPr="00CE5619" w:rsidRDefault="00840185" w:rsidP="00880745">
            <w:pPr>
              <w:jc w:val="both"/>
              <w:rPr>
                <w:rFonts w:cs="Times New Roman"/>
                <w:bCs/>
                <w:sz w:val="20"/>
                <w:szCs w:val="20"/>
              </w:rPr>
            </w:pPr>
            <w:r w:rsidRPr="00CE5619">
              <w:rPr>
                <w:rFonts w:cs="Times New Roman"/>
                <w:bCs/>
                <w:sz w:val="20"/>
                <w:szCs w:val="20"/>
              </w:rPr>
              <w:t>A csapattagok üléseinek száma, az esetek száma</w:t>
            </w:r>
          </w:p>
          <w:p w:rsidR="00840185" w:rsidRPr="00CE5619" w:rsidRDefault="00840185" w:rsidP="00880745">
            <w:pPr>
              <w:pStyle w:val="tekstutabeli"/>
              <w:rPr>
                <w:rFonts w:cs="Times New Roman"/>
                <w:szCs w:val="20"/>
                <w:lang w:val="hu-HU"/>
              </w:rPr>
            </w:pPr>
            <w:r w:rsidRPr="00CE5619">
              <w:rPr>
                <w:rFonts w:cs="Times New Roman"/>
                <w:bCs/>
                <w:szCs w:val="20"/>
                <w:lang w:val="hu-HU"/>
              </w:rPr>
              <w:t>A gyerekek ellen elkövetett erőszak kapcsán lefolytatott bírósági eljárások száma</w:t>
            </w:r>
          </w:p>
        </w:tc>
        <w:tc>
          <w:tcPr>
            <w:tcW w:w="2318" w:type="dxa"/>
          </w:tcPr>
          <w:p w:rsidR="00840185" w:rsidRPr="00CE5619" w:rsidRDefault="00840185" w:rsidP="00880745">
            <w:pPr>
              <w:pStyle w:val="tekstutabeli"/>
              <w:rPr>
                <w:rFonts w:cs="Times New Roman"/>
                <w:szCs w:val="20"/>
                <w:lang w:val="hu-HU"/>
              </w:rPr>
            </w:pPr>
            <w:r w:rsidRPr="00CE5619">
              <w:rPr>
                <w:rFonts w:cs="Times New Roman"/>
                <w:bCs/>
                <w:szCs w:val="20"/>
                <w:lang w:val="hu-HU"/>
              </w:rPr>
              <w:t>Nyilvántartás és jelentés azokról az esetekről, amelyek a bántalmazott, viselkedési zavarban szenvedő gyerekekre vonatkoznak</w:t>
            </w:r>
          </w:p>
        </w:tc>
        <w:tc>
          <w:tcPr>
            <w:tcW w:w="3082" w:type="dxa"/>
          </w:tcPr>
          <w:p w:rsidR="00840185" w:rsidRPr="00CE5619" w:rsidRDefault="00840185" w:rsidP="00880745">
            <w:pPr>
              <w:pStyle w:val="tekstutabeli"/>
              <w:rPr>
                <w:rFonts w:cs="Times New Roman"/>
                <w:szCs w:val="20"/>
                <w:lang w:val="hu-HU"/>
              </w:rPr>
            </w:pPr>
            <w:r w:rsidRPr="00CE5619">
              <w:rPr>
                <w:rFonts w:cs="Times New Roman"/>
                <w:szCs w:val="20"/>
                <w:lang w:val="hu-HU"/>
              </w:rPr>
              <w:t>Óbecsei Egészségház, CZR, RÁ, ONI, Ügyészség</w:t>
            </w:r>
          </w:p>
        </w:tc>
        <w:tc>
          <w:tcPr>
            <w:tcW w:w="1567" w:type="dxa"/>
          </w:tcPr>
          <w:p w:rsidR="00840185" w:rsidRPr="00CE5619" w:rsidRDefault="00840185" w:rsidP="00880745">
            <w:pPr>
              <w:pStyle w:val="tekstutabeli"/>
              <w:rPr>
                <w:rFonts w:cs="Times New Roman"/>
                <w:szCs w:val="20"/>
                <w:lang w:val="hu-HU"/>
              </w:rPr>
            </w:pPr>
            <w:r w:rsidRPr="00CE5619">
              <w:rPr>
                <w:rFonts w:cs="Times New Roman"/>
                <w:szCs w:val="20"/>
                <w:lang w:val="hu-HU"/>
              </w:rPr>
              <w:t>IM, MFHSZM, EH</w:t>
            </w:r>
          </w:p>
          <w:p w:rsidR="00840185" w:rsidRPr="00CE5619" w:rsidRDefault="00840185" w:rsidP="00880745">
            <w:pPr>
              <w:pStyle w:val="tekstutabeli"/>
              <w:rPr>
                <w:rFonts w:cs="Times New Roman"/>
                <w:szCs w:val="20"/>
                <w:lang w:val="hu-HU"/>
              </w:rPr>
            </w:pPr>
          </w:p>
          <w:p w:rsidR="00840185" w:rsidRPr="00CE5619" w:rsidRDefault="00840185" w:rsidP="00880745">
            <w:pPr>
              <w:pStyle w:val="tekstutabeli"/>
              <w:rPr>
                <w:rFonts w:cs="Times New Roman"/>
                <w:szCs w:val="20"/>
                <w:lang w:val="hu-HU"/>
              </w:rPr>
            </w:pPr>
          </w:p>
        </w:tc>
      </w:tr>
      <w:tr w:rsidR="00840185" w:rsidRPr="00CE5619" w:rsidTr="00880745">
        <w:trPr>
          <w:gridAfter w:val="1"/>
          <w:wAfter w:w="10" w:type="dxa"/>
        </w:trPr>
        <w:tc>
          <w:tcPr>
            <w:tcW w:w="1947" w:type="dxa"/>
          </w:tcPr>
          <w:p w:rsidR="00840185" w:rsidRPr="00CE5619" w:rsidRDefault="00840185" w:rsidP="00880745">
            <w:pPr>
              <w:jc w:val="both"/>
              <w:rPr>
                <w:rFonts w:cs="Times New Roman"/>
                <w:sz w:val="20"/>
                <w:szCs w:val="20"/>
              </w:rPr>
            </w:pPr>
            <w:r w:rsidRPr="00CE5619">
              <w:rPr>
                <w:rFonts w:cs="Times New Roman"/>
                <w:bCs/>
                <w:sz w:val="20"/>
                <w:szCs w:val="20"/>
              </w:rPr>
              <w:t xml:space="preserve">6.1.2.4. Kortárs és </w:t>
            </w:r>
            <w:proofErr w:type="spellStart"/>
            <w:r w:rsidRPr="00CE5619">
              <w:rPr>
                <w:rFonts w:cs="Times New Roman"/>
                <w:bCs/>
                <w:sz w:val="20"/>
                <w:szCs w:val="20"/>
              </w:rPr>
              <w:t>mediációs</w:t>
            </w:r>
            <w:proofErr w:type="spellEnd"/>
            <w:r w:rsidRPr="00CE5619">
              <w:rPr>
                <w:rFonts w:cs="Times New Roman"/>
                <w:bCs/>
                <w:sz w:val="20"/>
                <w:szCs w:val="20"/>
              </w:rPr>
              <w:t xml:space="preserve"> csapatok kialakítása a helybeli közösség oktatási és szociális védelmi intézményeiben a gyerekek megerőszakolásának megelőzésére és a gyerekek erőszaktól való védelmére, különösen a fejlődési zavarban szenvedő gyerekek </w:t>
            </w:r>
            <w:r w:rsidRPr="00CE5619">
              <w:rPr>
                <w:rFonts w:cs="Times New Roman"/>
                <w:bCs/>
                <w:sz w:val="20"/>
                <w:szCs w:val="20"/>
              </w:rPr>
              <w:lastRenderedPageBreak/>
              <w:t>tekintetében</w:t>
            </w:r>
          </w:p>
          <w:p w:rsidR="00840185" w:rsidRPr="00CE5619" w:rsidRDefault="00840185" w:rsidP="00880745">
            <w:pPr>
              <w:pStyle w:val="tekstutabeli"/>
              <w:rPr>
                <w:rFonts w:cs="Times New Roman"/>
                <w:bCs/>
                <w:szCs w:val="20"/>
                <w:lang w:val="hu-HU"/>
              </w:rPr>
            </w:pPr>
          </w:p>
        </w:tc>
        <w:tc>
          <w:tcPr>
            <w:tcW w:w="1579" w:type="dxa"/>
          </w:tcPr>
          <w:p w:rsidR="00840185" w:rsidRPr="00CE5619" w:rsidRDefault="00840185" w:rsidP="00880745">
            <w:pPr>
              <w:pStyle w:val="tekstutabeli"/>
              <w:rPr>
                <w:rFonts w:cs="Times New Roman"/>
                <w:bCs/>
                <w:szCs w:val="20"/>
                <w:lang w:val="hu-HU"/>
              </w:rPr>
            </w:pPr>
            <w:r w:rsidRPr="00CE5619">
              <w:rPr>
                <w:rFonts w:cs="Times New Roman"/>
                <w:szCs w:val="20"/>
                <w:lang w:val="hu-HU"/>
              </w:rPr>
              <w:lastRenderedPageBreak/>
              <w:t>2017-2020</w:t>
            </w:r>
          </w:p>
        </w:tc>
        <w:tc>
          <w:tcPr>
            <w:tcW w:w="1988" w:type="dxa"/>
          </w:tcPr>
          <w:p w:rsidR="00840185" w:rsidRPr="00CE5619" w:rsidRDefault="00840185" w:rsidP="00880745">
            <w:pPr>
              <w:pStyle w:val="tekstutabeli"/>
              <w:rPr>
                <w:rFonts w:cs="Times New Roman"/>
                <w:bCs/>
                <w:szCs w:val="20"/>
                <w:lang w:val="hu-HU"/>
              </w:rPr>
            </w:pPr>
            <w:r w:rsidRPr="00CE5619">
              <w:rPr>
                <w:rFonts w:cs="Times New Roman"/>
                <w:bCs/>
                <w:szCs w:val="20"/>
                <w:lang w:val="hu-HU"/>
              </w:rPr>
              <w:t xml:space="preserve">A gyerekek (különösen a fejlődési zavarban szenvedő gyerekek) megerőszakolásának megelőzésére és erőszaktól való védelmére kialakított és a helybeli közösség oktatási és szociális védelmi intézményeiben működő kortárs és mediációs csapatok </w:t>
            </w:r>
          </w:p>
        </w:tc>
        <w:tc>
          <w:tcPr>
            <w:tcW w:w="2138" w:type="dxa"/>
          </w:tcPr>
          <w:p w:rsidR="00840185" w:rsidRPr="00CE5619" w:rsidRDefault="00840185" w:rsidP="00880745">
            <w:pPr>
              <w:jc w:val="both"/>
              <w:rPr>
                <w:rFonts w:cs="Times New Roman"/>
                <w:bCs/>
                <w:sz w:val="20"/>
                <w:szCs w:val="20"/>
              </w:rPr>
            </w:pPr>
            <w:r w:rsidRPr="00CE5619">
              <w:rPr>
                <w:rFonts w:cs="Times New Roman"/>
                <w:bCs/>
                <w:sz w:val="20"/>
                <w:szCs w:val="20"/>
              </w:rPr>
              <w:t xml:space="preserve">A sikeresen realizált </w:t>
            </w:r>
            <w:proofErr w:type="spellStart"/>
            <w:r w:rsidRPr="00CE5619">
              <w:rPr>
                <w:rFonts w:cs="Times New Roman"/>
                <w:bCs/>
                <w:sz w:val="20"/>
                <w:szCs w:val="20"/>
              </w:rPr>
              <w:t>mediációs</w:t>
            </w:r>
            <w:proofErr w:type="spellEnd"/>
            <w:r w:rsidRPr="00CE5619">
              <w:rPr>
                <w:rFonts w:cs="Times New Roman"/>
                <w:bCs/>
                <w:sz w:val="20"/>
                <w:szCs w:val="20"/>
              </w:rPr>
              <w:t xml:space="preserve"> esetek száma</w:t>
            </w:r>
          </w:p>
          <w:p w:rsidR="00840185" w:rsidRPr="00CE5619" w:rsidRDefault="00840185" w:rsidP="00880745">
            <w:pPr>
              <w:pStyle w:val="tekstutabeli"/>
              <w:rPr>
                <w:rFonts w:cs="Times New Roman"/>
                <w:bCs/>
                <w:szCs w:val="20"/>
                <w:lang w:val="hu-HU"/>
              </w:rPr>
            </w:pPr>
            <w:r w:rsidRPr="00CE5619">
              <w:rPr>
                <w:rFonts w:cs="Times New Roman"/>
                <w:bCs/>
                <w:szCs w:val="20"/>
                <w:lang w:val="hu-HU"/>
              </w:rPr>
              <w:t>A gyerekek ellen elkövetett bűntettek száma, amelyek eljárásba kerültek</w:t>
            </w:r>
          </w:p>
        </w:tc>
        <w:tc>
          <w:tcPr>
            <w:tcW w:w="2318" w:type="dxa"/>
          </w:tcPr>
          <w:p w:rsidR="00840185" w:rsidRPr="00CE5619" w:rsidRDefault="00840185" w:rsidP="00880745">
            <w:pPr>
              <w:jc w:val="both"/>
              <w:rPr>
                <w:rFonts w:cs="Times New Roman"/>
                <w:bCs/>
                <w:sz w:val="20"/>
                <w:szCs w:val="20"/>
              </w:rPr>
            </w:pPr>
            <w:r w:rsidRPr="00CE5619">
              <w:rPr>
                <w:rFonts w:cs="Times New Roman"/>
                <w:bCs/>
                <w:sz w:val="20"/>
                <w:szCs w:val="20"/>
              </w:rPr>
              <w:t>Jelentések</w:t>
            </w:r>
          </w:p>
          <w:p w:rsidR="00840185" w:rsidRPr="00CE5619" w:rsidRDefault="00840185" w:rsidP="00880745">
            <w:pPr>
              <w:pStyle w:val="tekstutabeli"/>
              <w:rPr>
                <w:rFonts w:cs="Times New Roman"/>
                <w:bCs/>
                <w:szCs w:val="20"/>
                <w:lang w:val="hu-HU"/>
              </w:rPr>
            </w:pPr>
            <w:r w:rsidRPr="00CE5619">
              <w:rPr>
                <w:rFonts w:cs="Times New Roman"/>
                <w:bCs/>
                <w:szCs w:val="20"/>
                <w:lang w:val="hu-HU"/>
              </w:rPr>
              <w:t>Evaluáció</w:t>
            </w:r>
          </w:p>
        </w:tc>
        <w:tc>
          <w:tcPr>
            <w:tcW w:w="3082" w:type="dxa"/>
          </w:tcPr>
          <w:p w:rsidR="00840185" w:rsidRPr="00CE5619" w:rsidRDefault="00840185" w:rsidP="00880745">
            <w:pPr>
              <w:pStyle w:val="tekstutabeli"/>
              <w:rPr>
                <w:rFonts w:cs="Times New Roman"/>
                <w:bCs/>
                <w:szCs w:val="20"/>
                <w:lang w:val="hu-HU"/>
              </w:rPr>
            </w:pPr>
            <w:r w:rsidRPr="00CE5619">
              <w:rPr>
                <w:rFonts w:cs="Times New Roman"/>
                <w:bCs/>
                <w:szCs w:val="20"/>
                <w:lang w:val="hu-HU"/>
              </w:rPr>
              <w:t>IM, EH, MSZPM, KSZVI, RÁ,ONI,SZVK</w:t>
            </w:r>
          </w:p>
          <w:p w:rsidR="00840185" w:rsidRPr="00CE5619" w:rsidRDefault="00840185" w:rsidP="00880745">
            <w:pPr>
              <w:pStyle w:val="tekstutabeli"/>
              <w:rPr>
                <w:rFonts w:cs="Times New Roman"/>
                <w:bCs/>
                <w:szCs w:val="20"/>
                <w:lang w:val="hu-HU"/>
              </w:rPr>
            </w:pPr>
          </w:p>
        </w:tc>
        <w:tc>
          <w:tcPr>
            <w:tcW w:w="1567" w:type="dxa"/>
          </w:tcPr>
          <w:p w:rsidR="00840185" w:rsidRPr="00CE5619" w:rsidRDefault="00840185" w:rsidP="00880745">
            <w:pPr>
              <w:pStyle w:val="tekstutabeli"/>
              <w:rPr>
                <w:rFonts w:cs="Times New Roman"/>
                <w:bCs/>
                <w:szCs w:val="20"/>
                <w:lang w:val="hu-HU"/>
              </w:rPr>
            </w:pPr>
            <w:r w:rsidRPr="00CE5619">
              <w:rPr>
                <w:rFonts w:cs="Times New Roman"/>
                <w:bCs/>
                <w:szCs w:val="20"/>
                <w:lang w:val="hu-HU"/>
              </w:rPr>
              <w:t xml:space="preserve">ISM, Ifjúsági Iroda </w:t>
            </w:r>
          </w:p>
          <w:p w:rsidR="00840185" w:rsidRPr="00CE5619" w:rsidRDefault="00840185" w:rsidP="00880745">
            <w:pPr>
              <w:pStyle w:val="tekstutabeli"/>
              <w:rPr>
                <w:rFonts w:cs="Times New Roman"/>
                <w:bCs/>
                <w:szCs w:val="20"/>
                <w:lang w:val="hu-HU"/>
              </w:rPr>
            </w:pPr>
            <w:r w:rsidRPr="00CE5619">
              <w:rPr>
                <w:rFonts w:cs="Times New Roman"/>
                <w:bCs/>
                <w:szCs w:val="20"/>
                <w:lang w:val="hu-HU"/>
              </w:rPr>
              <w:t>Az általános- és középiskolák diákparlamentjei</w:t>
            </w:r>
          </w:p>
        </w:tc>
      </w:tr>
      <w:tr w:rsidR="00840185" w:rsidRPr="00CE5619" w:rsidTr="00880745">
        <w:trPr>
          <w:gridAfter w:val="1"/>
          <w:wAfter w:w="10" w:type="dxa"/>
        </w:trPr>
        <w:tc>
          <w:tcPr>
            <w:tcW w:w="1947" w:type="dxa"/>
          </w:tcPr>
          <w:p w:rsidR="00840185" w:rsidRPr="00CE5619" w:rsidRDefault="00840185" w:rsidP="00880745">
            <w:pPr>
              <w:jc w:val="both"/>
              <w:rPr>
                <w:rFonts w:cs="Times New Roman"/>
                <w:bCs/>
                <w:sz w:val="20"/>
                <w:szCs w:val="20"/>
              </w:rPr>
            </w:pPr>
            <w:r w:rsidRPr="00CE5619">
              <w:rPr>
                <w:rFonts w:cs="Times New Roman"/>
                <w:bCs/>
                <w:sz w:val="20"/>
                <w:szCs w:val="20"/>
              </w:rPr>
              <w:lastRenderedPageBreak/>
              <w:t xml:space="preserve">6.1.2.5. </w:t>
            </w:r>
          </w:p>
          <w:p w:rsidR="00840185" w:rsidRPr="00CE5619" w:rsidRDefault="00840185" w:rsidP="00880745">
            <w:pPr>
              <w:pStyle w:val="tekstutabeli"/>
              <w:rPr>
                <w:rFonts w:cs="Times New Roman"/>
                <w:szCs w:val="20"/>
                <w:lang w:val="hu-HU"/>
              </w:rPr>
            </w:pPr>
            <w:r w:rsidRPr="00CE5619">
              <w:rPr>
                <w:rFonts w:cs="Times New Roman"/>
                <w:bCs/>
                <w:szCs w:val="20"/>
                <w:lang w:val="hu-HU"/>
              </w:rPr>
              <w:t>Önsegítő csoportok kialakítása a bántalmazott, elhanyagolt, viselkedési zavarban szenvedő és diszfunkcionális családból származó gyerekek számára</w:t>
            </w:r>
          </w:p>
        </w:tc>
        <w:tc>
          <w:tcPr>
            <w:tcW w:w="1579" w:type="dxa"/>
          </w:tcPr>
          <w:p w:rsidR="00840185" w:rsidRPr="00CE5619" w:rsidRDefault="00840185" w:rsidP="00880745">
            <w:pPr>
              <w:pStyle w:val="tekstutabeli"/>
              <w:rPr>
                <w:rFonts w:cs="Times New Roman"/>
                <w:szCs w:val="20"/>
                <w:lang w:val="hu-HU"/>
              </w:rPr>
            </w:pPr>
            <w:r w:rsidRPr="00CE5619">
              <w:rPr>
                <w:rFonts w:cs="Times New Roman"/>
                <w:szCs w:val="20"/>
                <w:lang w:val="hu-HU"/>
              </w:rPr>
              <w:t>2017-2020</w:t>
            </w:r>
          </w:p>
        </w:tc>
        <w:tc>
          <w:tcPr>
            <w:tcW w:w="1988" w:type="dxa"/>
          </w:tcPr>
          <w:p w:rsidR="00840185" w:rsidRPr="00CE5619" w:rsidRDefault="00840185" w:rsidP="00880745">
            <w:pPr>
              <w:pStyle w:val="tekstutabeli"/>
              <w:rPr>
                <w:rFonts w:cs="Times New Roman"/>
                <w:szCs w:val="20"/>
                <w:lang w:val="hu-HU"/>
              </w:rPr>
            </w:pPr>
            <w:r w:rsidRPr="00CE5619">
              <w:rPr>
                <w:rFonts w:cs="Times New Roman"/>
                <w:bCs/>
                <w:szCs w:val="20"/>
                <w:lang w:val="hu-HU"/>
              </w:rPr>
              <w:t>A bántalmazott, elhanyagolt, viselkedési zavarban szenvedő és diszfunkcionális családból származó gyerekek számára kialakított önsegítő csoportok</w:t>
            </w:r>
          </w:p>
        </w:tc>
        <w:tc>
          <w:tcPr>
            <w:tcW w:w="2138" w:type="dxa"/>
          </w:tcPr>
          <w:p w:rsidR="00840185" w:rsidRPr="00CE5619" w:rsidRDefault="00840185" w:rsidP="00880745">
            <w:pPr>
              <w:pStyle w:val="tekstutabeli"/>
              <w:rPr>
                <w:rFonts w:cs="Times New Roman"/>
                <w:szCs w:val="20"/>
                <w:lang w:val="hu-HU"/>
              </w:rPr>
            </w:pPr>
            <w:r w:rsidRPr="00CE5619">
              <w:rPr>
                <w:rFonts w:cs="Times New Roman"/>
                <w:bCs/>
                <w:szCs w:val="20"/>
                <w:lang w:val="hu-HU"/>
              </w:rPr>
              <w:t>A végrehajtott beavatkozások száma</w:t>
            </w:r>
          </w:p>
        </w:tc>
        <w:tc>
          <w:tcPr>
            <w:tcW w:w="2318" w:type="dxa"/>
          </w:tcPr>
          <w:p w:rsidR="00840185" w:rsidRPr="00CE5619" w:rsidRDefault="00840185" w:rsidP="00880745">
            <w:pPr>
              <w:jc w:val="both"/>
              <w:rPr>
                <w:rFonts w:cs="Times New Roman"/>
                <w:bCs/>
                <w:sz w:val="20"/>
                <w:szCs w:val="20"/>
              </w:rPr>
            </w:pPr>
            <w:r w:rsidRPr="00CE5619">
              <w:rPr>
                <w:rFonts w:cs="Times New Roman"/>
                <w:bCs/>
                <w:sz w:val="20"/>
                <w:szCs w:val="20"/>
              </w:rPr>
              <w:t xml:space="preserve"> Jelentések</w:t>
            </w:r>
          </w:p>
          <w:p w:rsidR="00840185" w:rsidRPr="00CE5619" w:rsidRDefault="00840185" w:rsidP="00880745">
            <w:pPr>
              <w:pStyle w:val="tekstutabeli"/>
              <w:rPr>
                <w:rFonts w:cs="Times New Roman"/>
                <w:szCs w:val="20"/>
                <w:lang w:val="hu-HU"/>
              </w:rPr>
            </w:pPr>
            <w:r w:rsidRPr="00CE5619">
              <w:rPr>
                <w:rFonts w:cs="Times New Roman"/>
                <w:bCs/>
                <w:szCs w:val="20"/>
                <w:lang w:val="hu-HU"/>
              </w:rPr>
              <w:t>Evaluáció</w:t>
            </w:r>
          </w:p>
        </w:tc>
        <w:tc>
          <w:tcPr>
            <w:tcW w:w="3082"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IM,SZVK,ONI </w:t>
            </w:r>
          </w:p>
        </w:tc>
        <w:tc>
          <w:tcPr>
            <w:tcW w:w="1567" w:type="dxa"/>
          </w:tcPr>
          <w:p w:rsidR="00840185" w:rsidRPr="00CE5619" w:rsidRDefault="00840185" w:rsidP="00880745">
            <w:pPr>
              <w:pStyle w:val="tekstutabeli"/>
              <w:rPr>
                <w:rFonts w:cs="Times New Roman"/>
                <w:szCs w:val="20"/>
                <w:lang w:val="hu-HU"/>
              </w:rPr>
            </w:pPr>
            <w:r w:rsidRPr="00CE5619">
              <w:rPr>
                <w:rFonts w:cs="Times New Roman"/>
                <w:bCs/>
                <w:szCs w:val="20"/>
                <w:lang w:val="hu-HU"/>
              </w:rPr>
              <w:t>MSZPM, KSZVI, BM</w:t>
            </w:r>
          </w:p>
        </w:tc>
      </w:tr>
      <w:tr w:rsidR="00840185" w:rsidRPr="00CE5619" w:rsidTr="00880745">
        <w:trPr>
          <w:gridAfter w:val="1"/>
          <w:wAfter w:w="10" w:type="dxa"/>
        </w:trPr>
        <w:tc>
          <w:tcPr>
            <w:tcW w:w="1947" w:type="dxa"/>
          </w:tcPr>
          <w:p w:rsidR="00840185" w:rsidRPr="00CE5619" w:rsidRDefault="00840185" w:rsidP="00880745">
            <w:pPr>
              <w:pStyle w:val="tekstutabeli"/>
              <w:rPr>
                <w:rFonts w:cs="Times New Roman"/>
                <w:szCs w:val="20"/>
                <w:lang w:val="hu-HU"/>
              </w:rPr>
            </w:pPr>
            <w:r w:rsidRPr="00CE5619">
              <w:rPr>
                <w:rFonts w:cs="Times New Roman"/>
                <w:bCs/>
                <w:szCs w:val="20"/>
                <w:lang w:val="hu-HU"/>
              </w:rPr>
              <w:t>6.1.2.6 Pszichoszociális programok lefolytatása a bántalmazott, elhanyagolt, viselkedési zavarban szenvedő és diszfunkcionális családból származó gyerekek problémáinak konstruktív megoldására</w:t>
            </w:r>
          </w:p>
        </w:tc>
        <w:tc>
          <w:tcPr>
            <w:tcW w:w="1579" w:type="dxa"/>
          </w:tcPr>
          <w:p w:rsidR="00840185" w:rsidRPr="00CE5619" w:rsidRDefault="00840185" w:rsidP="00880745">
            <w:pPr>
              <w:pStyle w:val="tekstutabeli"/>
              <w:rPr>
                <w:rFonts w:cs="Times New Roman"/>
                <w:szCs w:val="20"/>
                <w:lang w:val="hu-HU"/>
              </w:rPr>
            </w:pPr>
            <w:r w:rsidRPr="00CE5619">
              <w:rPr>
                <w:rFonts w:cs="Times New Roman"/>
                <w:szCs w:val="20"/>
                <w:lang w:val="hu-HU"/>
              </w:rPr>
              <w:t>2017-2020</w:t>
            </w:r>
          </w:p>
        </w:tc>
        <w:tc>
          <w:tcPr>
            <w:tcW w:w="1988" w:type="dxa"/>
          </w:tcPr>
          <w:p w:rsidR="00840185" w:rsidRPr="00CE5619" w:rsidRDefault="00840185" w:rsidP="00880745">
            <w:pPr>
              <w:jc w:val="both"/>
              <w:rPr>
                <w:rFonts w:cs="Times New Roman"/>
                <w:bCs/>
                <w:sz w:val="20"/>
                <w:szCs w:val="20"/>
              </w:rPr>
            </w:pPr>
            <w:r w:rsidRPr="00CE5619">
              <w:rPr>
                <w:rFonts w:cs="Times New Roman"/>
                <w:bCs/>
                <w:sz w:val="20"/>
                <w:szCs w:val="20"/>
              </w:rPr>
              <w:t>A bántalmazott, elhanyagolt, viselkedési zavarban szenvedő és diszfunkcionális családból származó gyerekek problémáinak konstruktív megoldására kifejlesztett különféle munkaprogramok</w:t>
            </w:r>
          </w:p>
          <w:p w:rsidR="00840185" w:rsidRPr="00CE5619" w:rsidRDefault="00840185" w:rsidP="00880745">
            <w:pPr>
              <w:pStyle w:val="tekstutabeli"/>
              <w:rPr>
                <w:rFonts w:cs="Times New Roman"/>
                <w:szCs w:val="20"/>
                <w:lang w:val="hu-HU"/>
              </w:rPr>
            </w:pPr>
          </w:p>
        </w:tc>
        <w:tc>
          <w:tcPr>
            <w:tcW w:w="2138" w:type="dxa"/>
          </w:tcPr>
          <w:p w:rsidR="00840185" w:rsidRPr="00CE5619" w:rsidRDefault="00840185" w:rsidP="00880745">
            <w:pPr>
              <w:jc w:val="both"/>
              <w:rPr>
                <w:rFonts w:cs="Times New Roman"/>
                <w:bCs/>
                <w:sz w:val="20"/>
                <w:szCs w:val="20"/>
              </w:rPr>
            </w:pPr>
            <w:r w:rsidRPr="00CE5619">
              <w:rPr>
                <w:rFonts w:cs="Times New Roman"/>
                <w:bCs/>
                <w:sz w:val="20"/>
                <w:szCs w:val="20"/>
              </w:rPr>
              <w:t>A bántalmazott, elhanyagolt, viselkedési zavarban szenvedő és diszfunkcionális családból származó gyerekek problémáinak konstruktív megoldására kifejlesztett munkaprogramok száma és fajtája</w:t>
            </w:r>
          </w:p>
          <w:p w:rsidR="00840185" w:rsidRPr="00CE5619" w:rsidRDefault="00840185" w:rsidP="00880745">
            <w:pPr>
              <w:jc w:val="both"/>
              <w:rPr>
                <w:rFonts w:cs="Times New Roman"/>
                <w:sz w:val="20"/>
                <w:szCs w:val="20"/>
              </w:rPr>
            </w:pPr>
          </w:p>
          <w:p w:rsidR="00840185" w:rsidRPr="00CE5619" w:rsidRDefault="00840185" w:rsidP="00880745">
            <w:pPr>
              <w:jc w:val="both"/>
              <w:rPr>
                <w:rFonts w:cs="Times New Roman"/>
                <w:bCs/>
                <w:sz w:val="20"/>
                <w:szCs w:val="20"/>
              </w:rPr>
            </w:pPr>
          </w:p>
          <w:p w:rsidR="00840185" w:rsidRPr="00CE5619" w:rsidRDefault="00840185" w:rsidP="00880745">
            <w:pPr>
              <w:pStyle w:val="tekstutabeli"/>
              <w:rPr>
                <w:rFonts w:cs="Times New Roman"/>
                <w:szCs w:val="20"/>
                <w:lang w:val="hu-HU"/>
              </w:rPr>
            </w:pPr>
          </w:p>
        </w:tc>
        <w:tc>
          <w:tcPr>
            <w:tcW w:w="2318" w:type="dxa"/>
          </w:tcPr>
          <w:p w:rsidR="00840185" w:rsidRPr="00CE5619" w:rsidRDefault="00840185" w:rsidP="00880745">
            <w:pPr>
              <w:pStyle w:val="tekstutabeli"/>
              <w:rPr>
                <w:rFonts w:cs="Times New Roman"/>
                <w:bCs/>
                <w:szCs w:val="20"/>
                <w:lang w:val="hu-HU"/>
              </w:rPr>
            </w:pPr>
            <w:r w:rsidRPr="00CE5619">
              <w:rPr>
                <w:rFonts w:cs="Times New Roman"/>
                <w:bCs/>
                <w:szCs w:val="20"/>
                <w:lang w:val="hu-HU"/>
              </w:rPr>
              <w:t>A bántalmazott, elhanyagolt, viselkedési zavarban szenvedő és diszfunkcionális családból származó gyerekek problémáinak konstruktív megoldására kifejlesztett munkaprogramok</w:t>
            </w:r>
          </w:p>
          <w:p w:rsidR="00840185" w:rsidRPr="00CE5619" w:rsidRDefault="00840185" w:rsidP="00880745">
            <w:pPr>
              <w:pStyle w:val="tekstutabeli"/>
              <w:rPr>
                <w:rFonts w:cs="Times New Roman"/>
                <w:szCs w:val="20"/>
                <w:lang w:val="hu-HU"/>
              </w:rPr>
            </w:pPr>
            <w:r w:rsidRPr="00CE5619">
              <w:rPr>
                <w:rFonts w:cs="Times New Roman"/>
                <w:bCs/>
                <w:szCs w:val="20"/>
                <w:lang w:val="hu-HU"/>
              </w:rPr>
              <w:t>Jelentés a program megvalósításáról és osztályzásáról</w:t>
            </w:r>
            <w:r w:rsidRPr="00CE5619">
              <w:rPr>
                <w:rFonts w:cs="Times New Roman"/>
                <w:szCs w:val="20"/>
                <w:lang w:val="hu-HU"/>
              </w:rPr>
              <w:t xml:space="preserve"> </w:t>
            </w:r>
          </w:p>
          <w:p w:rsidR="00840185" w:rsidRPr="00CE5619" w:rsidRDefault="00840185" w:rsidP="00880745">
            <w:pPr>
              <w:pStyle w:val="tekstutabeli"/>
              <w:rPr>
                <w:rFonts w:cs="Times New Roman"/>
                <w:szCs w:val="20"/>
                <w:lang w:val="hu-HU"/>
              </w:rPr>
            </w:pPr>
          </w:p>
        </w:tc>
        <w:tc>
          <w:tcPr>
            <w:tcW w:w="3082" w:type="dxa"/>
          </w:tcPr>
          <w:p w:rsidR="00840185" w:rsidRPr="00CE5619" w:rsidRDefault="00840185" w:rsidP="00880745">
            <w:pPr>
              <w:pStyle w:val="tekstutabeli"/>
              <w:rPr>
                <w:rFonts w:cs="Times New Roman"/>
                <w:szCs w:val="20"/>
                <w:lang w:val="hu-HU"/>
              </w:rPr>
            </w:pPr>
            <w:r w:rsidRPr="00CE5619">
              <w:rPr>
                <w:rFonts w:cs="Times New Roman"/>
                <w:bCs/>
                <w:szCs w:val="20"/>
                <w:lang w:val="hu-HU"/>
              </w:rPr>
              <w:t>IM, MSZPM</w:t>
            </w:r>
            <w:r w:rsidRPr="00CE5619">
              <w:rPr>
                <w:rFonts w:cs="Times New Roman"/>
                <w:szCs w:val="20"/>
                <w:lang w:val="hu-HU"/>
              </w:rPr>
              <w:t>,SZVK;ONI</w:t>
            </w:r>
          </w:p>
        </w:tc>
        <w:tc>
          <w:tcPr>
            <w:tcW w:w="1567"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KSZVI, BM </w:t>
            </w:r>
          </w:p>
        </w:tc>
      </w:tr>
      <w:tr w:rsidR="00840185" w:rsidRPr="00CE5619" w:rsidTr="00880745">
        <w:tc>
          <w:tcPr>
            <w:tcW w:w="14629" w:type="dxa"/>
            <w:gridSpan w:val="8"/>
            <w:shd w:val="clear" w:color="auto" w:fill="ACB9CA" w:themeFill="text2" w:themeFillTint="66"/>
          </w:tcPr>
          <w:p w:rsidR="00840185" w:rsidRPr="00CE5619" w:rsidRDefault="00840185" w:rsidP="00880745">
            <w:pPr>
              <w:pStyle w:val="specificnicilj"/>
              <w:rPr>
                <w:rFonts w:cs="Times New Roman"/>
                <w:sz w:val="20"/>
                <w:szCs w:val="20"/>
                <w:lang w:val="hu-HU"/>
              </w:rPr>
            </w:pPr>
            <w:r w:rsidRPr="00CE5619">
              <w:rPr>
                <w:rFonts w:cs="Times New Roman"/>
                <w:sz w:val="20"/>
                <w:szCs w:val="20"/>
                <w:lang w:val="hu-HU"/>
              </w:rPr>
              <w:t>Specifikus cél 6.1.3.</w:t>
            </w:r>
            <w:r w:rsidRPr="00CE5619">
              <w:rPr>
                <w:rFonts w:cs="Times New Roman"/>
                <w:sz w:val="20"/>
                <w:szCs w:val="20"/>
                <w:lang w:val="hu-HU"/>
              </w:rPr>
              <w:tab/>
              <w:t>Az erőszak csökkentése az iskolákban a 2017-2020. terjedő időszakban</w:t>
            </w:r>
          </w:p>
        </w:tc>
      </w:tr>
      <w:tr w:rsidR="00840185" w:rsidRPr="00CE5619" w:rsidTr="00880745">
        <w:trPr>
          <w:gridAfter w:val="1"/>
          <w:wAfter w:w="10" w:type="dxa"/>
        </w:trPr>
        <w:tc>
          <w:tcPr>
            <w:tcW w:w="1947" w:type="dxa"/>
          </w:tcPr>
          <w:p w:rsidR="00840185" w:rsidRPr="00CE5619" w:rsidRDefault="00840185" w:rsidP="00880745">
            <w:pPr>
              <w:pStyle w:val="a"/>
              <w:rPr>
                <w:rFonts w:cs="Times New Roman"/>
                <w:szCs w:val="20"/>
                <w:lang w:val="hu-HU"/>
              </w:rPr>
            </w:pPr>
            <w:r w:rsidRPr="00CE5619">
              <w:rPr>
                <w:rFonts w:cs="Times New Roman"/>
                <w:szCs w:val="20"/>
                <w:lang w:val="hu-HU"/>
              </w:rPr>
              <w:t>Aktivitás</w:t>
            </w:r>
          </w:p>
        </w:tc>
        <w:tc>
          <w:tcPr>
            <w:tcW w:w="1579" w:type="dxa"/>
          </w:tcPr>
          <w:p w:rsidR="00840185" w:rsidRPr="00CE5619" w:rsidRDefault="00840185" w:rsidP="00880745">
            <w:pPr>
              <w:pStyle w:val="a"/>
              <w:rPr>
                <w:rFonts w:cs="Times New Roman"/>
                <w:szCs w:val="20"/>
                <w:lang w:val="hu-HU"/>
              </w:rPr>
            </w:pPr>
            <w:r w:rsidRPr="00CE5619">
              <w:rPr>
                <w:rFonts w:cs="Times New Roman"/>
                <w:szCs w:val="20"/>
                <w:lang w:val="hu-HU"/>
              </w:rPr>
              <w:t>Megvalósítás időszaka (től-ig)</w:t>
            </w:r>
          </w:p>
        </w:tc>
        <w:tc>
          <w:tcPr>
            <w:tcW w:w="1988" w:type="dxa"/>
          </w:tcPr>
          <w:p w:rsidR="00840185" w:rsidRPr="00CE5619" w:rsidRDefault="00840185" w:rsidP="00880745">
            <w:pPr>
              <w:pStyle w:val="a"/>
              <w:rPr>
                <w:rFonts w:cs="Times New Roman"/>
                <w:szCs w:val="20"/>
                <w:lang w:val="hu-HU"/>
              </w:rPr>
            </w:pPr>
            <w:r w:rsidRPr="00CE5619">
              <w:rPr>
                <w:rFonts w:cs="Times New Roman"/>
                <w:szCs w:val="20"/>
                <w:lang w:val="hu-HU"/>
              </w:rPr>
              <w:t>Tervezett eredmény</w:t>
            </w:r>
          </w:p>
        </w:tc>
        <w:tc>
          <w:tcPr>
            <w:tcW w:w="2138" w:type="dxa"/>
          </w:tcPr>
          <w:p w:rsidR="00840185" w:rsidRPr="00CE5619" w:rsidRDefault="00840185" w:rsidP="00880745">
            <w:pPr>
              <w:pStyle w:val="a"/>
              <w:rPr>
                <w:rFonts w:cs="Times New Roman"/>
                <w:szCs w:val="20"/>
                <w:lang w:val="hu-HU"/>
              </w:rPr>
            </w:pPr>
            <w:r w:rsidRPr="00CE5619">
              <w:rPr>
                <w:rFonts w:cs="Times New Roman"/>
                <w:szCs w:val="20"/>
                <w:lang w:val="hu-HU"/>
              </w:rPr>
              <w:t>Mutató(k)</w:t>
            </w:r>
          </w:p>
        </w:tc>
        <w:tc>
          <w:tcPr>
            <w:tcW w:w="2318" w:type="dxa"/>
          </w:tcPr>
          <w:p w:rsidR="00840185" w:rsidRPr="00CE5619" w:rsidRDefault="00840185" w:rsidP="00880745">
            <w:pPr>
              <w:pStyle w:val="a"/>
              <w:rPr>
                <w:rFonts w:cs="Times New Roman"/>
                <w:szCs w:val="20"/>
                <w:lang w:val="hu-HU"/>
              </w:rPr>
            </w:pPr>
            <w:r w:rsidRPr="00CE5619">
              <w:rPr>
                <w:rFonts w:cs="Times New Roman"/>
                <w:szCs w:val="20"/>
                <w:lang w:val="hu-HU"/>
              </w:rPr>
              <w:t>Ellenőrzési eszköz(ök)</w:t>
            </w:r>
          </w:p>
        </w:tc>
        <w:tc>
          <w:tcPr>
            <w:tcW w:w="3082" w:type="dxa"/>
          </w:tcPr>
          <w:p w:rsidR="00840185" w:rsidRPr="00CE5619" w:rsidRDefault="00840185" w:rsidP="00880745">
            <w:pPr>
              <w:pStyle w:val="a"/>
              <w:rPr>
                <w:rFonts w:cs="Times New Roman"/>
                <w:szCs w:val="20"/>
                <w:lang w:val="hu-HU"/>
              </w:rPr>
            </w:pPr>
            <w:r w:rsidRPr="00CE5619">
              <w:rPr>
                <w:rFonts w:cs="Times New Roman"/>
                <w:szCs w:val="20"/>
                <w:lang w:val="hu-HU"/>
              </w:rPr>
              <w:t>Felelős intézmény</w:t>
            </w:r>
          </w:p>
        </w:tc>
        <w:tc>
          <w:tcPr>
            <w:tcW w:w="1567" w:type="dxa"/>
          </w:tcPr>
          <w:p w:rsidR="00840185" w:rsidRPr="00CE5619" w:rsidRDefault="00840185" w:rsidP="00880745">
            <w:pPr>
              <w:pStyle w:val="a"/>
              <w:rPr>
                <w:rFonts w:cs="Times New Roman"/>
                <w:szCs w:val="20"/>
                <w:lang w:val="hu-HU"/>
              </w:rPr>
            </w:pPr>
            <w:r w:rsidRPr="00CE5619">
              <w:rPr>
                <w:rFonts w:cs="Times New Roman"/>
                <w:szCs w:val="20"/>
                <w:lang w:val="hu-HU"/>
              </w:rPr>
              <w:t>Partnerek</w:t>
            </w:r>
          </w:p>
        </w:tc>
      </w:tr>
      <w:tr w:rsidR="00840185" w:rsidRPr="00CE5619" w:rsidTr="00880745">
        <w:trPr>
          <w:gridAfter w:val="1"/>
          <w:wAfter w:w="10" w:type="dxa"/>
        </w:trPr>
        <w:tc>
          <w:tcPr>
            <w:tcW w:w="1947"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6.1.3.1. Programok kreálása a tanügyi dolgozóknak az iskolákban és az iskoláskor előtti intézményekben jelentkező erőszak okozta problémák megoldásában való aktívabb részvételére </w:t>
            </w:r>
            <w:r w:rsidRPr="00CE5619">
              <w:rPr>
                <w:rFonts w:cs="Times New Roman"/>
                <w:szCs w:val="20"/>
                <w:lang w:val="hu-HU"/>
              </w:rPr>
              <w:lastRenderedPageBreak/>
              <w:t>és az iskoláknak az erőszak nélküli iskola programjába való bekapcsolására</w:t>
            </w:r>
          </w:p>
        </w:tc>
        <w:tc>
          <w:tcPr>
            <w:tcW w:w="1579" w:type="dxa"/>
          </w:tcPr>
          <w:p w:rsidR="00840185" w:rsidRPr="00CE5619" w:rsidRDefault="00840185" w:rsidP="00880745">
            <w:pPr>
              <w:pStyle w:val="tekstutabeli"/>
              <w:rPr>
                <w:rFonts w:cs="Times New Roman"/>
                <w:szCs w:val="20"/>
                <w:lang w:val="hu-HU"/>
              </w:rPr>
            </w:pPr>
            <w:r w:rsidRPr="00CE5619">
              <w:rPr>
                <w:rFonts w:cs="Times New Roman"/>
                <w:szCs w:val="20"/>
                <w:lang w:val="hu-HU"/>
              </w:rPr>
              <w:lastRenderedPageBreak/>
              <w:t>2017-2020 (kétszer évente kötelező képzés)</w:t>
            </w:r>
          </w:p>
        </w:tc>
        <w:tc>
          <w:tcPr>
            <w:tcW w:w="1988" w:type="dxa"/>
          </w:tcPr>
          <w:p w:rsidR="00840185" w:rsidRPr="00CE5619" w:rsidRDefault="00840185" w:rsidP="00880745">
            <w:pPr>
              <w:pStyle w:val="tekstutabeli"/>
              <w:rPr>
                <w:rFonts w:cs="Times New Roman"/>
                <w:szCs w:val="20"/>
                <w:lang w:val="hu-HU"/>
              </w:rPr>
            </w:pPr>
            <w:r w:rsidRPr="00CE5619">
              <w:rPr>
                <w:rFonts w:cs="Times New Roman"/>
                <w:szCs w:val="20"/>
                <w:lang w:val="hu-HU"/>
              </w:rPr>
              <w:t>A tanügyi dolgozók aktívabb és lelkiismeretesebb részvétele az oktatási-nevelési intézményekben jelentkező erőszak okozta problémák megoldásában</w:t>
            </w:r>
          </w:p>
        </w:tc>
        <w:tc>
          <w:tcPr>
            <w:tcW w:w="2138" w:type="dxa"/>
          </w:tcPr>
          <w:p w:rsidR="00840185" w:rsidRPr="00CE5619" w:rsidRDefault="00840185" w:rsidP="00880745">
            <w:pPr>
              <w:pStyle w:val="tekstutabeli"/>
              <w:rPr>
                <w:rFonts w:cs="Times New Roman"/>
                <w:szCs w:val="20"/>
                <w:lang w:val="hu-HU"/>
              </w:rPr>
            </w:pPr>
            <w:r w:rsidRPr="00CE5619">
              <w:rPr>
                <w:rFonts w:cs="Times New Roman"/>
                <w:szCs w:val="20"/>
                <w:lang w:val="hu-HU"/>
              </w:rPr>
              <w:t>A szakemberek száma, akik bekapcsolódtak a gyerekek bántalmazásának és elhanyagolásának megelőzésére és ezektől való védelmére irányuló oktatási programokba</w:t>
            </w:r>
          </w:p>
        </w:tc>
        <w:tc>
          <w:tcPr>
            <w:tcW w:w="2318" w:type="dxa"/>
          </w:tcPr>
          <w:p w:rsidR="00840185" w:rsidRPr="00CE5619" w:rsidRDefault="00840185" w:rsidP="00880745">
            <w:pPr>
              <w:jc w:val="both"/>
              <w:rPr>
                <w:rFonts w:cs="Times New Roman"/>
                <w:sz w:val="20"/>
                <w:szCs w:val="20"/>
              </w:rPr>
            </w:pPr>
            <w:r w:rsidRPr="00CE5619">
              <w:rPr>
                <w:rFonts w:cs="Times New Roman"/>
                <w:sz w:val="20"/>
                <w:szCs w:val="20"/>
              </w:rPr>
              <w:t xml:space="preserve">A programok </w:t>
            </w:r>
            <w:proofErr w:type="spellStart"/>
            <w:r w:rsidRPr="00CE5619">
              <w:rPr>
                <w:rFonts w:cs="Times New Roman"/>
                <w:sz w:val="20"/>
                <w:szCs w:val="20"/>
              </w:rPr>
              <w:t>evaluációja</w:t>
            </w:r>
            <w:proofErr w:type="spellEnd"/>
          </w:p>
          <w:p w:rsidR="00840185" w:rsidRPr="00CE5619" w:rsidRDefault="00840185" w:rsidP="00880745">
            <w:pPr>
              <w:pStyle w:val="tekstutabeli"/>
              <w:rPr>
                <w:rFonts w:cs="Times New Roman"/>
                <w:szCs w:val="20"/>
                <w:lang w:val="hu-HU"/>
              </w:rPr>
            </w:pPr>
            <w:r w:rsidRPr="00CE5619">
              <w:rPr>
                <w:rFonts w:cs="Times New Roman"/>
                <w:szCs w:val="20"/>
                <w:lang w:val="hu-HU"/>
              </w:rPr>
              <w:t>Jelentések a megtett lépésekről</w:t>
            </w:r>
          </w:p>
        </w:tc>
        <w:tc>
          <w:tcPr>
            <w:tcW w:w="3082"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MFHSZM ,ONI, </w:t>
            </w:r>
            <w:r w:rsidR="00E83CD6">
              <w:rPr>
                <w:rFonts w:cs="Times New Roman"/>
                <w:szCs w:val="20"/>
                <w:lang w:val="hu-HU"/>
              </w:rPr>
              <w:t>BM</w:t>
            </w:r>
          </w:p>
        </w:tc>
        <w:tc>
          <w:tcPr>
            <w:tcW w:w="1567" w:type="dxa"/>
          </w:tcPr>
          <w:p w:rsidR="00840185" w:rsidRPr="00CE5619" w:rsidRDefault="00840185" w:rsidP="00880745">
            <w:pPr>
              <w:pStyle w:val="tekstutabeli"/>
              <w:rPr>
                <w:rFonts w:cs="Times New Roman"/>
                <w:bCs/>
                <w:szCs w:val="20"/>
                <w:lang w:val="hu-HU"/>
              </w:rPr>
            </w:pPr>
            <w:r w:rsidRPr="00CE5619">
              <w:rPr>
                <w:rFonts w:cs="Times New Roman"/>
                <w:bCs/>
                <w:szCs w:val="20"/>
                <w:lang w:val="hu-HU"/>
              </w:rPr>
              <w:t>MFHSZM , EH,  RÁ,</w:t>
            </w:r>
          </w:p>
          <w:p w:rsidR="00840185" w:rsidRPr="00CE5619" w:rsidRDefault="00840185" w:rsidP="00880745">
            <w:pPr>
              <w:pStyle w:val="tekstutabeli"/>
              <w:rPr>
                <w:rFonts w:cs="Times New Roman"/>
                <w:bCs/>
                <w:szCs w:val="20"/>
                <w:lang w:val="hu-HU"/>
              </w:rPr>
            </w:pPr>
            <w:r w:rsidRPr="00CE5619">
              <w:rPr>
                <w:rFonts w:cs="Times New Roman"/>
                <w:bCs/>
                <w:szCs w:val="20"/>
                <w:lang w:val="hu-HU"/>
              </w:rPr>
              <w:t xml:space="preserve">Mentális Egészség Intézet </w:t>
            </w:r>
          </w:p>
          <w:p w:rsidR="00840185" w:rsidRPr="00CE5619" w:rsidRDefault="00840185" w:rsidP="00880745">
            <w:pPr>
              <w:pStyle w:val="tekstutabeli"/>
              <w:rPr>
                <w:rFonts w:cs="Times New Roman"/>
                <w:szCs w:val="20"/>
                <w:lang w:val="hu-HU"/>
              </w:rPr>
            </w:pPr>
            <w:r w:rsidRPr="00CE5619">
              <w:rPr>
                <w:rFonts w:cs="Times New Roman"/>
                <w:szCs w:val="20"/>
                <w:lang w:val="hu-HU"/>
              </w:rPr>
              <w:t>SZVK NKSZ</w:t>
            </w:r>
          </w:p>
          <w:p w:rsidR="00840185" w:rsidRPr="00CE5619" w:rsidRDefault="00840185" w:rsidP="00880745">
            <w:pPr>
              <w:pStyle w:val="tekstutabeli"/>
              <w:rPr>
                <w:rFonts w:cs="Times New Roman"/>
                <w:szCs w:val="20"/>
                <w:lang w:val="hu-HU"/>
              </w:rPr>
            </w:pPr>
            <w:r w:rsidRPr="00CE5619">
              <w:rPr>
                <w:rFonts w:cs="Times New Roman"/>
                <w:szCs w:val="20"/>
                <w:lang w:val="hu-HU"/>
              </w:rPr>
              <w:t>Nemzetközi partnerek</w:t>
            </w:r>
          </w:p>
        </w:tc>
      </w:tr>
      <w:tr w:rsidR="00840185" w:rsidRPr="00CE5619" w:rsidTr="00880745">
        <w:trPr>
          <w:gridAfter w:val="1"/>
          <w:wAfter w:w="10" w:type="dxa"/>
        </w:trPr>
        <w:tc>
          <w:tcPr>
            <w:tcW w:w="1947" w:type="dxa"/>
          </w:tcPr>
          <w:p w:rsidR="00840185" w:rsidRPr="00CE5619" w:rsidRDefault="00840185" w:rsidP="00880745">
            <w:pPr>
              <w:pStyle w:val="tekstutabeli"/>
              <w:rPr>
                <w:rFonts w:cs="Times New Roman"/>
                <w:szCs w:val="20"/>
                <w:lang w:val="hu-HU"/>
              </w:rPr>
            </w:pPr>
            <w:r w:rsidRPr="00CE5619">
              <w:rPr>
                <w:rFonts w:cs="Times New Roman"/>
                <w:szCs w:val="20"/>
                <w:lang w:val="hu-HU"/>
              </w:rPr>
              <w:lastRenderedPageBreak/>
              <w:t>6.1.3.2. Az erőszak megelőzéséről oktató kortárs csapatok létrehozása</w:t>
            </w:r>
          </w:p>
        </w:tc>
        <w:tc>
          <w:tcPr>
            <w:tcW w:w="1579" w:type="dxa"/>
          </w:tcPr>
          <w:p w:rsidR="00840185" w:rsidRPr="00CE5619" w:rsidRDefault="00840185" w:rsidP="00880745">
            <w:pPr>
              <w:pStyle w:val="tekstutabeli"/>
              <w:rPr>
                <w:rFonts w:cs="Times New Roman"/>
                <w:szCs w:val="20"/>
                <w:lang w:val="hu-HU"/>
              </w:rPr>
            </w:pPr>
            <w:r w:rsidRPr="00CE5619">
              <w:rPr>
                <w:rFonts w:cs="Times New Roman"/>
                <w:szCs w:val="20"/>
                <w:lang w:val="hu-HU"/>
              </w:rPr>
              <w:t>2017-2020</w:t>
            </w:r>
          </w:p>
        </w:tc>
        <w:tc>
          <w:tcPr>
            <w:tcW w:w="1988" w:type="dxa"/>
          </w:tcPr>
          <w:p w:rsidR="00840185" w:rsidRPr="00CE5619" w:rsidRDefault="00840185" w:rsidP="00880745">
            <w:pPr>
              <w:pStyle w:val="tekstutabeli"/>
              <w:rPr>
                <w:rFonts w:cs="Times New Roman"/>
                <w:szCs w:val="20"/>
                <w:lang w:val="hu-HU"/>
              </w:rPr>
            </w:pPr>
            <w:r w:rsidRPr="00CE5619">
              <w:rPr>
                <w:rFonts w:cs="Times New Roman"/>
                <w:szCs w:val="20"/>
                <w:lang w:val="hu-HU"/>
              </w:rPr>
              <w:t>A kialakított csapat, sikeres és aktív részvétel</w:t>
            </w:r>
          </w:p>
        </w:tc>
        <w:tc>
          <w:tcPr>
            <w:tcW w:w="2138" w:type="dxa"/>
          </w:tcPr>
          <w:p w:rsidR="00840185" w:rsidRPr="00CE5619" w:rsidRDefault="00840185" w:rsidP="00880745">
            <w:pPr>
              <w:jc w:val="both"/>
              <w:rPr>
                <w:rFonts w:cs="Times New Roman"/>
                <w:sz w:val="20"/>
                <w:szCs w:val="20"/>
              </w:rPr>
            </w:pPr>
            <w:r w:rsidRPr="00CE5619">
              <w:rPr>
                <w:rFonts w:cs="Times New Roman"/>
                <w:sz w:val="20"/>
                <w:szCs w:val="20"/>
              </w:rPr>
              <w:t>A megtartott ülések, előadások és műhelyfoglalkozások száma, amelyeknek témája az általános és középiskolai erőszak megelőzése</w:t>
            </w:r>
          </w:p>
          <w:p w:rsidR="00840185" w:rsidRPr="00CE5619" w:rsidRDefault="00840185" w:rsidP="00880745">
            <w:pPr>
              <w:pStyle w:val="tekstutabeli"/>
              <w:rPr>
                <w:rFonts w:cs="Times New Roman"/>
                <w:szCs w:val="20"/>
                <w:lang w:val="hu-HU"/>
              </w:rPr>
            </w:pPr>
            <w:r w:rsidRPr="00CE5619">
              <w:rPr>
                <w:rFonts w:cs="Times New Roman"/>
                <w:szCs w:val="20"/>
                <w:lang w:val="hu-HU"/>
              </w:rPr>
              <w:t>A gyerekek száma, akik részt vettek az előadásokon és a műhelyfoglalkozásokon</w:t>
            </w:r>
          </w:p>
        </w:tc>
        <w:tc>
          <w:tcPr>
            <w:tcW w:w="2318" w:type="dxa"/>
          </w:tcPr>
          <w:p w:rsidR="00840185" w:rsidRPr="00CE5619" w:rsidRDefault="00840185" w:rsidP="00880745">
            <w:pPr>
              <w:pStyle w:val="tekstutabeli"/>
              <w:rPr>
                <w:rFonts w:cs="Times New Roman"/>
                <w:szCs w:val="20"/>
                <w:lang w:val="hu-HU"/>
              </w:rPr>
            </w:pPr>
            <w:r w:rsidRPr="00CE5619">
              <w:rPr>
                <w:rFonts w:cs="Times New Roman"/>
                <w:szCs w:val="20"/>
                <w:lang w:val="hu-HU"/>
              </w:rPr>
              <w:t>Nyilvántartás a megtartott ülésekről, előadásokról és műhelyfoglalkozásokról</w:t>
            </w:r>
          </w:p>
        </w:tc>
        <w:tc>
          <w:tcPr>
            <w:tcW w:w="3082" w:type="dxa"/>
          </w:tcPr>
          <w:p w:rsidR="00840185" w:rsidRPr="00CE5619" w:rsidRDefault="00840185" w:rsidP="00880745">
            <w:pPr>
              <w:pStyle w:val="tekstutabeli"/>
              <w:rPr>
                <w:rFonts w:cs="Times New Roman"/>
                <w:szCs w:val="20"/>
                <w:lang w:val="hu-HU"/>
              </w:rPr>
            </w:pPr>
            <w:r w:rsidRPr="00CE5619">
              <w:rPr>
                <w:rFonts w:cs="Times New Roman"/>
                <w:szCs w:val="20"/>
                <w:lang w:val="hu-HU"/>
              </w:rPr>
              <w:t>ONI;Ifjúsági Iroda,HGYA csapat</w:t>
            </w:r>
          </w:p>
        </w:tc>
        <w:tc>
          <w:tcPr>
            <w:tcW w:w="1567" w:type="dxa"/>
          </w:tcPr>
          <w:p w:rsidR="00840185" w:rsidRPr="00CE5619" w:rsidRDefault="00840185" w:rsidP="00880745">
            <w:pPr>
              <w:pStyle w:val="tekstutabeli"/>
              <w:rPr>
                <w:rFonts w:cs="Times New Roman"/>
                <w:szCs w:val="20"/>
                <w:lang w:val="hu-HU"/>
              </w:rPr>
            </w:pPr>
            <w:r w:rsidRPr="00CE5619">
              <w:rPr>
                <w:rFonts w:cs="Times New Roman"/>
                <w:bCs/>
                <w:szCs w:val="20"/>
                <w:lang w:val="hu-HU"/>
              </w:rPr>
              <w:t>MFHSZM</w:t>
            </w:r>
            <w:r w:rsidRPr="00CE5619">
              <w:rPr>
                <w:rFonts w:cs="Times New Roman"/>
                <w:szCs w:val="20"/>
                <w:lang w:val="hu-HU"/>
              </w:rPr>
              <w:t>,</w:t>
            </w:r>
          </w:p>
          <w:p w:rsidR="00840185" w:rsidRPr="00CE5619" w:rsidRDefault="00840185" w:rsidP="00880745">
            <w:pPr>
              <w:pStyle w:val="tekstutabeli"/>
              <w:rPr>
                <w:rFonts w:cs="Times New Roman"/>
                <w:szCs w:val="20"/>
                <w:lang w:val="hu-HU"/>
              </w:rPr>
            </w:pPr>
            <w:r w:rsidRPr="00CE5619">
              <w:rPr>
                <w:rFonts w:cs="Times New Roman"/>
                <w:szCs w:val="20"/>
                <w:lang w:val="hu-HU"/>
              </w:rPr>
              <w:t>Középiskolás és általános iskolás diákparlamentek</w:t>
            </w:r>
          </w:p>
        </w:tc>
      </w:tr>
      <w:tr w:rsidR="00840185" w:rsidRPr="00CE5619" w:rsidTr="00880745">
        <w:trPr>
          <w:gridAfter w:val="1"/>
          <w:wAfter w:w="10" w:type="dxa"/>
        </w:trPr>
        <w:tc>
          <w:tcPr>
            <w:tcW w:w="1947" w:type="dxa"/>
          </w:tcPr>
          <w:p w:rsidR="00840185" w:rsidRPr="00CE5619" w:rsidRDefault="00840185" w:rsidP="00880745">
            <w:pPr>
              <w:tabs>
                <w:tab w:val="num" w:pos="1980"/>
              </w:tabs>
              <w:jc w:val="both"/>
              <w:rPr>
                <w:rFonts w:cs="Times New Roman"/>
                <w:sz w:val="20"/>
                <w:szCs w:val="20"/>
              </w:rPr>
            </w:pPr>
            <w:r w:rsidRPr="00CE5619">
              <w:rPr>
                <w:rFonts w:cs="Times New Roman"/>
                <w:sz w:val="20"/>
                <w:szCs w:val="20"/>
              </w:rPr>
              <w:t>6.1.3.3. Az iskolai és tananyagon kívüli tevékenységek realizáláshoz szükséges feltételek és lehetőségek biztosítása az iskolákban és az iskoláskor előtti intézményekben, amely tevékenységek az egyén, a gyermek önmegvalósítására irányulnak, amelyeknek célja a pozitív személyiségfejlődés, és amelyeket főként az erőszak és bántalmazás áldozataivá váló, illetve viselkedési zavarban szenvedő gyerekeknek szánnak</w:t>
            </w:r>
          </w:p>
          <w:p w:rsidR="00840185" w:rsidRPr="00CE5619" w:rsidRDefault="00840185" w:rsidP="00880745">
            <w:pPr>
              <w:pStyle w:val="tekstutabeli"/>
              <w:rPr>
                <w:rFonts w:cs="Times New Roman"/>
                <w:szCs w:val="20"/>
                <w:lang w:val="hu-HU"/>
              </w:rPr>
            </w:pPr>
          </w:p>
        </w:tc>
        <w:tc>
          <w:tcPr>
            <w:tcW w:w="1579" w:type="dxa"/>
          </w:tcPr>
          <w:p w:rsidR="00840185" w:rsidRPr="00CE5619" w:rsidRDefault="00840185" w:rsidP="00880745">
            <w:pPr>
              <w:pStyle w:val="tekstutabeli"/>
              <w:rPr>
                <w:rFonts w:cs="Times New Roman"/>
                <w:szCs w:val="20"/>
                <w:lang w:val="hu-HU"/>
              </w:rPr>
            </w:pPr>
            <w:r w:rsidRPr="00CE5619">
              <w:rPr>
                <w:rFonts w:cs="Times New Roman"/>
                <w:szCs w:val="20"/>
                <w:lang w:val="hu-HU"/>
              </w:rPr>
              <w:t>2017-2020</w:t>
            </w:r>
          </w:p>
        </w:tc>
        <w:tc>
          <w:tcPr>
            <w:tcW w:w="1988"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A megszervezett tevékenységek, műhelyfoglalkozások, amelyeken lehetőség van a gyerekek pozitív affirmálására </w:t>
            </w:r>
          </w:p>
        </w:tc>
        <w:tc>
          <w:tcPr>
            <w:tcW w:w="2138" w:type="dxa"/>
          </w:tcPr>
          <w:p w:rsidR="00840185" w:rsidRPr="00CE5619" w:rsidRDefault="00840185" w:rsidP="00880745">
            <w:pPr>
              <w:jc w:val="both"/>
              <w:rPr>
                <w:rFonts w:cs="Times New Roman"/>
                <w:sz w:val="20"/>
                <w:szCs w:val="20"/>
              </w:rPr>
            </w:pPr>
            <w:r w:rsidRPr="00CE5619">
              <w:rPr>
                <w:rFonts w:cs="Times New Roman"/>
                <w:sz w:val="20"/>
                <w:szCs w:val="20"/>
              </w:rPr>
              <w:t>A megszervezett műhelyfoglalkozások száma fajtája</w:t>
            </w:r>
          </w:p>
          <w:p w:rsidR="00840185" w:rsidRPr="00CE5619" w:rsidRDefault="00840185" w:rsidP="00880745">
            <w:pPr>
              <w:pStyle w:val="tekstutabeli"/>
              <w:rPr>
                <w:rFonts w:cs="Times New Roman"/>
                <w:szCs w:val="20"/>
                <w:lang w:val="hu-HU"/>
              </w:rPr>
            </w:pPr>
            <w:r w:rsidRPr="00CE5619">
              <w:rPr>
                <w:rFonts w:cs="Times New Roman"/>
                <w:szCs w:val="20"/>
                <w:lang w:val="hu-HU"/>
              </w:rPr>
              <w:t>Az efféle programokba bekapcsolt gyerekek százaléka</w:t>
            </w:r>
          </w:p>
        </w:tc>
        <w:tc>
          <w:tcPr>
            <w:tcW w:w="2318" w:type="dxa"/>
          </w:tcPr>
          <w:p w:rsidR="00840185" w:rsidRPr="00CE5619" w:rsidRDefault="00840185" w:rsidP="00880745">
            <w:pPr>
              <w:jc w:val="both"/>
              <w:rPr>
                <w:rFonts w:cs="Times New Roman"/>
                <w:sz w:val="20"/>
                <w:szCs w:val="20"/>
              </w:rPr>
            </w:pPr>
            <w:r w:rsidRPr="00CE5619">
              <w:rPr>
                <w:rFonts w:cs="Times New Roman"/>
                <w:sz w:val="20"/>
                <w:szCs w:val="20"/>
              </w:rPr>
              <w:t>Nyilvántartás</w:t>
            </w:r>
          </w:p>
          <w:p w:rsidR="00840185" w:rsidRPr="00CE5619" w:rsidRDefault="00840185" w:rsidP="00880745">
            <w:pPr>
              <w:jc w:val="both"/>
              <w:rPr>
                <w:rFonts w:cs="Times New Roman"/>
                <w:sz w:val="20"/>
                <w:szCs w:val="20"/>
              </w:rPr>
            </w:pPr>
            <w:r w:rsidRPr="00CE5619">
              <w:rPr>
                <w:rFonts w:cs="Times New Roman"/>
                <w:sz w:val="20"/>
                <w:szCs w:val="20"/>
              </w:rPr>
              <w:t>Jelentések</w:t>
            </w:r>
          </w:p>
          <w:p w:rsidR="00840185" w:rsidRPr="00CE5619" w:rsidRDefault="00840185" w:rsidP="00880745">
            <w:pPr>
              <w:pStyle w:val="tekstutabeli"/>
              <w:rPr>
                <w:rFonts w:cs="Times New Roman"/>
                <w:szCs w:val="20"/>
                <w:lang w:val="hu-HU"/>
              </w:rPr>
            </w:pPr>
            <w:r w:rsidRPr="00CE5619">
              <w:rPr>
                <w:rFonts w:cs="Times New Roman"/>
                <w:szCs w:val="20"/>
                <w:lang w:val="hu-HU"/>
              </w:rPr>
              <w:t>A gyerekek alkotásai, kézzzel készített alkotásai stb.</w:t>
            </w:r>
          </w:p>
        </w:tc>
        <w:tc>
          <w:tcPr>
            <w:tcW w:w="3082" w:type="dxa"/>
          </w:tcPr>
          <w:p w:rsidR="00840185" w:rsidRPr="00CE5619" w:rsidRDefault="00840185" w:rsidP="00880745">
            <w:pPr>
              <w:pStyle w:val="tekstutabeli"/>
              <w:rPr>
                <w:rFonts w:cs="Times New Roman"/>
                <w:szCs w:val="20"/>
                <w:lang w:val="hu-HU"/>
              </w:rPr>
            </w:pPr>
            <w:r w:rsidRPr="00CE5619">
              <w:rPr>
                <w:rFonts w:cs="Times New Roman"/>
                <w:szCs w:val="20"/>
                <w:lang w:val="hu-HU"/>
              </w:rPr>
              <w:t>MFHSZM ,ONI,SZVK</w:t>
            </w:r>
          </w:p>
        </w:tc>
        <w:tc>
          <w:tcPr>
            <w:tcW w:w="1567" w:type="dxa"/>
          </w:tcPr>
          <w:p w:rsidR="00840185" w:rsidRPr="00CE5619" w:rsidRDefault="00840185" w:rsidP="00880745">
            <w:pPr>
              <w:pStyle w:val="tekstutabeli"/>
              <w:rPr>
                <w:rFonts w:cs="Times New Roman"/>
                <w:bCs/>
                <w:szCs w:val="20"/>
                <w:lang w:val="hu-HU"/>
              </w:rPr>
            </w:pPr>
            <w:r w:rsidRPr="00CE5619">
              <w:rPr>
                <w:rFonts w:cs="Times New Roman"/>
                <w:bCs/>
                <w:szCs w:val="20"/>
                <w:lang w:val="hu-HU"/>
              </w:rPr>
              <w:t>MFHSZM, EH, BM,  RÁ,</w:t>
            </w:r>
          </w:p>
          <w:p w:rsidR="00840185" w:rsidRPr="00CE5619" w:rsidRDefault="00840185" w:rsidP="00880745">
            <w:pPr>
              <w:pStyle w:val="tekstutabeli"/>
              <w:rPr>
                <w:rFonts w:cs="Times New Roman"/>
                <w:bCs/>
                <w:szCs w:val="20"/>
                <w:lang w:val="hu-HU"/>
              </w:rPr>
            </w:pPr>
            <w:r w:rsidRPr="00CE5619">
              <w:rPr>
                <w:rFonts w:cs="Times New Roman"/>
                <w:bCs/>
                <w:szCs w:val="20"/>
                <w:lang w:val="hu-HU"/>
              </w:rPr>
              <w:t xml:space="preserve">Mentális Egészség Intézet </w:t>
            </w:r>
          </w:p>
          <w:p w:rsidR="00840185" w:rsidRPr="00CE5619" w:rsidRDefault="00840185" w:rsidP="00880745">
            <w:pPr>
              <w:pStyle w:val="tekstutabeli"/>
              <w:rPr>
                <w:rFonts w:cs="Times New Roman"/>
                <w:szCs w:val="20"/>
                <w:lang w:val="hu-HU"/>
              </w:rPr>
            </w:pPr>
            <w:r w:rsidRPr="00CE5619">
              <w:rPr>
                <w:rFonts w:cs="Times New Roman"/>
                <w:szCs w:val="20"/>
                <w:lang w:val="hu-HU"/>
              </w:rPr>
              <w:t>SZVK</w:t>
            </w:r>
          </w:p>
          <w:p w:rsidR="00840185" w:rsidRPr="00CE5619" w:rsidRDefault="00840185" w:rsidP="00880745">
            <w:pPr>
              <w:pStyle w:val="tekstutabeli"/>
              <w:rPr>
                <w:rFonts w:cs="Times New Roman"/>
                <w:szCs w:val="20"/>
                <w:lang w:val="hu-HU"/>
              </w:rPr>
            </w:pPr>
            <w:r w:rsidRPr="00CE5619">
              <w:rPr>
                <w:rFonts w:cs="Times New Roman"/>
                <w:szCs w:val="20"/>
                <w:lang w:val="hu-HU"/>
              </w:rPr>
              <w:t>NKSZ</w:t>
            </w:r>
          </w:p>
          <w:p w:rsidR="00840185" w:rsidRPr="00CE5619" w:rsidRDefault="00840185" w:rsidP="00880745">
            <w:pPr>
              <w:pStyle w:val="tekstutabeli"/>
              <w:rPr>
                <w:rFonts w:cs="Times New Roman"/>
                <w:szCs w:val="20"/>
                <w:lang w:val="hu-HU"/>
              </w:rPr>
            </w:pPr>
            <w:r w:rsidRPr="00CE5619">
              <w:rPr>
                <w:rFonts w:cs="Times New Roman"/>
                <w:szCs w:val="20"/>
                <w:lang w:val="hu-HU"/>
              </w:rPr>
              <w:t>Nemzetközi partnerek</w:t>
            </w:r>
          </w:p>
        </w:tc>
      </w:tr>
    </w:tbl>
    <w:p w:rsidR="003D0B51" w:rsidRPr="00CE5619" w:rsidRDefault="003D0B51" w:rsidP="003D0B51">
      <w:pPr>
        <w:pStyle w:val="NoSpacing"/>
        <w:jc w:val="both"/>
        <w:rPr>
          <w:rFonts w:ascii="Times New Roman" w:hAnsi="Times New Roman" w:cs="Times New Roman"/>
          <w:b/>
          <w:sz w:val="20"/>
          <w:szCs w:val="20"/>
        </w:rPr>
      </w:pPr>
    </w:p>
    <w:p w:rsidR="00840185" w:rsidRPr="00CE5619" w:rsidRDefault="00840185" w:rsidP="003D0B51">
      <w:pPr>
        <w:pStyle w:val="NoSpacing"/>
        <w:jc w:val="both"/>
        <w:rPr>
          <w:rFonts w:ascii="Times New Roman" w:hAnsi="Times New Roman" w:cs="Times New Roman"/>
          <w:b/>
          <w:sz w:val="20"/>
          <w:szCs w:val="20"/>
        </w:rPr>
      </w:pPr>
    </w:p>
    <w:p w:rsidR="00DE29C6" w:rsidRPr="00CE5619" w:rsidRDefault="003A2E50" w:rsidP="00E07478">
      <w:pPr>
        <w:pStyle w:val="NoSpacing"/>
        <w:numPr>
          <w:ilvl w:val="0"/>
          <w:numId w:val="1"/>
        </w:numPr>
        <w:jc w:val="center"/>
        <w:rPr>
          <w:rFonts w:ascii="Times New Roman" w:hAnsi="Times New Roman" w:cs="Times New Roman"/>
          <w:b/>
          <w:sz w:val="20"/>
          <w:szCs w:val="20"/>
        </w:rPr>
      </w:pPr>
      <w:r w:rsidRPr="00CE5619">
        <w:rPr>
          <w:rFonts w:ascii="Times New Roman" w:hAnsi="Times New Roman" w:cs="Times New Roman"/>
          <w:b/>
          <w:sz w:val="20"/>
          <w:szCs w:val="20"/>
        </w:rPr>
        <w:t>A törvénnyel összetűzésbe kerülő gyerekek védelme és a kiskorú bűnözés megelőzése</w:t>
      </w:r>
    </w:p>
    <w:p w:rsidR="00DE334C" w:rsidRPr="00CE5619" w:rsidRDefault="00DE334C" w:rsidP="00DE334C">
      <w:pPr>
        <w:pStyle w:val="NoSpacing"/>
        <w:jc w:val="center"/>
        <w:rPr>
          <w:rFonts w:ascii="Times New Roman" w:hAnsi="Times New Roman" w:cs="Times New Roman"/>
          <w:b/>
          <w:sz w:val="20"/>
          <w:szCs w:val="20"/>
        </w:rPr>
      </w:pPr>
    </w:p>
    <w:p w:rsidR="005C055A" w:rsidRPr="00CE5619" w:rsidRDefault="005C055A" w:rsidP="005C055A">
      <w:pPr>
        <w:pStyle w:val="NoSpacing"/>
        <w:jc w:val="both"/>
        <w:rPr>
          <w:rFonts w:ascii="Times New Roman" w:hAnsi="Times New Roman" w:cs="Times New Roman"/>
          <w:sz w:val="20"/>
          <w:szCs w:val="20"/>
        </w:rPr>
      </w:pPr>
      <w:r w:rsidRPr="00CE5619">
        <w:rPr>
          <w:rFonts w:ascii="Times New Roman" w:hAnsi="Times New Roman" w:cs="Times New Roman"/>
          <w:sz w:val="20"/>
          <w:szCs w:val="20"/>
        </w:rPr>
        <w:t>Általános értelmezésben a bűnözés az emberek olyan viselkedésének összessége, amelyekkel veszélyeztetik a társadalmi normák alapjait és értékét.</w:t>
      </w:r>
      <w:r w:rsidR="00A844A0" w:rsidRPr="00CE5619">
        <w:rPr>
          <w:rFonts w:ascii="Times New Roman" w:hAnsi="Times New Roman" w:cs="Times New Roman"/>
          <w:sz w:val="20"/>
          <w:szCs w:val="20"/>
        </w:rPr>
        <w:t xml:space="preserve"> Szűkebb, és leginkább alkalmazott értelemben, a bűnözés fogalma alatt, a gyermekek és fiatalok deviáns és szabálytalan viselkedését értjük, amelyekkel megszegnek valamilyen erkölcsi, szabálysértési, vagy büntetőjogi normát.</w:t>
      </w:r>
    </w:p>
    <w:p w:rsidR="00A844A0" w:rsidRPr="00CE5619" w:rsidRDefault="00A844A0" w:rsidP="005C055A">
      <w:pPr>
        <w:pStyle w:val="NoSpacing"/>
        <w:jc w:val="both"/>
        <w:rPr>
          <w:rFonts w:ascii="Times New Roman" w:hAnsi="Times New Roman" w:cs="Times New Roman"/>
          <w:sz w:val="20"/>
          <w:szCs w:val="20"/>
        </w:rPr>
      </w:pPr>
    </w:p>
    <w:p w:rsidR="003F0472" w:rsidRPr="00CE5619" w:rsidRDefault="00A844A0" w:rsidP="00E1617A">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kiskorúak bűnözése leggyakoribb formái az aszociális viselkedés a szabálysértés különböző formái, vagyon elleni bűncselekmény és a </w:t>
      </w:r>
      <w:r w:rsidR="000C6B42" w:rsidRPr="00CE5619">
        <w:rPr>
          <w:rFonts w:ascii="Times New Roman" w:hAnsi="Times New Roman" w:cs="Times New Roman"/>
          <w:sz w:val="20"/>
          <w:szCs w:val="20"/>
        </w:rPr>
        <w:t>test,</w:t>
      </w:r>
      <w:r w:rsidRPr="00CE5619">
        <w:rPr>
          <w:rFonts w:ascii="Times New Roman" w:hAnsi="Times New Roman" w:cs="Times New Roman"/>
          <w:sz w:val="20"/>
          <w:szCs w:val="20"/>
        </w:rPr>
        <w:t xml:space="preserve"> illetve élet ellen elkövetett bűncselekmények. A kiskorúak bűncselekménye komoly </w:t>
      </w:r>
      <w:r w:rsidR="000C6B42" w:rsidRPr="00CE5619">
        <w:rPr>
          <w:rFonts w:ascii="Times New Roman" w:hAnsi="Times New Roman" w:cs="Times New Roman"/>
          <w:sz w:val="20"/>
          <w:szCs w:val="20"/>
        </w:rPr>
        <w:t>probléma,</w:t>
      </w:r>
      <w:r w:rsidRPr="00CE5619">
        <w:rPr>
          <w:rFonts w:ascii="Times New Roman" w:hAnsi="Times New Roman" w:cs="Times New Roman"/>
          <w:sz w:val="20"/>
          <w:szCs w:val="20"/>
        </w:rPr>
        <w:t xml:space="preserve"> amellyel szembesül a modern társadalom.</w:t>
      </w:r>
    </w:p>
    <w:p w:rsidR="00FF6B8A" w:rsidRPr="00CE5619" w:rsidRDefault="007A1F69"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Kiskorú személyekről van szó</w:t>
      </w:r>
      <w:r w:rsidR="000C6B42" w:rsidRPr="00CE5619">
        <w:rPr>
          <w:rFonts w:ascii="Times New Roman" w:hAnsi="Times New Roman" w:cs="Times New Roman"/>
          <w:sz w:val="20"/>
          <w:szCs w:val="20"/>
        </w:rPr>
        <w:t>, akik különböző büntetendő cselekményt követtek el, ami miatt büntető eljárás indult ellenük és büntetést szabtak ki rájuk.</w:t>
      </w:r>
    </w:p>
    <w:p w:rsidR="000C6B42" w:rsidRPr="00CE5619" w:rsidRDefault="000C6B42" w:rsidP="00DA607F">
      <w:pPr>
        <w:pStyle w:val="NoSpacing"/>
        <w:jc w:val="both"/>
        <w:rPr>
          <w:rFonts w:ascii="Times New Roman" w:hAnsi="Times New Roman" w:cs="Times New Roman"/>
          <w:sz w:val="20"/>
          <w:szCs w:val="20"/>
        </w:rPr>
      </w:pPr>
    </w:p>
    <w:p w:rsidR="000C6B42" w:rsidRPr="00CE5619" w:rsidRDefault="000C6B42"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bűnözés (bűncselekmények elkövetése)</w:t>
      </w:r>
      <w:r w:rsidR="00942269" w:rsidRPr="00CE5619">
        <w:rPr>
          <w:rFonts w:ascii="Times New Roman" w:hAnsi="Times New Roman" w:cs="Times New Roman"/>
          <w:sz w:val="20"/>
          <w:szCs w:val="20"/>
        </w:rPr>
        <w:t xml:space="preserve"> magába foglalja: a) lopás, rablás b) verekedés, erőszakos viselkedés, vandalizmus, v) gyilkosság d) kábítószer birtoklása és forgalmazása, </w:t>
      </w:r>
      <w:proofErr w:type="spellStart"/>
      <w:r w:rsidR="00942269" w:rsidRPr="00CE5619">
        <w:rPr>
          <w:rFonts w:ascii="Times New Roman" w:hAnsi="Times New Roman" w:cs="Times New Roman"/>
          <w:sz w:val="20"/>
          <w:szCs w:val="20"/>
        </w:rPr>
        <w:t>gy</w:t>
      </w:r>
      <w:proofErr w:type="spellEnd"/>
      <w:r w:rsidR="00942269" w:rsidRPr="00CE5619">
        <w:rPr>
          <w:rFonts w:ascii="Times New Roman" w:hAnsi="Times New Roman" w:cs="Times New Roman"/>
          <w:sz w:val="20"/>
          <w:szCs w:val="20"/>
        </w:rPr>
        <w:t xml:space="preserve">) szexuális bűnözés) prostitúció, megerőszakolás, embercsempészet stb.) e) fegyver birtoklása és hordozás, </w:t>
      </w:r>
      <w:proofErr w:type="spellStart"/>
      <w:r w:rsidR="00942269" w:rsidRPr="00CE5619">
        <w:rPr>
          <w:rFonts w:ascii="Times New Roman" w:hAnsi="Times New Roman" w:cs="Times New Roman"/>
          <w:sz w:val="20"/>
          <w:szCs w:val="20"/>
        </w:rPr>
        <w:t>zs</w:t>
      </w:r>
      <w:proofErr w:type="spellEnd"/>
      <w:r w:rsidR="00942269" w:rsidRPr="00CE5619">
        <w:rPr>
          <w:rFonts w:ascii="Times New Roman" w:hAnsi="Times New Roman" w:cs="Times New Roman"/>
          <w:sz w:val="20"/>
          <w:szCs w:val="20"/>
        </w:rPr>
        <w:t xml:space="preserve">) kenőpénz és </w:t>
      </w:r>
      <w:r w:rsidR="0090113C" w:rsidRPr="00CE5619">
        <w:rPr>
          <w:rFonts w:ascii="Times New Roman" w:hAnsi="Times New Roman" w:cs="Times New Roman"/>
          <w:sz w:val="20"/>
          <w:szCs w:val="20"/>
        </w:rPr>
        <w:t>korrupció</w:t>
      </w:r>
      <w:r w:rsidR="00942269" w:rsidRPr="00CE5619">
        <w:rPr>
          <w:rFonts w:ascii="Times New Roman" w:hAnsi="Times New Roman" w:cs="Times New Roman"/>
          <w:sz w:val="20"/>
          <w:szCs w:val="20"/>
        </w:rPr>
        <w:t xml:space="preserve"> (a fiatalok</w:t>
      </w:r>
      <w:r w:rsidR="0090113C" w:rsidRPr="00CE5619">
        <w:rPr>
          <w:rFonts w:ascii="Times New Roman" w:hAnsi="Times New Roman" w:cs="Times New Roman"/>
          <w:sz w:val="20"/>
          <w:szCs w:val="20"/>
        </w:rPr>
        <w:t xml:space="preserve"> bizalmatlansága az intézmények iránt).</w:t>
      </w:r>
    </w:p>
    <w:p w:rsidR="005A079B" w:rsidRPr="00CE5619" w:rsidRDefault="005A079B" w:rsidP="00DA607F">
      <w:pPr>
        <w:pStyle w:val="NoSpacing"/>
        <w:jc w:val="both"/>
        <w:rPr>
          <w:rFonts w:ascii="Times New Roman" w:hAnsi="Times New Roman" w:cs="Times New Roman"/>
          <w:sz w:val="20"/>
          <w:szCs w:val="20"/>
        </w:rPr>
      </w:pPr>
    </w:p>
    <w:p w:rsidR="005A079B" w:rsidRPr="00CE5619" w:rsidRDefault="005A079B"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fiatalok, s különösen a kiskorúak deviáns viselkedésének növekedésére kihatott a</w:t>
      </w:r>
      <w:r w:rsidR="00DE334C" w:rsidRPr="00CE5619">
        <w:rPr>
          <w:rFonts w:ascii="Times New Roman" w:hAnsi="Times New Roman" w:cs="Times New Roman"/>
          <w:sz w:val="20"/>
          <w:szCs w:val="20"/>
        </w:rPr>
        <w:t xml:space="preserve"> viharos múlt, a</w:t>
      </w:r>
      <w:r w:rsidRPr="00CE5619">
        <w:rPr>
          <w:rFonts w:ascii="Times New Roman" w:hAnsi="Times New Roman" w:cs="Times New Roman"/>
          <w:sz w:val="20"/>
          <w:szCs w:val="20"/>
        </w:rPr>
        <w:t xml:space="preserve"> katonai konfliktusokkal, a szegénység növekedésével, az értékrendszer bomlásával, a nemzetközi izolációval és megtorlással, valamint a gazdasági világválsággal fémjelzett múlt. A fiatalok leggyakrabban az elkövetői és áldozatai is az erőszaknak. A statisztikai adatok évről évre arról árulkodnak, hogy a fiatalok közötti erőszak növekszik, akárcsak a bűncselekmények és a kihágások száma.</w:t>
      </w:r>
    </w:p>
    <w:p w:rsidR="005A079B" w:rsidRPr="00CE5619" w:rsidRDefault="005A079B" w:rsidP="00DA607F">
      <w:pPr>
        <w:pStyle w:val="NoSpacing"/>
        <w:jc w:val="both"/>
        <w:rPr>
          <w:rFonts w:ascii="Times New Roman" w:hAnsi="Times New Roman" w:cs="Times New Roman"/>
          <w:sz w:val="20"/>
          <w:szCs w:val="20"/>
        </w:rPr>
      </w:pPr>
    </w:p>
    <w:p w:rsidR="005A079B" w:rsidRPr="00CE5619" w:rsidRDefault="005A079B"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Nem mondható, hogy a kiskorúak bűnüldözése Óbecse község területén növekszik, de azt sem, hogy csökken.</w:t>
      </w:r>
    </w:p>
    <w:p w:rsidR="005A079B" w:rsidRPr="00CE5619" w:rsidRDefault="005A079B" w:rsidP="00DA607F">
      <w:pPr>
        <w:pStyle w:val="NoSpacing"/>
        <w:jc w:val="both"/>
        <w:rPr>
          <w:rFonts w:ascii="Times New Roman" w:hAnsi="Times New Roman" w:cs="Times New Roman"/>
          <w:sz w:val="20"/>
          <w:szCs w:val="20"/>
        </w:rPr>
      </w:pPr>
    </w:p>
    <w:p w:rsidR="005A079B" w:rsidRPr="00CE5619" w:rsidRDefault="005A079B"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2015. összesen 245 viselkedési problémás fiatalkorú lett bejegyezve</w:t>
      </w:r>
      <w:r w:rsidR="003D3150" w:rsidRPr="00CE5619">
        <w:rPr>
          <w:rFonts w:ascii="Times New Roman" w:hAnsi="Times New Roman" w:cs="Times New Roman"/>
          <w:sz w:val="20"/>
          <w:szCs w:val="20"/>
        </w:rPr>
        <w:t xml:space="preserve"> (</w:t>
      </w:r>
      <w:r w:rsidR="007B16BB" w:rsidRPr="00CE5619">
        <w:rPr>
          <w:rFonts w:ascii="Times New Roman" w:hAnsi="Times New Roman" w:cs="Times New Roman"/>
          <w:sz w:val="20"/>
          <w:szCs w:val="20"/>
        </w:rPr>
        <w:t xml:space="preserve">2012. összesen 25o). Azóta </w:t>
      </w:r>
      <w:r w:rsidR="00DE334C" w:rsidRPr="00CE5619">
        <w:rPr>
          <w:rFonts w:ascii="Times New Roman" w:hAnsi="Times New Roman" w:cs="Times New Roman"/>
          <w:sz w:val="20"/>
          <w:szCs w:val="20"/>
        </w:rPr>
        <w:t>büntető jogilag</w:t>
      </w:r>
      <w:r w:rsidR="003D3150" w:rsidRPr="00CE5619">
        <w:rPr>
          <w:rFonts w:ascii="Times New Roman" w:hAnsi="Times New Roman" w:cs="Times New Roman"/>
          <w:sz w:val="20"/>
          <w:szCs w:val="20"/>
        </w:rPr>
        <w:t xml:space="preserve"> nem felelősek </w:t>
      </w:r>
      <w:r w:rsidR="003D0B51" w:rsidRPr="00CE5619">
        <w:rPr>
          <w:rFonts w:ascii="Times New Roman" w:hAnsi="Times New Roman" w:cs="Times New Roman"/>
          <w:sz w:val="20"/>
          <w:szCs w:val="20"/>
        </w:rPr>
        <w:t xml:space="preserve">/14 éves kor alattiak/ </w:t>
      </w:r>
      <w:r w:rsidR="007B16BB" w:rsidRPr="00CE5619">
        <w:rPr>
          <w:rFonts w:ascii="Times New Roman" w:hAnsi="Times New Roman" w:cs="Times New Roman"/>
          <w:sz w:val="20"/>
          <w:szCs w:val="20"/>
        </w:rPr>
        <w:t>54, büntetőjogilak felelő kiskorúak 131, új nyilvántartásba vett, viselkedési problémákkal küszködő kiskorú 48 és visszaeső kiskorúak 12. a szabálysértési eljárások fiatalkorúak ellen 118. Feljelentések (értesítések) a problémákról és a fiatalkorúak viselkedéséről a szüleik</w:t>
      </w:r>
      <w:r w:rsidR="00F21A70" w:rsidRPr="00CE5619">
        <w:rPr>
          <w:rFonts w:ascii="Times New Roman" w:hAnsi="Times New Roman" w:cs="Times New Roman"/>
          <w:sz w:val="20"/>
          <w:szCs w:val="20"/>
        </w:rPr>
        <w:t>, az iskola, a polgárok</w:t>
      </w:r>
      <w:r w:rsidR="007B16BB" w:rsidRPr="00CE5619">
        <w:rPr>
          <w:rFonts w:ascii="Times New Roman" w:hAnsi="Times New Roman" w:cs="Times New Roman"/>
          <w:sz w:val="20"/>
          <w:szCs w:val="20"/>
        </w:rPr>
        <w:t xml:space="preserve"> révén </w:t>
      </w:r>
      <w:r w:rsidR="00F21A70" w:rsidRPr="00CE5619">
        <w:rPr>
          <w:rFonts w:ascii="Times New Roman" w:hAnsi="Times New Roman" w:cs="Times New Roman"/>
          <w:sz w:val="20"/>
          <w:szCs w:val="20"/>
        </w:rPr>
        <w:t>47. A nevelő intézkedések – fokozott felügyelet a gyámhatóságtól – száma 9. A megítélt nevelő intézkedés, fokozott felügyelet a szülők, örökbefogadók vagy gyám révén 1. A kiskorúaknak nem lett kiszabva nevelő meghagyás, de ki lett szabva 15 különálló feladat</w:t>
      </w:r>
      <w:r w:rsidR="00B216E9" w:rsidRPr="00CE5619">
        <w:rPr>
          <w:rFonts w:ascii="Times New Roman" w:hAnsi="Times New Roman" w:cs="Times New Roman"/>
          <w:sz w:val="20"/>
          <w:szCs w:val="20"/>
        </w:rPr>
        <w:t>, hogy térítmény nélkül bekapcsolódjanak a humanitárius szervezetek munkájába, vagy a helyi, ökológiai, illetve szociális tartalmu munkába. Az óbecsei Szociális Védelmi Központnak aláírt megegyezése van, a nevelő meghagyások realizálására, és külön kötelezettség az óbecsei Gerontológiai központtal és az óbecsei Komunalac közvállalattal.</w:t>
      </w:r>
    </w:p>
    <w:p w:rsidR="003D0B51" w:rsidRPr="00CE5619" w:rsidRDefault="003D0B51" w:rsidP="00DA607F">
      <w:pPr>
        <w:pStyle w:val="NoSpacing"/>
        <w:jc w:val="both"/>
        <w:rPr>
          <w:rFonts w:ascii="Times New Roman" w:hAnsi="Times New Roman" w:cs="Times New Roman"/>
          <w:sz w:val="20"/>
          <w:szCs w:val="20"/>
        </w:rPr>
      </w:pPr>
    </w:p>
    <w:p w:rsidR="00B216E9" w:rsidRPr="00CE5619" w:rsidRDefault="00B216E9" w:rsidP="00DA607F">
      <w:pPr>
        <w:pStyle w:val="NoSpacing"/>
        <w:jc w:val="both"/>
        <w:rPr>
          <w:rFonts w:ascii="Times New Roman" w:hAnsi="Times New Roman" w:cs="Times New Roman"/>
          <w:sz w:val="20"/>
          <w:szCs w:val="20"/>
        </w:rPr>
      </w:pPr>
    </w:p>
    <w:p w:rsidR="003D0B51" w:rsidRPr="00CE5619" w:rsidRDefault="003D0B51"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Pillanatnyilag 2 kiskorú van javító intézetben és 1 nevelő intézetben.</w:t>
      </w:r>
    </w:p>
    <w:p w:rsidR="003D0B51" w:rsidRPr="00CE5619" w:rsidRDefault="003D0B51" w:rsidP="00DA607F">
      <w:pPr>
        <w:pStyle w:val="NoSpacing"/>
        <w:jc w:val="both"/>
        <w:rPr>
          <w:rFonts w:ascii="Times New Roman" w:hAnsi="Times New Roman" w:cs="Times New Roman"/>
          <w:sz w:val="20"/>
          <w:szCs w:val="20"/>
        </w:rPr>
      </w:pPr>
    </w:p>
    <w:p w:rsidR="003D0B51" w:rsidRPr="00CE5619" w:rsidRDefault="003D0B51" w:rsidP="00DA607F">
      <w:pPr>
        <w:pStyle w:val="NoSpacing"/>
        <w:jc w:val="both"/>
        <w:rPr>
          <w:rFonts w:ascii="Times New Roman" w:hAnsi="Times New Roman" w:cs="Times New Roman"/>
          <w:sz w:val="20"/>
          <w:szCs w:val="20"/>
        </w:rPr>
      </w:pPr>
    </w:p>
    <w:p w:rsidR="00B216E9" w:rsidRPr="00CE5619" w:rsidRDefault="00B216E9"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kortársak iskolában, utcán történő erőszakosságának növekedése, illetve a nem büntethetőké és büntethetőké, </w:t>
      </w:r>
      <w:r w:rsidR="00C95209" w:rsidRPr="00CE5619">
        <w:rPr>
          <w:rFonts w:ascii="Times New Roman" w:hAnsi="Times New Roman" w:cs="Times New Roman"/>
          <w:sz w:val="20"/>
          <w:szCs w:val="20"/>
        </w:rPr>
        <w:t>összetettebb megközelítést</w:t>
      </w:r>
      <w:r w:rsidRPr="00CE5619">
        <w:rPr>
          <w:rFonts w:ascii="Times New Roman" w:hAnsi="Times New Roman" w:cs="Times New Roman"/>
          <w:sz w:val="20"/>
          <w:szCs w:val="20"/>
        </w:rPr>
        <w:t xml:space="preserve"> igényel a fiatalok és gyermekek erőszakproblémáihoz, s a helyi közösség kötelezettségét a szükséges tartalmak biztosításában. Ebből következik, hogy a bűnözés és az aszociális viselkedés megelőzésének több szektorban kell folynia a helyi önkormányzat szintjén.</w:t>
      </w:r>
    </w:p>
    <w:p w:rsidR="00C95209" w:rsidRPr="00CE5619" w:rsidRDefault="00C95209" w:rsidP="00DA607F">
      <w:pPr>
        <w:pStyle w:val="NoSpacing"/>
        <w:jc w:val="both"/>
        <w:rPr>
          <w:rFonts w:ascii="Times New Roman" w:hAnsi="Times New Roman" w:cs="Times New Roman"/>
          <w:sz w:val="20"/>
          <w:szCs w:val="20"/>
        </w:rPr>
      </w:pPr>
    </w:p>
    <w:tbl>
      <w:tblPr>
        <w:tblStyle w:val="TableGrid"/>
        <w:tblW w:w="0" w:type="auto"/>
        <w:tblLook w:val="04A0"/>
      </w:tblPr>
      <w:tblGrid>
        <w:gridCol w:w="2041"/>
        <w:gridCol w:w="1597"/>
        <w:gridCol w:w="1858"/>
        <w:gridCol w:w="1934"/>
        <w:gridCol w:w="1858"/>
        <w:gridCol w:w="2361"/>
        <w:gridCol w:w="1655"/>
      </w:tblGrid>
      <w:tr w:rsidR="00840185" w:rsidRPr="00CE5619" w:rsidTr="00880745">
        <w:tc>
          <w:tcPr>
            <w:tcW w:w="13304" w:type="dxa"/>
            <w:gridSpan w:val="7"/>
            <w:shd w:val="clear" w:color="auto" w:fill="8496B0" w:themeFill="text2" w:themeFillTint="99"/>
          </w:tcPr>
          <w:p w:rsidR="00840185" w:rsidRPr="00CE5619" w:rsidRDefault="00840185" w:rsidP="00880745">
            <w:pPr>
              <w:pStyle w:val="prioriteti"/>
              <w:rPr>
                <w:rFonts w:cs="Times New Roman"/>
                <w:sz w:val="20"/>
                <w:szCs w:val="20"/>
                <w:lang w:val="hu-HU"/>
              </w:rPr>
            </w:pPr>
            <w:r w:rsidRPr="00CE5619">
              <w:rPr>
                <w:rFonts w:cs="Times New Roman"/>
                <w:bCs/>
                <w:sz w:val="20"/>
                <w:szCs w:val="20"/>
                <w:lang w:val="hu-HU"/>
              </w:rPr>
              <w:t>PRIORITÁS:  7. A TÖRVÉNNYEL ÖSSZEÜTKÖZÉSBE KERÜLŐ GYEREKEK VÉDELME ÉS A KISKORÚ BŰNÖZÉS MEGELŐZÉSE</w:t>
            </w:r>
          </w:p>
        </w:tc>
      </w:tr>
      <w:tr w:rsidR="00840185" w:rsidRPr="00CE5619" w:rsidTr="00880745">
        <w:tc>
          <w:tcPr>
            <w:tcW w:w="13304" w:type="dxa"/>
            <w:gridSpan w:val="7"/>
            <w:shd w:val="clear" w:color="auto" w:fill="ACB9CA" w:themeFill="text2" w:themeFillTint="66"/>
            <w:vAlign w:val="center"/>
          </w:tcPr>
          <w:p w:rsidR="00840185" w:rsidRPr="00CE5619" w:rsidRDefault="00840185" w:rsidP="00880745">
            <w:pPr>
              <w:pStyle w:val="strateskicilj"/>
              <w:rPr>
                <w:rFonts w:eastAsia="Batang" w:cs="Times New Roman"/>
                <w:smallCaps/>
                <w:sz w:val="20"/>
                <w:szCs w:val="20"/>
                <w:lang w:val="hu-HU"/>
              </w:rPr>
            </w:pPr>
            <w:r w:rsidRPr="00CE5619">
              <w:rPr>
                <w:rFonts w:eastAsia="Batang" w:cs="Times New Roman"/>
                <w:smallCaps/>
                <w:sz w:val="20"/>
                <w:szCs w:val="20"/>
                <w:lang w:val="hu-HU"/>
              </w:rPr>
              <w:t xml:space="preserve">STRATÉGIAI CÉL 7.1: A TÖRVÉNNYEL ÖSSZEÜTKÖZÉSBE KERÜLŐ FIATALOK SZÁMÁNAK CSÖKKENTÉSE ÉS A MEGELŐZŐ </w:t>
            </w:r>
            <w:r w:rsidRPr="00CE5619">
              <w:rPr>
                <w:rFonts w:eastAsia="Batang" w:cs="Times New Roman"/>
                <w:smallCaps/>
                <w:sz w:val="20"/>
                <w:szCs w:val="20"/>
                <w:lang w:val="hu-HU"/>
              </w:rPr>
              <w:lastRenderedPageBreak/>
              <w:t>TEVÉKENYSÉG FEJLESZTÉSE</w:t>
            </w:r>
          </w:p>
        </w:tc>
      </w:tr>
      <w:tr w:rsidR="00840185" w:rsidRPr="00CE5619" w:rsidTr="00880745">
        <w:tc>
          <w:tcPr>
            <w:tcW w:w="13304" w:type="dxa"/>
            <w:gridSpan w:val="7"/>
            <w:shd w:val="clear" w:color="auto" w:fill="D5DCE4" w:themeFill="text2" w:themeFillTint="33"/>
          </w:tcPr>
          <w:p w:rsidR="00840185" w:rsidRPr="00CE5619" w:rsidRDefault="00840185" w:rsidP="00880745">
            <w:pPr>
              <w:pStyle w:val="specificnicilj"/>
              <w:rPr>
                <w:rFonts w:cs="Times New Roman"/>
                <w:sz w:val="20"/>
                <w:szCs w:val="20"/>
                <w:lang w:val="hu-HU"/>
              </w:rPr>
            </w:pPr>
            <w:r w:rsidRPr="00CE5619">
              <w:rPr>
                <w:rFonts w:cs="Times New Roman"/>
                <w:sz w:val="20"/>
                <w:szCs w:val="20"/>
                <w:lang w:val="hu-HU"/>
              </w:rPr>
              <w:lastRenderedPageBreak/>
              <w:t xml:space="preserve">Specifikus cél 7.1.1:  A fiatalok antiszociális problémáinak megoldása a rendszer intézményeinek összekapcsolásával </w:t>
            </w:r>
          </w:p>
        </w:tc>
      </w:tr>
      <w:tr w:rsidR="00840185" w:rsidRPr="00CE5619" w:rsidTr="00880745">
        <w:tc>
          <w:tcPr>
            <w:tcW w:w="2041" w:type="dxa"/>
          </w:tcPr>
          <w:p w:rsidR="00840185" w:rsidRPr="00CE5619" w:rsidRDefault="00840185" w:rsidP="00880745">
            <w:pPr>
              <w:pStyle w:val="a"/>
              <w:rPr>
                <w:rFonts w:cs="Times New Roman"/>
                <w:szCs w:val="20"/>
                <w:lang w:val="hu-HU"/>
              </w:rPr>
            </w:pPr>
            <w:r w:rsidRPr="00CE5619">
              <w:rPr>
                <w:rFonts w:cs="Times New Roman"/>
                <w:szCs w:val="20"/>
                <w:lang w:val="hu-HU"/>
              </w:rPr>
              <w:t>Aktivitás</w:t>
            </w:r>
          </w:p>
        </w:tc>
        <w:tc>
          <w:tcPr>
            <w:tcW w:w="1597" w:type="dxa"/>
          </w:tcPr>
          <w:p w:rsidR="00840185" w:rsidRPr="00CE5619" w:rsidRDefault="00840185" w:rsidP="00880745">
            <w:pPr>
              <w:pStyle w:val="a"/>
              <w:rPr>
                <w:rFonts w:cs="Times New Roman"/>
                <w:szCs w:val="20"/>
                <w:lang w:val="hu-HU"/>
              </w:rPr>
            </w:pPr>
            <w:r w:rsidRPr="00CE5619">
              <w:rPr>
                <w:rFonts w:cs="Times New Roman"/>
                <w:szCs w:val="20"/>
                <w:lang w:val="hu-HU"/>
              </w:rPr>
              <w:t>Megvalósítás időszaka (től-ig)</w:t>
            </w:r>
          </w:p>
        </w:tc>
        <w:tc>
          <w:tcPr>
            <w:tcW w:w="1858" w:type="dxa"/>
          </w:tcPr>
          <w:p w:rsidR="00840185" w:rsidRPr="00CE5619" w:rsidRDefault="00840185" w:rsidP="00880745">
            <w:pPr>
              <w:pStyle w:val="a"/>
              <w:rPr>
                <w:rFonts w:cs="Times New Roman"/>
                <w:szCs w:val="20"/>
                <w:lang w:val="hu-HU"/>
              </w:rPr>
            </w:pPr>
            <w:r w:rsidRPr="00CE5619">
              <w:rPr>
                <w:rFonts w:cs="Times New Roman"/>
                <w:szCs w:val="20"/>
                <w:lang w:val="hu-HU"/>
              </w:rPr>
              <w:t>Tervezett eredmény</w:t>
            </w:r>
          </w:p>
        </w:tc>
        <w:tc>
          <w:tcPr>
            <w:tcW w:w="1934" w:type="dxa"/>
          </w:tcPr>
          <w:p w:rsidR="00840185" w:rsidRPr="00CE5619" w:rsidRDefault="00840185" w:rsidP="00880745">
            <w:pPr>
              <w:pStyle w:val="a"/>
              <w:rPr>
                <w:rFonts w:cs="Times New Roman"/>
                <w:szCs w:val="20"/>
                <w:lang w:val="hu-HU"/>
              </w:rPr>
            </w:pPr>
            <w:r w:rsidRPr="00CE5619">
              <w:rPr>
                <w:rFonts w:cs="Times New Roman"/>
                <w:szCs w:val="20"/>
                <w:lang w:val="hu-HU"/>
              </w:rPr>
              <w:t>Mutató(k)</w:t>
            </w:r>
          </w:p>
        </w:tc>
        <w:tc>
          <w:tcPr>
            <w:tcW w:w="1858" w:type="dxa"/>
          </w:tcPr>
          <w:p w:rsidR="00840185" w:rsidRPr="00CE5619" w:rsidRDefault="00840185" w:rsidP="00880745">
            <w:pPr>
              <w:pStyle w:val="a"/>
              <w:rPr>
                <w:rFonts w:cs="Times New Roman"/>
                <w:szCs w:val="20"/>
                <w:lang w:val="hu-HU"/>
              </w:rPr>
            </w:pPr>
            <w:r w:rsidRPr="00CE5619">
              <w:rPr>
                <w:rFonts w:cs="Times New Roman"/>
                <w:szCs w:val="20"/>
                <w:lang w:val="hu-HU"/>
              </w:rPr>
              <w:t>Ellenőrzési eszköz(ök)</w:t>
            </w:r>
          </w:p>
        </w:tc>
        <w:tc>
          <w:tcPr>
            <w:tcW w:w="2361" w:type="dxa"/>
          </w:tcPr>
          <w:p w:rsidR="00840185" w:rsidRPr="00CE5619" w:rsidRDefault="00840185" w:rsidP="00880745">
            <w:pPr>
              <w:pStyle w:val="a"/>
              <w:rPr>
                <w:rFonts w:cs="Times New Roman"/>
                <w:szCs w:val="20"/>
                <w:lang w:val="hu-HU"/>
              </w:rPr>
            </w:pPr>
            <w:r w:rsidRPr="00CE5619">
              <w:rPr>
                <w:rFonts w:cs="Times New Roman"/>
                <w:szCs w:val="20"/>
                <w:lang w:val="hu-HU"/>
              </w:rPr>
              <w:t>Felelős intézmény</w:t>
            </w:r>
          </w:p>
        </w:tc>
        <w:tc>
          <w:tcPr>
            <w:tcW w:w="1655" w:type="dxa"/>
          </w:tcPr>
          <w:p w:rsidR="00840185" w:rsidRPr="00CE5619" w:rsidRDefault="00840185" w:rsidP="00880745">
            <w:pPr>
              <w:pStyle w:val="a"/>
              <w:rPr>
                <w:rFonts w:cs="Times New Roman"/>
                <w:szCs w:val="20"/>
                <w:lang w:val="hu-HU"/>
              </w:rPr>
            </w:pPr>
            <w:r w:rsidRPr="00CE5619">
              <w:rPr>
                <w:rFonts w:cs="Times New Roman"/>
                <w:szCs w:val="20"/>
                <w:lang w:val="hu-HU"/>
              </w:rPr>
              <w:t>Partnerek</w:t>
            </w:r>
          </w:p>
        </w:tc>
      </w:tr>
      <w:tr w:rsidR="00840185" w:rsidRPr="00CE5619" w:rsidTr="00880745">
        <w:trPr>
          <w:trHeight w:val="503"/>
        </w:trPr>
        <w:tc>
          <w:tcPr>
            <w:tcW w:w="2041" w:type="dxa"/>
          </w:tcPr>
          <w:p w:rsidR="00840185" w:rsidRPr="00CE5619" w:rsidRDefault="00840185" w:rsidP="00880745">
            <w:pPr>
              <w:snapToGrid w:val="0"/>
              <w:jc w:val="both"/>
              <w:rPr>
                <w:rFonts w:cs="Times New Roman"/>
                <w:bCs/>
                <w:sz w:val="20"/>
                <w:szCs w:val="20"/>
              </w:rPr>
            </w:pPr>
            <w:r w:rsidRPr="00CE5619">
              <w:rPr>
                <w:rFonts w:cs="Times New Roman"/>
                <w:sz w:val="20"/>
                <w:szCs w:val="20"/>
              </w:rPr>
              <w:t>7.1.1.1. Kielemezni a kiskorú bűnözést, feltérképezni a jelenségeket abból a célból, hogy kidolgozásra kerüljön az elsődleges, másodlagos és harmadlagos megelőzési program</w:t>
            </w:r>
          </w:p>
          <w:p w:rsidR="00840185" w:rsidRPr="00CE5619" w:rsidRDefault="00840185" w:rsidP="00880745">
            <w:pPr>
              <w:autoSpaceDE w:val="0"/>
              <w:jc w:val="both"/>
              <w:rPr>
                <w:rFonts w:cs="Times New Roman"/>
                <w:bCs/>
                <w:sz w:val="20"/>
                <w:szCs w:val="20"/>
              </w:rPr>
            </w:pPr>
          </w:p>
          <w:p w:rsidR="00840185" w:rsidRPr="00CE5619" w:rsidRDefault="00840185" w:rsidP="00880745">
            <w:pPr>
              <w:autoSpaceDE w:val="0"/>
              <w:jc w:val="both"/>
              <w:rPr>
                <w:rFonts w:cs="Times New Roman"/>
                <w:bCs/>
                <w:sz w:val="20"/>
                <w:szCs w:val="20"/>
              </w:rPr>
            </w:pPr>
          </w:p>
          <w:p w:rsidR="00840185" w:rsidRPr="00CE5619" w:rsidRDefault="00840185" w:rsidP="00880745">
            <w:pPr>
              <w:pStyle w:val="tekstutabeli"/>
              <w:rPr>
                <w:rFonts w:cs="Times New Roman"/>
                <w:bCs/>
                <w:szCs w:val="20"/>
                <w:lang w:val="hu-HU"/>
              </w:rPr>
            </w:pPr>
          </w:p>
        </w:tc>
        <w:tc>
          <w:tcPr>
            <w:tcW w:w="1597" w:type="dxa"/>
          </w:tcPr>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2017-től folyamatosan</w:t>
            </w:r>
          </w:p>
        </w:tc>
        <w:tc>
          <w:tcPr>
            <w:tcW w:w="1858" w:type="dxa"/>
          </w:tcPr>
          <w:p w:rsidR="00840185" w:rsidRPr="00CE5619" w:rsidRDefault="00840185" w:rsidP="00880745">
            <w:pPr>
              <w:snapToGrid w:val="0"/>
              <w:jc w:val="both"/>
              <w:rPr>
                <w:rFonts w:cs="Times New Roman"/>
                <w:sz w:val="20"/>
                <w:szCs w:val="20"/>
              </w:rPr>
            </w:pPr>
            <w:r w:rsidRPr="00CE5619">
              <w:rPr>
                <w:rFonts w:cs="Times New Roman"/>
                <w:sz w:val="20"/>
                <w:szCs w:val="20"/>
              </w:rPr>
              <w:t>A törvénnyel összeütközésbe kerülő fiatalok számának csökkenése</w:t>
            </w:r>
          </w:p>
          <w:p w:rsidR="00840185" w:rsidRPr="00CE5619" w:rsidRDefault="00840185" w:rsidP="00880745">
            <w:pPr>
              <w:snapToGrid w:val="0"/>
              <w:jc w:val="both"/>
              <w:rPr>
                <w:rFonts w:cs="Times New Roman"/>
                <w:sz w:val="20"/>
                <w:szCs w:val="20"/>
              </w:rPr>
            </w:pPr>
            <w:r w:rsidRPr="00CE5619">
              <w:rPr>
                <w:rFonts w:cs="Times New Roman"/>
                <w:sz w:val="20"/>
                <w:szCs w:val="20"/>
              </w:rPr>
              <w:t>A kockázatnak kitett fiatalok számának csökkenése</w:t>
            </w:r>
          </w:p>
          <w:p w:rsidR="00840185" w:rsidRPr="00CE5619" w:rsidRDefault="00840185" w:rsidP="00880745">
            <w:pPr>
              <w:pStyle w:val="tekstutabeli"/>
              <w:rPr>
                <w:rFonts w:cs="Times New Roman"/>
                <w:szCs w:val="20"/>
                <w:lang w:val="hu-HU"/>
              </w:rPr>
            </w:pPr>
            <w:r w:rsidRPr="00CE5619">
              <w:rPr>
                <w:rFonts w:cs="Times New Roman"/>
                <w:szCs w:val="20"/>
                <w:lang w:val="hu-HU"/>
              </w:rPr>
              <w:t>A visszaesések csökkenése</w:t>
            </w:r>
          </w:p>
        </w:tc>
        <w:tc>
          <w:tcPr>
            <w:tcW w:w="1934" w:type="dxa"/>
          </w:tcPr>
          <w:p w:rsidR="00840185" w:rsidRPr="00CE5619" w:rsidRDefault="00840185" w:rsidP="00880745">
            <w:pPr>
              <w:jc w:val="both"/>
              <w:rPr>
                <w:rFonts w:cs="Times New Roman"/>
                <w:sz w:val="20"/>
                <w:szCs w:val="20"/>
              </w:rPr>
            </w:pPr>
            <w:r w:rsidRPr="00CE5619">
              <w:rPr>
                <w:rFonts w:cs="Times New Roman"/>
                <w:sz w:val="20"/>
                <w:szCs w:val="20"/>
              </w:rPr>
              <w:t>Az óbecsei Szociális Védelmi Központ és az óbecsei rendőrállomás évi jelentéseiben lévő elemzések száma</w:t>
            </w:r>
          </w:p>
          <w:p w:rsidR="00840185" w:rsidRPr="00CE5619" w:rsidRDefault="00840185" w:rsidP="00880745">
            <w:pPr>
              <w:jc w:val="both"/>
              <w:rPr>
                <w:rFonts w:cs="Times New Roman"/>
                <w:sz w:val="20"/>
                <w:szCs w:val="20"/>
              </w:rPr>
            </w:pPr>
          </w:p>
          <w:p w:rsidR="00840185" w:rsidRPr="00CE5619" w:rsidRDefault="00840185" w:rsidP="00880745">
            <w:pPr>
              <w:pStyle w:val="tekstutabeli"/>
              <w:rPr>
                <w:rFonts w:cs="Times New Roman"/>
                <w:szCs w:val="20"/>
                <w:lang w:val="hu-HU"/>
              </w:rPr>
            </w:pPr>
            <w:r w:rsidRPr="00CE5619">
              <w:rPr>
                <w:rFonts w:cs="Times New Roman"/>
                <w:szCs w:val="20"/>
                <w:lang w:val="hu-HU"/>
              </w:rPr>
              <w:t>A megelőzésre irányuló tevékenységekről készített tervek száma</w:t>
            </w:r>
          </w:p>
        </w:tc>
        <w:tc>
          <w:tcPr>
            <w:tcW w:w="1858" w:type="dxa"/>
          </w:tcPr>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 xml:space="preserve">Óbecse KH jelentései </w:t>
            </w:r>
          </w:p>
        </w:tc>
        <w:tc>
          <w:tcPr>
            <w:tcW w:w="2361" w:type="dxa"/>
          </w:tcPr>
          <w:p w:rsidR="00840185" w:rsidRPr="00CE5619" w:rsidRDefault="00840185" w:rsidP="00880745">
            <w:pPr>
              <w:pStyle w:val="tekstutabeli"/>
              <w:rPr>
                <w:rFonts w:cs="Times New Roman"/>
                <w:szCs w:val="20"/>
                <w:lang w:val="hu-HU"/>
              </w:rPr>
            </w:pPr>
            <w:r w:rsidRPr="00CE5619">
              <w:rPr>
                <w:rFonts w:eastAsia="Batang" w:cs="Times New Roman"/>
                <w:szCs w:val="20"/>
                <w:lang w:val="hu-HU"/>
              </w:rPr>
              <w:t>HK Óbecse</w:t>
            </w:r>
            <w:r w:rsidRPr="00CE5619">
              <w:rPr>
                <w:rFonts w:cs="Times New Roman"/>
                <w:szCs w:val="20"/>
                <w:lang w:val="hu-HU"/>
              </w:rPr>
              <w:t xml:space="preserve"> SZVK, Óbecsei RÁ, HGYA csapat,</w:t>
            </w:r>
          </w:p>
        </w:tc>
        <w:tc>
          <w:tcPr>
            <w:tcW w:w="1655" w:type="dxa"/>
          </w:tcPr>
          <w:p w:rsidR="00840185" w:rsidRPr="00CE5619" w:rsidRDefault="00840185" w:rsidP="00880745">
            <w:pPr>
              <w:pStyle w:val="tekstutabeli"/>
              <w:rPr>
                <w:rFonts w:cs="Times New Roman"/>
                <w:bCs/>
                <w:szCs w:val="20"/>
                <w:lang w:val="hu-HU"/>
              </w:rPr>
            </w:pPr>
            <w:r w:rsidRPr="00CE5619">
              <w:rPr>
                <w:rFonts w:cs="Times New Roman"/>
                <w:bCs/>
                <w:szCs w:val="20"/>
                <w:lang w:val="hu-HU"/>
              </w:rPr>
              <w:t xml:space="preserve">MFHSZM, EH, </w:t>
            </w:r>
            <w:r w:rsidR="00E83CD6">
              <w:rPr>
                <w:rFonts w:cs="Times New Roman"/>
                <w:bCs/>
                <w:szCs w:val="20"/>
                <w:lang w:val="hu-HU"/>
              </w:rPr>
              <w:t>BM</w:t>
            </w:r>
            <w:r w:rsidRPr="00CE5619">
              <w:rPr>
                <w:rFonts w:cs="Times New Roman"/>
                <w:bCs/>
                <w:szCs w:val="20"/>
                <w:lang w:val="hu-HU"/>
              </w:rPr>
              <w:t>, BM</w:t>
            </w:r>
          </w:p>
          <w:p w:rsidR="00840185" w:rsidRPr="00CE5619" w:rsidRDefault="00840185" w:rsidP="00880745">
            <w:pPr>
              <w:pStyle w:val="tekstutabeli"/>
              <w:rPr>
                <w:rFonts w:cs="Times New Roman"/>
                <w:szCs w:val="20"/>
                <w:lang w:val="hu-HU"/>
              </w:rPr>
            </w:pPr>
          </w:p>
        </w:tc>
      </w:tr>
      <w:tr w:rsidR="00840185" w:rsidRPr="00CE5619" w:rsidTr="00880745">
        <w:trPr>
          <w:trHeight w:val="503"/>
        </w:trPr>
        <w:tc>
          <w:tcPr>
            <w:tcW w:w="2041" w:type="dxa"/>
          </w:tcPr>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7.1.1.2 Oktató programok a szülők és a gyerekek számára a kiskorúak viselkedését szabályozó törvényekről</w:t>
            </w:r>
          </w:p>
        </w:tc>
        <w:tc>
          <w:tcPr>
            <w:tcW w:w="1597" w:type="dxa"/>
          </w:tcPr>
          <w:p w:rsidR="00840185" w:rsidRPr="00CE5619" w:rsidRDefault="00840185" w:rsidP="00880745">
            <w:pPr>
              <w:pStyle w:val="tekstutabeli"/>
              <w:rPr>
                <w:rFonts w:cs="Times New Roman"/>
                <w:szCs w:val="20"/>
                <w:lang w:val="hu-HU"/>
              </w:rPr>
            </w:pPr>
            <w:r w:rsidRPr="00CE5619">
              <w:rPr>
                <w:rFonts w:eastAsia="Batang" w:cs="Times New Roman"/>
                <w:szCs w:val="20"/>
                <w:lang w:val="hu-HU"/>
              </w:rPr>
              <w:t>2017-től folyamatosan</w:t>
            </w:r>
          </w:p>
        </w:tc>
        <w:tc>
          <w:tcPr>
            <w:tcW w:w="1858" w:type="dxa"/>
          </w:tcPr>
          <w:p w:rsidR="00840185" w:rsidRPr="00CE5619" w:rsidRDefault="00840185" w:rsidP="00880745">
            <w:pPr>
              <w:autoSpaceDE w:val="0"/>
              <w:autoSpaceDN w:val="0"/>
              <w:adjustRightInd w:val="0"/>
              <w:jc w:val="both"/>
              <w:rPr>
                <w:rFonts w:cs="Times New Roman"/>
                <w:sz w:val="20"/>
                <w:szCs w:val="20"/>
              </w:rPr>
            </w:pPr>
            <w:r w:rsidRPr="00CE5619">
              <w:rPr>
                <w:rFonts w:cs="Times New Roman"/>
                <w:sz w:val="20"/>
                <w:szCs w:val="20"/>
              </w:rPr>
              <w:t>A törvénnyel összeütközésbe kerülő fiatal személyek antiszociális viselkedésének mérséklődése</w:t>
            </w:r>
          </w:p>
          <w:p w:rsidR="00840185" w:rsidRPr="00CE5619" w:rsidRDefault="00840185" w:rsidP="00880745">
            <w:pPr>
              <w:autoSpaceDE w:val="0"/>
              <w:autoSpaceDN w:val="0"/>
              <w:adjustRightInd w:val="0"/>
              <w:jc w:val="both"/>
              <w:rPr>
                <w:rFonts w:cs="Times New Roman"/>
                <w:sz w:val="20"/>
                <w:szCs w:val="20"/>
              </w:rPr>
            </w:pPr>
            <w:r w:rsidRPr="00CE5619">
              <w:rPr>
                <w:rFonts w:cs="Times New Roman"/>
                <w:sz w:val="20"/>
                <w:szCs w:val="20"/>
              </w:rPr>
              <w:t>A fiatalok eme csoportja családjainak megerősítése a hatékony problémakezelés és a családtagok szükségleteinek megfelelőbb kielégítése érdekében</w:t>
            </w:r>
          </w:p>
          <w:p w:rsidR="00840185" w:rsidRPr="00CE5619" w:rsidRDefault="00840185" w:rsidP="00880745">
            <w:pPr>
              <w:pStyle w:val="tekstutabeli"/>
              <w:rPr>
                <w:rFonts w:cs="Times New Roman"/>
                <w:szCs w:val="20"/>
                <w:lang w:val="hu-HU"/>
              </w:rPr>
            </w:pPr>
            <w:r w:rsidRPr="00CE5619">
              <w:rPr>
                <w:rFonts w:cs="Times New Roman"/>
                <w:szCs w:val="20"/>
                <w:lang w:val="hu-HU"/>
              </w:rPr>
              <w:t>A családok és a fiatalok támogatása a környezetükbe való integrálódásuk érdekében</w:t>
            </w:r>
          </w:p>
        </w:tc>
        <w:tc>
          <w:tcPr>
            <w:tcW w:w="1934" w:type="dxa"/>
          </w:tcPr>
          <w:p w:rsidR="00840185" w:rsidRPr="00CE5619" w:rsidRDefault="00840185" w:rsidP="00880745">
            <w:pPr>
              <w:snapToGrid w:val="0"/>
              <w:jc w:val="both"/>
              <w:rPr>
                <w:rFonts w:eastAsia="Batang" w:cs="Times New Roman"/>
                <w:sz w:val="20"/>
                <w:szCs w:val="20"/>
              </w:rPr>
            </w:pPr>
            <w:r w:rsidRPr="00CE5619">
              <w:rPr>
                <w:rFonts w:eastAsia="Batang" w:cs="Times New Roman"/>
                <w:sz w:val="20"/>
                <w:szCs w:val="20"/>
              </w:rPr>
              <w:t>A szülőket támogató tevékenységek száma és fajtája</w:t>
            </w:r>
          </w:p>
          <w:p w:rsidR="00840185" w:rsidRPr="00CE5619" w:rsidRDefault="00840185" w:rsidP="00880745">
            <w:pPr>
              <w:snapToGrid w:val="0"/>
              <w:jc w:val="both"/>
              <w:rPr>
                <w:rFonts w:eastAsia="Batang" w:cs="Times New Roman"/>
                <w:sz w:val="20"/>
                <w:szCs w:val="20"/>
              </w:rPr>
            </w:pPr>
          </w:p>
          <w:p w:rsidR="00840185" w:rsidRPr="00CE5619" w:rsidRDefault="00840185" w:rsidP="00880745">
            <w:pPr>
              <w:snapToGrid w:val="0"/>
              <w:jc w:val="both"/>
              <w:rPr>
                <w:rFonts w:eastAsia="Batang" w:cs="Times New Roman"/>
                <w:sz w:val="20"/>
                <w:szCs w:val="20"/>
              </w:rPr>
            </w:pPr>
            <w:r w:rsidRPr="00CE5619">
              <w:rPr>
                <w:rFonts w:eastAsia="Batang" w:cs="Times New Roman"/>
                <w:sz w:val="20"/>
                <w:szCs w:val="20"/>
              </w:rPr>
              <w:t>A szülők és gyerekek száma, akik részt vettek valamelyik tevékenységen</w:t>
            </w:r>
          </w:p>
          <w:p w:rsidR="00840185" w:rsidRPr="00CE5619" w:rsidRDefault="00840185" w:rsidP="00880745">
            <w:pPr>
              <w:snapToGrid w:val="0"/>
              <w:jc w:val="both"/>
              <w:rPr>
                <w:rFonts w:eastAsia="Batang" w:cs="Times New Roman"/>
                <w:sz w:val="20"/>
                <w:szCs w:val="20"/>
              </w:rPr>
            </w:pPr>
          </w:p>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A nyomtatott röplapo, tájékoztató füzetek</w:t>
            </w:r>
          </w:p>
        </w:tc>
        <w:tc>
          <w:tcPr>
            <w:tcW w:w="1858" w:type="dxa"/>
          </w:tcPr>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Az oktató programok jelentései;</w:t>
            </w:r>
          </w:p>
          <w:p w:rsidR="00840185" w:rsidRPr="00CE5619" w:rsidRDefault="00840185" w:rsidP="00880745">
            <w:pPr>
              <w:pStyle w:val="tekstutabeli"/>
              <w:rPr>
                <w:rFonts w:eastAsia="Batang" w:cs="Times New Roman"/>
                <w:szCs w:val="20"/>
                <w:lang w:val="hu-HU"/>
              </w:rPr>
            </w:pPr>
          </w:p>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Nyomtatott röplapok, tájékoztató füzetek</w:t>
            </w:r>
          </w:p>
        </w:tc>
        <w:tc>
          <w:tcPr>
            <w:tcW w:w="2361" w:type="dxa"/>
          </w:tcPr>
          <w:p w:rsidR="00840185" w:rsidRPr="00CE5619" w:rsidRDefault="00840185" w:rsidP="00880745">
            <w:pPr>
              <w:pStyle w:val="tekstutabeli"/>
              <w:rPr>
                <w:rFonts w:cs="Times New Roman"/>
                <w:szCs w:val="20"/>
                <w:lang w:val="hu-HU"/>
              </w:rPr>
            </w:pPr>
            <w:r w:rsidRPr="00CE5619">
              <w:rPr>
                <w:rFonts w:eastAsia="Batang" w:cs="Times New Roman"/>
                <w:szCs w:val="20"/>
                <w:lang w:val="hu-HU"/>
              </w:rPr>
              <w:t>Óbecse KH</w:t>
            </w:r>
            <w:r w:rsidRPr="00CE5619">
              <w:rPr>
                <w:rFonts w:cs="Times New Roman"/>
                <w:szCs w:val="20"/>
                <w:lang w:val="hu-HU"/>
              </w:rPr>
              <w:t>, Ifjúsági Iroda, SZVK és RÁ Óbecse, Roma iroda</w:t>
            </w:r>
          </w:p>
        </w:tc>
        <w:tc>
          <w:tcPr>
            <w:tcW w:w="1655" w:type="dxa"/>
          </w:tcPr>
          <w:p w:rsidR="00840185" w:rsidRPr="00CE5619" w:rsidRDefault="00840185" w:rsidP="00880745">
            <w:pPr>
              <w:pStyle w:val="tekstutabeli"/>
              <w:rPr>
                <w:rFonts w:cs="Times New Roman"/>
                <w:szCs w:val="20"/>
                <w:lang w:val="hu-HU"/>
              </w:rPr>
            </w:pPr>
            <w:r w:rsidRPr="00CE5619">
              <w:rPr>
                <w:rFonts w:cs="Times New Roman"/>
                <w:szCs w:val="20"/>
                <w:lang w:val="hu-HU"/>
              </w:rPr>
              <w:t>MFHSZM, EH, IM,  BM,</w:t>
            </w:r>
          </w:p>
          <w:p w:rsidR="00840185" w:rsidRPr="00CE5619" w:rsidRDefault="00840185" w:rsidP="00880745">
            <w:pPr>
              <w:pStyle w:val="tekstutabeli"/>
              <w:rPr>
                <w:rFonts w:cs="Times New Roman"/>
                <w:szCs w:val="20"/>
                <w:lang w:val="hu-HU"/>
              </w:rPr>
            </w:pPr>
          </w:p>
        </w:tc>
      </w:tr>
      <w:tr w:rsidR="00840185" w:rsidRPr="00CE5619" w:rsidTr="00880745">
        <w:trPr>
          <w:trHeight w:val="503"/>
        </w:trPr>
        <w:tc>
          <w:tcPr>
            <w:tcW w:w="2041" w:type="dxa"/>
          </w:tcPr>
          <w:p w:rsidR="00840185" w:rsidRPr="00CE5619" w:rsidRDefault="00840185" w:rsidP="00880745">
            <w:pPr>
              <w:pStyle w:val="tekstutabeli"/>
              <w:rPr>
                <w:rFonts w:cs="Times New Roman"/>
                <w:bCs/>
                <w:szCs w:val="20"/>
                <w:lang w:val="hu-HU"/>
              </w:rPr>
            </w:pPr>
            <w:r w:rsidRPr="00CE5619">
              <w:rPr>
                <w:rFonts w:cs="Times New Roman"/>
                <w:szCs w:val="20"/>
                <w:lang w:val="hu-HU"/>
              </w:rPr>
              <w:lastRenderedPageBreak/>
              <w:t>7.1.1.3.</w:t>
            </w:r>
            <w:r w:rsidRPr="00CE5619">
              <w:rPr>
                <w:rFonts w:cs="Times New Roman"/>
                <w:bCs/>
                <w:szCs w:val="20"/>
                <w:lang w:val="hu-HU"/>
              </w:rPr>
              <w:t xml:space="preserve"> A SZVK, a Komunalac KV és a Gerontológiai Központ által aláírt együttműködési protokoll tiszteletben tartása, amelyekben a kiskorúak, kötelesek térítés nélkül bekapcsolódni az ökológiai jellegű munkálatokba, teljesítik a kötelezettségüket</w:t>
            </w:r>
          </w:p>
        </w:tc>
        <w:tc>
          <w:tcPr>
            <w:tcW w:w="1597" w:type="dxa"/>
          </w:tcPr>
          <w:p w:rsidR="00840185" w:rsidRPr="00CE5619" w:rsidRDefault="00840185" w:rsidP="00880745">
            <w:pPr>
              <w:pStyle w:val="tekstutabeli"/>
              <w:rPr>
                <w:rFonts w:cs="Times New Roman"/>
                <w:szCs w:val="20"/>
                <w:lang w:val="hu-HU"/>
              </w:rPr>
            </w:pPr>
            <w:r w:rsidRPr="00CE5619">
              <w:rPr>
                <w:rFonts w:eastAsia="Batang" w:cs="Times New Roman"/>
                <w:szCs w:val="20"/>
                <w:lang w:val="hu-HU"/>
              </w:rPr>
              <w:t>2017-től folyamatosan</w:t>
            </w:r>
          </w:p>
        </w:tc>
        <w:tc>
          <w:tcPr>
            <w:tcW w:w="1858" w:type="dxa"/>
          </w:tcPr>
          <w:p w:rsidR="00840185" w:rsidRPr="00CE5619" w:rsidRDefault="00840185" w:rsidP="00880745">
            <w:pPr>
              <w:snapToGrid w:val="0"/>
              <w:jc w:val="both"/>
              <w:rPr>
                <w:rFonts w:cs="Times New Roman"/>
                <w:sz w:val="20"/>
                <w:szCs w:val="20"/>
              </w:rPr>
            </w:pPr>
            <w:r w:rsidRPr="00CE5619">
              <w:rPr>
                <w:rFonts w:cs="Times New Roman"/>
                <w:sz w:val="20"/>
                <w:szCs w:val="20"/>
              </w:rPr>
              <w:t>A törvénnyel összeütközésben lévő kiskorúakat mindennap bevonják a munkálatokba (térítés nélkül)</w:t>
            </w:r>
          </w:p>
          <w:p w:rsidR="00840185" w:rsidRPr="00CE5619" w:rsidRDefault="00840185" w:rsidP="00880745">
            <w:pPr>
              <w:pStyle w:val="tekstutabeli"/>
              <w:rPr>
                <w:rFonts w:cs="Times New Roman"/>
                <w:szCs w:val="20"/>
                <w:lang w:val="hu-HU"/>
              </w:rPr>
            </w:pPr>
            <w:r w:rsidRPr="00CE5619">
              <w:rPr>
                <w:rFonts w:cs="Times New Roman"/>
                <w:szCs w:val="20"/>
                <w:lang w:val="hu-HU"/>
              </w:rPr>
              <w:t>Kialakulnak a munkaszokások</w:t>
            </w:r>
          </w:p>
        </w:tc>
        <w:tc>
          <w:tcPr>
            <w:tcW w:w="1934" w:type="dxa"/>
          </w:tcPr>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A teljesített kötelezettségek száma</w:t>
            </w:r>
          </w:p>
        </w:tc>
        <w:tc>
          <w:tcPr>
            <w:tcW w:w="1858" w:type="dxa"/>
          </w:tcPr>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Az SZVK jelentése</w:t>
            </w:r>
          </w:p>
          <w:p w:rsidR="00840185" w:rsidRPr="00CE5619" w:rsidRDefault="00840185" w:rsidP="00880745">
            <w:pPr>
              <w:pStyle w:val="tekstutabeli"/>
              <w:rPr>
                <w:rFonts w:eastAsia="Batang" w:cs="Times New Roman"/>
                <w:szCs w:val="20"/>
                <w:lang w:val="hu-HU"/>
              </w:rPr>
            </w:pPr>
          </w:p>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Komunalac KV jelentései</w:t>
            </w:r>
          </w:p>
          <w:p w:rsidR="00840185" w:rsidRPr="00CE5619" w:rsidRDefault="00840185" w:rsidP="00880745">
            <w:pPr>
              <w:pStyle w:val="tekstutabeli"/>
              <w:rPr>
                <w:rFonts w:eastAsia="Batang" w:cs="Times New Roman"/>
                <w:szCs w:val="20"/>
                <w:lang w:val="hu-HU"/>
              </w:rPr>
            </w:pPr>
          </w:p>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Gerontológiai központ „Óbecse” jelentése</w:t>
            </w:r>
          </w:p>
        </w:tc>
        <w:tc>
          <w:tcPr>
            <w:tcW w:w="2361"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 SZVK; </w:t>
            </w:r>
          </w:p>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Komunalac KV jelentései</w:t>
            </w:r>
          </w:p>
          <w:p w:rsidR="00840185" w:rsidRPr="00CE5619" w:rsidRDefault="00840185" w:rsidP="00880745">
            <w:pPr>
              <w:pStyle w:val="tekstutabeli"/>
              <w:rPr>
                <w:rFonts w:eastAsia="Batang" w:cs="Times New Roman"/>
                <w:szCs w:val="20"/>
                <w:lang w:val="hu-HU"/>
              </w:rPr>
            </w:pPr>
          </w:p>
          <w:p w:rsidR="00840185" w:rsidRPr="00CE5619" w:rsidRDefault="00840185" w:rsidP="00880745">
            <w:pPr>
              <w:pStyle w:val="tekstutabeli"/>
              <w:rPr>
                <w:rFonts w:cs="Times New Roman"/>
                <w:szCs w:val="20"/>
                <w:lang w:val="hu-HU"/>
              </w:rPr>
            </w:pPr>
            <w:r w:rsidRPr="00CE5619">
              <w:rPr>
                <w:rFonts w:eastAsia="Batang" w:cs="Times New Roman"/>
                <w:szCs w:val="20"/>
                <w:lang w:val="hu-HU"/>
              </w:rPr>
              <w:t>Gerontológiai központ „Óbecse” jelentése</w:t>
            </w:r>
            <w:r w:rsidRPr="00CE5619">
              <w:rPr>
                <w:rFonts w:cs="Times New Roman"/>
                <w:szCs w:val="20"/>
                <w:lang w:val="hu-HU"/>
              </w:rPr>
              <w:t xml:space="preserve"> </w:t>
            </w:r>
          </w:p>
        </w:tc>
        <w:tc>
          <w:tcPr>
            <w:tcW w:w="1655" w:type="dxa"/>
          </w:tcPr>
          <w:p w:rsidR="00840185" w:rsidRPr="00CE5619" w:rsidRDefault="00840185" w:rsidP="00880745">
            <w:pPr>
              <w:pStyle w:val="tekstutabeli"/>
              <w:rPr>
                <w:rFonts w:cs="Times New Roman"/>
                <w:bCs/>
                <w:color w:val="8496B0" w:themeColor="text2" w:themeTint="99"/>
                <w:szCs w:val="20"/>
                <w:lang w:val="hu-HU"/>
              </w:rPr>
            </w:pPr>
            <w:r w:rsidRPr="00CE5619">
              <w:rPr>
                <w:rFonts w:cs="Times New Roman"/>
                <w:szCs w:val="20"/>
                <w:lang w:val="hu-HU"/>
              </w:rPr>
              <w:t>NKSZ, Korporatív szektor</w:t>
            </w:r>
          </w:p>
        </w:tc>
      </w:tr>
      <w:tr w:rsidR="00840185" w:rsidRPr="00CE5619" w:rsidTr="00880745">
        <w:trPr>
          <w:trHeight w:val="503"/>
        </w:trPr>
        <w:tc>
          <w:tcPr>
            <w:tcW w:w="2041" w:type="dxa"/>
          </w:tcPr>
          <w:p w:rsidR="00840185" w:rsidRPr="00CE5619" w:rsidRDefault="00840185" w:rsidP="00880745">
            <w:pPr>
              <w:autoSpaceDE w:val="0"/>
              <w:jc w:val="both"/>
              <w:rPr>
                <w:rFonts w:cs="Times New Roman"/>
                <w:bCs/>
                <w:sz w:val="20"/>
                <w:szCs w:val="20"/>
              </w:rPr>
            </w:pPr>
            <w:r w:rsidRPr="00CE5619">
              <w:rPr>
                <w:rFonts w:cs="Times New Roman"/>
                <w:bCs/>
                <w:sz w:val="20"/>
                <w:szCs w:val="20"/>
              </w:rPr>
              <w:t>7.1.1.4. Esetkonferenciák szervezése a fiatalokkal, akik társadalmilag elfogadhatatlan viselkedést produkálnak, illetve szüleikkel és a releváns társadalmi intézményekkel</w:t>
            </w:r>
          </w:p>
          <w:p w:rsidR="00840185" w:rsidRPr="00CE5619" w:rsidRDefault="00840185" w:rsidP="00880745">
            <w:pPr>
              <w:snapToGrid w:val="0"/>
              <w:jc w:val="both"/>
              <w:rPr>
                <w:rFonts w:cs="Times New Roman"/>
                <w:bCs/>
                <w:sz w:val="20"/>
                <w:szCs w:val="20"/>
              </w:rPr>
            </w:pPr>
          </w:p>
          <w:p w:rsidR="00840185" w:rsidRPr="00CE5619" w:rsidRDefault="00840185" w:rsidP="00880745">
            <w:pPr>
              <w:snapToGrid w:val="0"/>
              <w:jc w:val="both"/>
              <w:rPr>
                <w:rFonts w:cs="Times New Roman"/>
                <w:bCs/>
                <w:sz w:val="20"/>
                <w:szCs w:val="20"/>
              </w:rPr>
            </w:pPr>
          </w:p>
          <w:p w:rsidR="00840185" w:rsidRPr="00CE5619" w:rsidRDefault="00840185" w:rsidP="00880745">
            <w:pPr>
              <w:snapToGrid w:val="0"/>
              <w:jc w:val="both"/>
              <w:rPr>
                <w:rFonts w:cs="Times New Roman"/>
                <w:bCs/>
                <w:sz w:val="20"/>
                <w:szCs w:val="20"/>
              </w:rPr>
            </w:pPr>
          </w:p>
          <w:p w:rsidR="00840185" w:rsidRPr="00CE5619" w:rsidRDefault="00840185" w:rsidP="00880745">
            <w:pPr>
              <w:snapToGrid w:val="0"/>
              <w:jc w:val="both"/>
              <w:rPr>
                <w:rFonts w:cs="Times New Roman"/>
                <w:bCs/>
                <w:sz w:val="20"/>
                <w:szCs w:val="20"/>
              </w:rPr>
            </w:pPr>
          </w:p>
          <w:p w:rsidR="00840185" w:rsidRPr="00CE5619" w:rsidRDefault="00840185" w:rsidP="00880745">
            <w:pPr>
              <w:pStyle w:val="tekstutabeli"/>
              <w:rPr>
                <w:rFonts w:eastAsia="Batang" w:cs="Times New Roman"/>
                <w:szCs w:val="20"/>
                <w:lang w:val="hu-HU"/>
              </w:rPr>
            </w:pPr>
          </w:p>
        </w:tc>
        <w:tc>
          <w:tcPr>
            <w:tcW w:w="1597" w:type="dxa"/>
          </w:tcPr>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2017-től folyamatosan</w:t>
            </w:r>
          </w:p>
        </w:tc>
        <w:tc>
          <w:tcPr>
            <w:tcW w:w="1858" w:type="dxa"/>
          </w:tcPr>
          <w:p w:rsidR="00840185" w:rsidRPr="00CE5619" w:rsidRDefault="00840185" w:rsidP="00880745">
            <w:pPr>
              <w:pStyle w:val="tekstutabeli"/>
              <w:rPr>
                <w:rFonts w:cs="Times New Roman"/>
                <w:szCs w:val="20"/>
                <w:lang w:val="hu-HU"/>
              </w:rPr>
            </w:pPr>
            <w:r w:rsidRPr="00CE5619">
              <w:rPr>
                <w:rFonts w:cs="Times New Roman"/>
                <w:szCs w:val="20"/>
                <w:lang w:val="hu-HU"/>
              </w:rPr>
              <w:t>Minél több fiatal és szülő (akik összeütközésbe kerültek a törvénnyel és akik kockázatnak vannak kitéve az életmódjuk, az anyagi helyzetük stb. miatt) bekapcsolódása az oktatási tartalmakba</w:t>
            </w:r>
          </w:p>
        </w:tc>
        <w:tc>
          <w:tcPr>
            <w:tcW w:w="1934" w:type="dxa"/>
          </w:tcPr>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 xml:space="preserve"> A megszervezett esetkonferenciák száma, a kiskorúak száma, akik aktívan részt vettek rajtuk</w:t>
            </w:r>
          </w:p>
        </w:tc>
        <w:tc>
          <w:tcPr>
            <w:tcW w:w="1858" w:type="dxa"/>
          </w:tcPr>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 xml:space="preserve">A község éves jelentése,SZVK, HGYA </w:t>
            </w:r>
          </w:p>
        </w:tc>
        <w:tc>
          <w:tcPr>
            <w:tcW w:w="2361"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Óbecse KH  </w:t>
            </w:r>
          </w:p>
          <w:p w:rsidR="00840185" w:rsidRPr="00CE5619" w:rsidRDefault="00840185" w:rsidP="00880745">
            <w:pPr>
              <w:pStyle w:val="tekstutabeli"/>
              <w:rPr>
                <w:rFonts w:cs="Times New Roman"/>
                <w:szCs w:val="20"/>
                <w:lang w:val="hu-HU"/>
              </w:rPr>
            </w:pPr>
            <w:r w:rsidRPr="00CE5619">
              <w:rPr>
                <w:rFonts w:cs="Times New Roman"/>
                <w:szCs w:val="20"/>
                <w:lang w:val="hu-HU"/>
              </w:rPr>
              <w:t>SZVK, Óbecsei RÁ, Általános- és középiskolák</w:t>
            </w:r>
          </w:p>
        </w:tc>
        <w:tc>
          <w:tcPr>
            <w:tcW w:w="1655" w:type="dxa"/>
          </w:tcPr>
          <w:p w:rsidR="00840185" w:rsidRPr="00CE5619" w:rsidRDefault="00840185" w:rsidP="00880745">
            <w:pPr>
              <w:pStyle w:val="tekstutabeli"/>
              <w:rPr>
                <w:rFonts w:cs="Times New Roman"/>
                <w:szCs w:val="20"/>
                <w:lang w:val="hu-HU"/>
              </w:rPr>
            </w:pPr>
            <w:r w:rsidRPr="00CE5619">
              <w:rPr>
                <w:rFonts w:cs="Times New Roman"/>
                <w:szCs w:val="20"/>
                <w:lang w:val="hu-HU"/>
              </w:rPr>
              <w:t>Ifjúsági Iroda</w:t>
            </w:r>
          </w:p>
          <w:p w:rsidR="00840185" w:rsidRPr="00CE5619" w:rsidRDefault="00840185" w:rsidP="00880745">
            <w:pPr>
              <w:pStyle w:val="tekstutabeli"/>
              <w:rPr>
                <w:rFonts w:cs="Times New Roman"/>
                <w:szCs w:val="20"/>
                <w:lang w:val="hu-HU"/>
              </w:rPr>
            </w:pPr>
            <w:r w:rsidRPr="00CE5619">
              <w:rPr>
                <w:rFonts w:cs="Times New Roman"/>
                <w:szCs w:val="20"/>
                <w:lang w:val="hu-HU"/>
              </w:rPr>
              <w:t>Helyi újságok</w:t>
            </w:r>
          </w:p>
        </w:tc>
      </w:tr>
      <w:tr w:rsidR="00840185" w:rsidRPr="00CE5619" w:rsidTr="00880745">
        <w:trPr>
          <w:trHeight w:val="503"/>
        </w:trPr>
        <w:tc>
          <w:tcPr>
            <w:tcW w:w="2041" w:type="dxa"/>
          </w:tcPr>
          <w:p w:rsidR="00840185" w:rsidRPr="00CE5619" w:rsidRDefault="00840185" w:rsidP="00880745">
            <w:pPr>
              <w:pStyle w:val="tekstutabeli"/>
              <w:rPr>
                <w:rFonts w:cs="Times New Roman"/>
                <w:bCs/>
                <w:szCs w:val="20"/>
                <w:lang w:val="hu-HU"/>
              </w:rPr>
            </w:pPr>
            <w:r w:rsidRPr="00CE5619">
              <w:rPr>
                <w:rFonts w:cs="Times New Roman"/>
                <w:szCs w:val="20"/>
                <w:lang w:val="hu-HU"/>
              </w:rPr>
              <w:t>7.1.1.5.A fiatalkorúak aszociális viselkedésének és delikvenciájának megelőzésére irányuló programok (a fiatalok és a szülők számára)</w:t>
            </w:r>
          </w:p>
        </w:tc>
        <w:tc>
          <w:tcPr>
            <w:tcW w:w="1597" w:type="dxa"/>
          </w:tcPr>
          <w:p w:rsidR="00840185" w:rsidRPr="00CE5619" w:rsidRDefault="00840185" w:rsidP="00880745">
            <w:pPr>
              <w:pStyle w:val="tekstutabeli"/>
              <w:rPr>
                <w:rFonts w:cs="Times New Roman"/>
                <w:szCs w:val="20"/>
                <w:lang w:val="hu-HU"/>
              </w:rPr>
            </w:pPr>
            <w:r w:rsidRPr="00CE5619">
              <w:rPr>
                <w:rFonts w:eastAsia="Batang" w:cs="Times New Roman"/>
                <w:szCs w:val="20"/>
                <w:lang w:val="hu-HU"/>
              </w:rPr>
              <w:t>2017-től folyamatosan</w:t>
            </w:r>
          </w:p>
        </w:tc>
        <w:tc>
          <w:tcPr>
            <w:tcW w:w="1858" w:type="dxa"/>
          </w:tcPr>
          <w:p w:rsidR="00840185" w:rsidRPr="00CE5619" w:rsidRDefault="00840185" w:rsidP="00880745">
            <w:pPr>
              <w:pStyle w:val="tekstutabeli"/>
              <w:rPr>
                <w:rFonts w:cs="Times New Roman"/>
                <w:szCs w:val="20"/>
                <w:lang w:val="hu-HU"/>
              </w:rPr>
            </w:pPr>
            <w:r w:rsidRPr="00CE5619">
              <w:rPr>
                <w:rFonts w:cs="Times New Roman"/>
                <w:szCs w:val="20"/>
                <w:lang w:val="hu-HU"/>
              </w:rPr>
              <w:t>A fiatalkorú delikvensek feljelentés számának csökkenése, nagyobb biztonság</w:t>
            </w:r>
          </w:p>
        </w:tc>
        <w:tc>
          <w:tcPr>
            <w:tcW w:w="1934" w:type="dxa"/>
          </w:tcPr>
          <w:p w:rsidR="00840185" w:rsidRPr="00CE5619" w:rsidRDefault="00840185" w:rsidP="00880745">
            <w:pPr>
              <w:pStyle w:val="Default"/>
              <w:jc w:val="both"/>
              <w:rPr>
                <w:rFonts w:ascii="Times New Roman" w:hAnsi="Times New Roman" w:cs="Times New Roman"/>
                <w:color w:val="auto"/>
                <w:sz w:val="20"/>
                <w:szCs w:val="20"/>
                <w:lang w:val="hu-HU"/>
              </w:rPr>
            </w:pPr>
            <w:r w:rsidRPr="00CE5619">
              <w:rPr>
                <w:rFonts w:ascii="Times New Roman" w:hAnsi="Times New Roman" w:cs="Times New Roman"/>
                <w:color w:val="auto"/>
                <w:sz w:val="20"/>
                <w:szCs w:val="20"/>
                <w:lang w:val="hu-HU"/>
              </w:rPr>
              <w:t>A feljelentések szám</w:t>
            </w:r>
          </w:p>
          <w:p w:rsidR="00840185" w:rsidRPr="00CE5619" w:rsidRDefault="00840185" w:rsidP="00880745">
            <w:pPr>
              <w:pStyle w:val="Default"/>
              <w:jc w:val="both"/>
              <w:rPr>
                <w:rFonts w:ascii="Times New Roman" w:hAnsi="Times New Roman" w:cs="Times New Roman"/>
                <w:color w:val="auto"/>
                <w:sz w:val="20"/>
                <w:szCs w:val="20"/>
                <w:lang w:val="hu-HU"/>
              </w:rPr>
            </w:pPr>
            <w:r w:rsidRPr="00CE5619">
              <w:rPr>
                <w:rFonts w:ascii="Times New Roman" w:hAnsi="Times New Roman" w:cs="Times New Roman"/>
                <w:color w:val="auto"/>
                <w:sz w:val="20"/>
                <w:szCs w:val="20"/>
                <w:lang w:val="hu-HU"/>
              </w:rPr>
              <w:t>A bűntettet elkövető fiatalkorúak száma</w:t>
            </w:r>
          </w:p>
          <w:p w:rsidR="00840185" w:rsidRPr="00CE5619" w:rsidRDefault="00840185" w:rsidP="00880745">
            <w:pPr>
              <w:pStyle w:val="Default"/>
              <w:jc w:val="both"/>
              <w:rPr>
                <w:rFonts w:ascii="Times New Roman" w:hAnsi="Times New Roman" w:cs="Times New Roman"/>
                <w:color w:val="auto"/>
                <w:sz w:val="20"/>
                <w:szCs w:val="20"/>
                <w:lang w:val="hu-HU"/>
              </w:rPr>
            </w:pPr>
            <w:r w:rsidRPr="00CE5619">
              <w:rPr>
                <w:rFonts w:ascii="Times New Roman" w:hAnsi="Times New Roman" w:cs="Times New Roman"/>
                <w:color w:val="auto"/>
                <w:sz w:val="20"/>
                <w:szCs w:val="20"/>
                <w:lang w:val="hu-HU"/>
              </w:rPr>
              <w:t>A megelőzésre irányuló programok száma</w:t>
            </w:r>
          </w:p>
          <w:p w:rsidR="00840185" w:rsidRPr="00CE5619" w:rsidRDefault="00840185" w:rsidP="00880745">
            <w:pPr>
              <w:pStyle w:val="Default"/>
              <w:jc w:val="both"/>
              <w:rPr>
                <w:rFonts w:ascii="Times New Roman" w:hAnsi="Times New Roman" w:cs="Times New Roman"/>
                <w:color w:val="auto"/>
                <w:sz w:val="20"/>
                <w:szCs w:val="20"/>
                <w:lang w:val="hu-HU"/>
              </w:rPr>
            </w:pPr>
            <w:r w:rsidRPr="00CE5619">
              <w:rPr>
                <w:rFonts w:ascii="Times New Roman" w:hAnsi="Times New Roman" w:cs="Times New Roman"/>
                <w:color w:val="auto"/>
                <w:sz w:val="20"/>
                <w:szCs w:val="20"/>
                <w:lang w:val="hu-HU"/>
              </w:rPr>
              <w:t>A programokon részt vevők száma</w:t>
            </w:r>
          </w:p>
          <w:p w:rsidR="00840185" w:rsidRPr="00CE5619" w:rsidRDefault="00840185" w:rsidP="00880745">
            <w:pPr>
              <w:pStyle w:val="tekstutabeli"/>
              <w:rPr>
                <w:rFonts w:cs="Times New Roman"/>
                <w:szCs w:val="20"/>
                <w:lang w:val="hu-HU"/>
              </w:rPr>
            </w:pPr>
            <w:r w:rsidRPr="00CE5619">
              <w:rPr>
                <w:rFonts w:cs="Times New Roman"/>
                <w:szCs w:val="20"/>
                <w:lang w:val="hu-HU"/>
              </w:rPr>
              <w:t xml:space="preserve"> </w:t>
            </w:r>
          </w:p>
        </w:tc>
        <w:tc>
          <w:tcPr>
            <w:tcW w:w="1858" w:type="dxa"/>
          </w:tcPr>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Éves jelentés</w:t>
            </w:r>
          </w:p>
        </w:tc>
        <w:tc>
          <w:tcPr>
            <w:tcW w:w="2361" w:type="dxa"/>
          </w:tcPr>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 xml:space="preserve">SZVK, </w:t>
            </w:r>
          </w:p>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Iskolák</w:t>
            </w:r>
          </w:p>
          <w:p w:rsidR="00840185" w:rsidRPr="00CE5619" w:rsidRDefault="00840185" w:rsidP="00880745">
            <w:pPr>
              <w:pStyle w:val="tekstutabeli"/>
              <w:rPr>
                <w:rFonts w:cs="Times New Roman"/>
                <w:szCs w:val="20"/>
                <w:lang w:val="hu-HU"/>
              </w:rPr>
            </w:pPr>
            <w:r w:rsidRPr="00CE5619">
              <w:rPr>
                <w:rFonts w:eastAsia="Batang" w:cs="Times New Roman"/>
                <w:szCs w:val="20"/>
                <w:lang w:val="hu-HU"/>
              </w:rPr>
              <w:t>Óbecsei RÁ</w:t>
            </w:r>
          </w:p>
        </w:tc>
        <w:tc>
          <w:tcPr>
            <w:tcW w:w="1655" w:type="dxa"/>
          </w:tcPr>
          <w:p w:rsidR="00840185" w:rsidRPr="00CE5619" w:rsidRDefault="00840185" w:rsidP="00880745">
            <w:pPr>
              <w:pStyle w:val="tekstutabeli"/>
              <w:rPr>
                <w:rFonts w:cs="Times New Roman"/>
                <w:bCs/>
                <w:szCs w:val="20"/>
                <w:lang w:val="hu-HU"/>
              </w:rPr>
            </w:pPr>
            <w:r w:rsidRPr="00CE5619">
              <w:rPr>
                <w:rFonts w:cs="Times New Roman"/>
                <w:bCs/>
                <w:szCs w:val="20"/>
                <w:lang w:val="hu-HU"/>
              </w:rPr>
              <w:t>MFHSZM, EH, BM,</w:t>
            </w:r>
          </w:p>
          <w:p w:rsidR="00840185" w:rsidRPr="00CE5619" w:rsidRDefault="00840185" w:rsidP="00880745">
            <w:pPr>
              <w:pStyle w:val="tekstutabeli"/>
              <w:rPr>
                <w:rFonts w:cs="Times New Roman"/>
                <w:szCs w:val="20"/>
                <w:lang w:val="hu-HU"/>
              </w:rPr>
            </w:pPr>
            <w:r w:rsidRPr="00CE5619">
              <w:rPr>
                <w:rFonts w:eastAsia="Batang" w:cs="Times New Roman"/>
                <w:szCs w:val="20"/>
                <w:lang w:val="hu-HU"/>
              </w:rPr>
              <w:t>HGYA csapat</w:t>
            </w:r>
          </w:p>
        </w:tc>
      </w:tr>
      <w:tr w:rsidR="00840185" w:rsidRPr="00CE5619" w:rsidTr="00880745">
        <w:trPr>
          <w:trHeight w:val="503"/>
        </w:trPr>
        <w:tc>
          <w:tcPr>
            <w:tcW w:w="13304" w:type="dxa"/>
            <w:gridSpan w:val="7"/>
            <w:shd w:val="clear" w:color="auto" w:fill="8496B0" w:themeFill="text2" w:themeFillTint="99"/>
          </w:tcPr>
          <w:p w:rsidR="00840185" w:rsidRPr="00CE5619" w:rsidRDefault="00840185" w:rsidP="00880745">
            <w:pPr>
              <w:pStyle w:val="strateskicilj"/>
              <w:rPr>
                <w:rFonts w:cs="Times New Roman"/>
                <w:bCs/>
                <w:sz w:val="20"/>
                <w:szCs w:val="20"/>
                <w:lang w:val="hu-HU"/>
              </w:rPr>
            </w:pPr>
            <w:r w:rsidRPr="00CE5619">
              <w:rPr>
                <w:rFonts w:eastAsia="Batang" w:cs="Times New Roman"/>
                <w:smallCaps/>
                <w:sz w:val="20"/>
                <w:szCs w:val="20"/>
                <w:lang w:val="hu-HU"/>
              </w:rPr>
              <w:t>STRATÉGIAI CÉL 7.2.: A NYILVÁNOSSÁG KÉPZÉSE AZ ANTISZOCIÁLIS</w:t>
            </w:r>
            <w:r w:rsidR="00E07478">
              <w:rPr>
                <w:rFonts w:eastAsia="Batang" w:cs="Times New Roman"/>
                <w:smallCaps/>
                <w:sz w:val="20"/>
                <w:szCs w:val="20"/>
                <w:lang w:val="hu-HU"/>
              </w:rPr>
              <w:t xml:space="preserve"> VISELKEDÉS FELISMERÉSÉBEN ÉS A POZITíV ÉRTÉKEK </w:t>
            </w:r>
            <w:r w:rsidR="00E07478">
              <w:rPr>
                <w:rFonts w:eastAsia="Batang" w:cs="Times New Roman"/>
                <w:smallCaps/>
                <w:sz w:val="20"/>
                <w:szCs w:val="20"/>
                <w:lang w:val="hu-HU"/>
              </w:rPr>
              <w:lastRenderedPageBreak/>
              <w:t xml:space="preserve">HIRDETÉSÉBEN </w:t>
            </w:r>
          </w:p>
        </w:tc>
      </w:tr>
      <w:tr w:rsidR="00840185" w:rsidRPr="00CE5619" w:rsidTr="00880745">
        <w:trPr>
          <w:trHeight w:val="503"/>
        </w:trPr>
        <w:tc>
          <w:tcPr>
            <w:tcW w:w="13304" w:type="dxa"/>
            <w:gridSpan w:val="7"/>
            <w:shd w:val="clear" w:color="auto" w:fill="ACB9CA" w:themeFill="text2" w:themeFillTint="66"/>
          </w:tcPr>
          <w:p w:rsidR="00840185" w:rsidRPr="00CE5619" w:rsidRDefault="00840185" w:rsidP="00880745">
            <w:pPr>
              <w:pStyle w:val="specificnicilj"/>
              <w:rPr>
                <w:rFonts w:cs="Times New Roman"/>
                <w:bCs/>
                <w:sz w:val="20"/>
                <w:szCs w:val="20"/>
                <w:lang w:val="hu-HU"/>
              </w:rPr>
            </w:pPr>
            <w:r w:rsidRPr="00CE5619">
              <w:rPr>
                <w:rFonts w:eastAsia="Batang" w:cs="Times New Roman"/>
                <w:sz w:val="20"/>
                <w:szCs w:val="20"/>
                <w:lang w:val="hu-HU"/>
              </w:rPr>
              <w:lastRenderedPageBreak/>
              <w:t xml:space="preserve">Specifikus cél 7.2.1. : </w:t>
            </w:r>
            <w:r w:rsidR="00342376">
              <w:rPr>
                <w:rFonts w:cs="Times New Roman"/>
                <w:sz w:val="20"/>
                <w:szCs w:val="20"/>
                <w:lang w:val="hu-HU"/>
              </w:rPr>
              <w:t>A kiskorúak tájékozottságának javítása és a tájékoztatási rendszerben való aktív részvételük biztosítása</w:t>
            </w:r>
          </w:p>
        </w:tc>
      </w:tr>
      <w:tr w:rsidR="00840185" w:rsidRPr="00CE5619" w:rsidTr="00880745">
        <w:trPr>
          <w:trHeight w:val="503"/>
        </w:trPr>
        <w:tc>
          <w:tcPr>
            <w:tcW w:w="2041" w:type="dxa"/>
          </w:tcPr>
          <w:p w:rsidR="00840185" w:rsidRPr="00CE5619" w:rsidRDefault="00840185" w:rsidP="00880745">
            <w:pPr>
              <w:pStyle w:val="a"/>
              <w:rPr>
                <w:rFonts w:cs="Times New Roman"/>
                <w:szCs w:val="20"/>
                <w:lang w:val="hu-HU"/>
              </w:rPr>
            </w:pPr>
            <w:r w:rsidRPr="00CE5619">
              <w:rPr>
                <w:rFonts w:cs="Times New Roman"/>
                <w:szCs w:val="20"/>
                <w:lang w:val="hu-HU"/>
              </w:rPr>
              <w:t>Aktivitás</w:t>
            </w:r>
          </w:p>
        </w:tc>
        <w:tc>
          <w:tcPr>
            <w:tcW w:w="1597" w:type="dxa"/>
          </w:tcPr>
          <w:p w:rsidR="00840185" w:rsidRPr="00CE5619" w:rsidRDefault="00840185" w:rsidP="00880745">
            <w:pPr>
              <w:pStyle w:val="a"/>
              <w:rPr>
                <w:rFonts w:cs="Times New Roman"/>
                <w:szCs w:val="20"/>
                <w:lang w:val="hu-HU"/>
              </w:rPr>
            </w:pPr>
            <w:r w:rsidRPr="00CE5619">
              <w:rPr>
                <w:rFonts w:cs="Times New Roman"/>
                <w:szCs w:val="20"/>
                <w:lang w:val="hu-HU"/>
              </w:rPr>
              <w:t>Megvalósítás időszaka (től-ig)</w:t>
            </w:r>
          </w:p>
        </w:tc>
        <w:tc>
          <w:tcPr>
            <w:tcW w:w="1858" w:type="dxa"/>
          </w:tcPr>
          <w:p w:rsidR="00840185" w:rsidRPr="00CE5619" w:rsidRDefault="00840185" w:rsidP="00880745">
            <w:pPr>
              <w:pStyle w:val="a"/>
              <w:rPr>
                <w:rFonts w:cs="Times New Roman"/>
                <w:szCs w:val="20"/>
                <w:lang w:val="hu-HU"/>
              </w:rPr>
            </w:pPr>
            <w:r w:rsidRPr="00CE5619">
              <w:rPr>
                <w:rFonts w:cs="Times New Roman"/>
                <w:szCs w:val="20"/>
                <w:lang w:val="hu-HU"/>
              </w:rPr>
              <w:t>Tervezett eredmény</w:t>
            </w:r>
          </w:p>
        </w:tc>
        <w:tc>
          <w:tcPr>
            <w:tcW w:w="1934" w:type="dxa"/>
          </w:tcPr>
          <w:p w:rsidR="00840185" w:rsidRPr="00CE5619" w:rsidRDefault="00840185" w:rsidP="00880745">
            <w:pPr>
              <w:pStyle w:val="a"/>
              <w:rPr>
                <w:rFonts w:cs="Times New Roman"/>
                <w:szCs w:val="20"/>
                <w:lang w:val="hu-HU"/>
              </w:rPr>
            </w:pPr>
            <w:r w:rsidRPr="00CE5619">
              <w:rPr>
                <w:rFonts w:cs="Times New Roman"/>
                <w:szCs w:val="20"/>
                <w:lang w:val="hu-HU"/>
              </w:rPr>
              <w:t>Mutató(k)</w:t>
            </w:r>
          </w:p>
        </w:tc>
        <w:tc>
          <w:tcPr>
            <w:tcW w:w="1858" w:type="dxa"/>
          </w:tcPr>
          <w:p w:rsidR="00840185" w:rsidRPr="00CE5619" w:rsidRDefault="00840185" w:rsidP="00880745">
            <w:pPr>
              <w:pStyle w:val="a"/>
              <w:rPr>
                <w:rFonts w:cs="Times New Roman"/>
                <w:szCs w:val="20"/>
                <w:lang w:val="hu-HU"/>
              </w:rPr>
            </w:pPr>
            <w:r w:rsidRPr="00CE5619">
              <w:rPr>
                <w:rFonts w:cs="Times New Roman"/>
                <w:szCs w:val="20"/>
                <w:lang w:val="hu-HU"/>
              </w:rPr>
              <w:t>Ellenőrzési eszköz(ök)</w:t>
            </w:r>
          </w:p>
        </w:tc>
        <w:tc>
          <w:tcPr>
            <w:tcW w:w="2361" w:type="dxa"/>
          </w:tcPr>
          <w:p w:rsidR="00840185" w:rsidRPr="00CE5619" w:rsidRDefault="00840185" w:rsidP="00880745">
            <w:pPr>
              <w:pStyle w:val="a"/>
              <w:rPr>
                <w:rFonts w:cs="Times New Roman"/>
                <w:szCs w:val="20"/>
                <w:lang w:val="hu-HU"/>
              </w:rPr>
            </w:pPr>
            <w:r w:rsidRPr="00CE5619">
              <w:rPr>
                <w:rFonts w:cs="Times New Roman"/>
                <w:szCs w:val="20"/>
                <w:lang w:val="hu-HU"/>
              </w:rPr>
              <w:t>Felelős intézmény</w:t>
            </w:r>
          </w:p>
        </w:tc>
        <w:tc>
          <w:tcPr>
            <w:tcW w:w="1655" w:type="dxa"/>
          </w:tcPr>
          <w:p w:rsidR="00840185" w:rsidRPr="00CE5619" w:rsidRDefault="00840185" w:rsidP="00880745">
            <w:pPr>
              <w:pStyle w:val="a"/>
              <w:rPr>
                <w:rFonts w:cs="Times New Roman"/>
                <w:szCs w:val="20"/>
                <w:lang w:val="hu-HU"/>
              </w:rPr>
            </w:pPr>
            <w:r w:rsidRPr="00CE5619">
              <w:rPr>
                <w:rFonts w:cs="Times New Roman"/>
                <w:szCs w:val="20"/>
                <w:lang w:val="hu-HU"/>
              </w:rPr>
              <w:t>Partnerek</w:t>
            </w:r>
          </w:p>
        </w:tc>
      </w:tr>
      <w:tr w:rsidR="00840185" w:rsidRPr="00CE5619" w:rsidTr="00880745">
        <w:trPr>
          <w:trHeight w:val="503"/>
        </w:trPr>
        <w:tc>
          <w:tcPr>
            <w:tcW w:w="2041" w:type="dxa"/>
          </w:tcPr>
          <w:p w:rsidR="00840185" w:rsidRPr="00CE5619" w:rsidRDefault="00840185" w:rsidP="00880745">
            <w:pPr>
              <w:pStyle w:val="tekstutabeli"/>
              <w:rPr>
                <w:rFonts w:cs="Times New Roman"/>
                <w:szCs w:val="20"/>
                <w:lang w:val="hu-HU"/>
              </w:rPr>
            </w:pPr>
            <w:r w:rsidRPr="00CE5619">
              <w:rPr>
                <w:rFonts w:cs="Times New Roman"/>
                <w:szCs w:val="20"/>
                <w:lang w:val="hu-HU"/>
              </w:rPr>
              <w:t>7.2.1.1. Az alkohol és a pszichoaktív anyagok használatának csökkentése a fiatalok körében</w:t>
            </w:r>
          </w:p>
        </w:tc>
        <w:tc>
          <w:tcPr>
            <w:tcW w:w="1597" w:type="dxa"/>
          </w:tcPr>
          <w:p w:rsidR="00840185" w:rsidRPr="00CE5619" w:rsidRDefault="00840185" w:rsidP="00880745">
            <w:pPr>
              <w:pStyle w:val="tekstutabeli"/>
              <w:rPr>
                <w:rFonts w:cs="Times New Roman"/>
                <w:szCs w:val="20"/>
                <w:lang w:val="hu-HU"/>
              </w:rPr>
            </w:pPr>
            <w:r w:rsidRPr="00CE5619">
              <w:rPr>
                <w:rFonts w:cs="Times New Roman"/>
                <w:szCs w:val="20"/>
                <w:lang w:val="hu-HU"/>
              </w:rPr>
              <w:t>2017-2020</w:t>
            </w:r>
          </w:p>
        </w:tc>
        <w:tc>
          <w:tcPr>
            <w:tcW w:w="1858" w:type="dxa"/>
          </w:tcPr>
          <w:p w:rsidR="00840185" w:rsidRPr="00CE5619" w:rsidRDefault="00840185" w:rsidP="00880745">
            <w:pPr>
              <w:autoSpaceDE w:val="0"/>
              <w:autoSpaceDN w:val="0"/>
              <w:adjustRightInd w:val="0"/>
              <w:jc w:val="both"/>
              <w:rPr>
                <w:rFonts w:eastAsia="Batang" w:cs="Times New Roman"/>
                <w:sz w:val="20"/>
                <w:szCs w:val="20"/>
              </w:rPr>
            </w:pPr>
            <w:r w:rsidRPr="00CE5619">
              <w:rPr>
                <w:rFonts w:eastAsia="Batang" w:cs="Times New Roman"/>
                <w:sz w:val="20"/>
                <w:szCs w:val="20"/>
              </w:rPr>
              <w:t>A pszichoaktív anyagokkal való kereskedelem és használatuk megakadályozása a fiatalok körében és az alkohol és a pszichoaktív anyagok iskolába való bekerülésének megakadályozása</w:t>
            </w:r>
          </w:p>
          <w:p w:rsidR="00840185" w:rsidRPr="00CE5619" w:rsidRDefault="00840185" w:rsidP="00880745">
            <w:pPr>
              <w:autoSpaceDE w:val="0"/>
              <w:autoSpaceDN w:val="0"/>
              <w:adjustRightInd w:val="0"/>
              <w:jc w:val="both"/>
              <w:rPr>
                <w:rFonts w:eastAsia="Batang" w:cs="Times New Roman"/>
                <w:sz w:val="20"/>
                <w:szCs w:val="20"/>
              </w:rPr>
            </w:pPr>
            <w:r w:rsidRPr="00CE5619">
              <w:rPr>
                <w:rFonts w:eastAsia="Batang" w:cs="Times New Roman"/>
                <w:sz w:val="20"/>
                <w:szCs w:val="20"/>
              </w:rPr>
              <w:t>Az illetékes szerveknél történő nyomatékosítás által bekövetkező intenzívebb ellenőrzés a 18 évnél fiatalabbaknak való alkoholkiméréssel kapcsolatban</w:t>
            </w:r>
          </w:p>
          <w:p w:rsidR="00840185" w:rsidRPr="00CE5619" w:rsidRDefault="00840185" w:rsidP="00880745">
            <w:pPr>
              <w:autoSpaceDE w:val="0"/>
              <w:autoSpaceDN w:val="0"/>
              <w:adjustRightInd w:val="0"/>
              <w:jc w:val="both"/>
              <w:rPr>
                <w:rFonts w:eastAsia="Batang" w:cs="Times New Roman"/>
                <w:sz w:val="20"/>
                <w:szCs w:val="20"/>
              </w:rPr>
            </w:pPr>
            <w:r w:rsidRPr="00CE5619">
              <w:rPr>
                <w:rFonts w:eastAsia="Batang" w:cs="Times New Roman"/>
                <w:sz w:val="20"/>
                <w:szCs w:val="20"/>
              </w:rPr>
              <w:t>A fiatalok széles körben történő ráébresztése arra, hogy az alkohol és a pszichoaktív anyagok káros hatást gyakorolnak az egészségre és a viselkedésre</w:t>
            </w:r>
          </w:p>
          <w:p w:rsidR="00840185" w:rsidRPr="00CE5619" w:rsidRDefault="00840185" w:rsidP="00880745">
            <w:pPr>
              <w:pStyle w:val="tekstutabeli"/>
              <w:rPr>
                <w:rFonts w:eastAsia="Batang" w:cs="Times New Roman"/>
                <w:szCs w:val="20"/>
                <w:lang w:val="hu-HU"/>
              </w:rPr>
            </w:pPr>
          </w:p>
        </w:tc>
        <w:tc>
          <w:tcPr>
            <w:tcW w:w="1934" w:type="dxa"/>
          </w:tcPr>
          <w:p w:rsidR="00840185" w:rsidRPr="00CE5619" w:rsidRDefault="00840185" w:rsidP="00880745">
            <w:pPr>
              <w:pStyle w:val="tekstutabeli"/>
              <w:rPr>
                <w:rFonts w:cs="Times New Roman"/>
                <w:szCs w:val="20"/>
                <w:lang w:val="hu-HU"/>
              </w:rPr>
            </w:pPr>
            <w:r w:rsidRPr="00CE5619">
              <w:rPr>
                <w:rFonts w:cs="Times New Roman"/>
                <w:szCs w:val="20"/>
                <w:lang w:val="hu-HU"/>
              </w:rPr>
              <w:t>Megtartott csoportos találkozók száma;</w:t>
            </w:r>
          </w:p>
          <w:p w:rsidR="00840185" w:rsidRPr="00CE5619" w:rsidRDefault="00840185" w:rsidP="00880745">
            <w:pPr>
              <w:pStyle w:val="tekstutabeli"/>
              <w:rPr>
                <w:rFonts w:cs="Times New Roman"/>
                <w:szCs w:val="20"/>
                <w:lang w:val="hu-HU"/>
              </w:rPr>
            </w:pPr>
            <w:r w:rsidRPr="00CE5619">
              <w:rPr>
                <w:rFonts w:cs="Times New Roman"/>
                <w:szCs w:val="20"/>
                <w:lang w:val="hu-HU"/>
              </w:rPr>
              <w:t>A megtartott fórumok száma melyeknek a célja az lenne hogy rámutassanak a fiatalok problémária az alkohollal és a pszichoaktív anyagokkal kapcsolatban.</w:t>
            </w:r>
          </w:p>
          <w:p w:rsidR="00840185" w:rsidRPr="00CE5619" w:rsidRDefault="00840185" w:rsidP="00880745">
            <w:pPr>
              <w:pStyle w:val="tekstutabeli"/>
              <w:rPr>
                <w:rFonts w:cs="Times New Roman"/>
                <w:szCs w:val="20"/>
                <w:lang w:val="hu-HU"/>
              </w:rPr>
            </w:pPr>
            <w:r w:rsidRPr="00CE5619">
              <w:rPr>
                <w:rFonts w:cs="Times New Roman"/>
                <w:szCs w:val="20"/>
                <w:lang w:val="hu-HU"/>
              </w:rPr>
              <w:t xml:space="preserve">A nyilvánosan megtartott órák száma </w:t>
            </w:r>
          </w:p>
          <w:p w:rsidR="00840185" w:rsidRPr="00CE5619" w:rsidRDefault="00840185" w:rsidP="00880745">
            <w:pPr>
              <w:pStyle w:val="tekstutabeli"/>
              <w:rPr>
                <w:rFonts w:eastAsia="Batang" w:cs="Times New Roman"/>
                <w:szCs w:val="20"/>
                <w:lang w:val="hu-HU"/>
              </w:rPr>
            </w:pPr>
          </w:p>
        </w:tc>
        <w:tc>
          <w:tcPr>
            <w:tcW w:w="1858" w:type="dxa"/>
          </w:tcPr>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RÁ Óbecse éves jelentés, SZVK,ONI, EH HGYA csapat</w:t>
            </w:r>
          </w:p>
        </w:tc>
        <w:tc>
          <w:tcPr>
            <w:tcW w:w="2361" w:type="dxa"/>
          </w:tcPr>
          <w:p w:rsidR="00840185" w:rsidRPr="00CE5619" w:rsidRDefault="00840185" w:rsidP="00880745">
            <w:pPr>
              <w:pStyle w:val="tekstutabeli"/>
              <w:rPr>
                <w:rFonts w:cs="Times New Roman"/>
                <w:szCs w:val="20"/>
                <w:lang w:val="hu-HU"/>
              </w:rPr>
            </w:pPr>
            <w:r w:rsidRPr="00CE5619">
              <w:rPr>
                <w:rFonts w:cs="Times New Roman"/>
                <w:szCs w:val="20"/>
                <w:lang w:val="hu-HU"/>
              </w:rPr>
              <w:t>Óbecsei RÁ, SZVK, ONI, Ifjúsági Iroda,GYR</w:t>
            </w:r>
          </w:p>
        </w:tc>
        <w:tc>
          <w:tcPr>
            <w:tcW w:w="1655" w:type="dxa"/>
          </w:tcPr>
          <w:p w:rsidR="00840185" w:rsidRPr="00CE5619" w:rsidRDefault="00840185" w:rsidP="00880745">
            <w:pPr>
              <w:pStyle w:val="tekstutabeli"/>
              <w:rPr>
                <w:rFonts w:cs="Times New Roman"/>
                <w:szCs w:val="20"/>
                <w:lang w:val="hu-HU"/>
              </w:rPr>
            </w:pPr>
            <w:r w:rsidRPr="00CE5619">
              <w:rPr>
                <w:rFonts w:cs="Times New Roman"/>
                <w:szCs w:val="20"/>
                <w:lang w:val="hu-HU"/>
              </w:rPr>
              <w:t>MFHSZM, EH, MFHSZM ,  BM,</w:t>
            </w:r>
          </w:p>
          <w:p w:rsidR="00840185" w:rsidRPr="00CE5619" w:rsidRDefault="00840185" w:rsidP="00880745">
            <w:pPr>
              <w:pStyle w:val="tekstutabeli"/>
              <w:rPr>
                <w:rFonts w:cs="Times New Roman"/>
                <w:szCs w:val="20"/>
                <w:lang w:val="hu-HU"/>
              </w:rPr>
            </w:pPr>
            <w:r w:rsidRPr="00CE5619">
              <w:rPr>
                <w:rFonts w:cs="Times New Roman"/>
                <w:szCs w:val="20"/>
                <w:lang w:val="hu-HU"/>
              </w:rPr>
              <w:t>HGYA csapat</w:t>
            </w:r>
          </w:p>
        </w:tc>
      </w:tr>
      <w:tr w:rsidR="00840185" w:rsidRPr="00CE5619" w:rsidTr="00880745">
        <w:trPr>
          <w:trHeight w:val="503"/>
        </w:trPr>
        <w:tc>
          <w:tcPr>
            <w:tcW w:w="2041" w:type="dxa"/>
          </w:tcPr>
          <w:p w:rsidR="00840185" w:rsidRPr="00CE5619" w:rsidRDefault="00840185" w:rsidP="00880745">
            <w:pPr>
              <w:autoSpaceDE w:val="0"/>
              <w:jc w:val="both"/>
              <w:rPr>
                <w:rFonts w:cs="Times New Roman"/>
                <w:sz w:val="20"/>
                <w:szCs w:val="20"/>
              </w:rPr>
            </w:pPr>
            <w:r w:rsidRPr="00CE5619">
              <w:rPr>
                <w:rFonts w:cs="Times New Roman"/>
                <w:sz w:val="20"/>
                <w:szCs w:val="20"/>
              </w:rPr>
              <w:t>7.2.1.2. A közlekedési kultúra színvonalának emelése</w:t>
            </w:r>
          </w:p>
          <w:p w:rsidR="00840185" w:rsidRPr="00CE5619" w:rsidRDefault="00840185" w:rsidP="00880745">
            <w:pPr>
              <w:pStyle w:val="tekstutabeli"/>
              <w:rPr>
                <w:rFonts w:cs="Times New Roman"/>
                <w:szCs w:val="20"/>
                <w:lang w:val="hu-HU"/>
              </w:rPr>
            </w:pPr>
          </w:p>
        </w:tc>
        <w:tc>
          <w:tcPr>
            <w:tcW w:w="1597" w:type="dxa"/>
          </w:tcPr>
          <w:p w:rsidR="00840185" w:rsidRPr="00CE5619" w:rsidRDefault="00840185" w:rsidP="00880745">
            <w:pPr>
              <w:pStyle w:val="tekstutabeli"/>
              <w:rPr>
                <w:rFonts w:cs="Times New Roman"/>
                <w:szCs w:val="20"/>
                <w:lang w:val="hu-HU"/>
              </w:rPr>
            </w:pPr>
            <w:r w:rsidRPr="00CE5619">
              <w:rPr>
                <w:rFonts w:cs="Times New Roman"/>
                <w:szCs w:val="20"/>
                <w:lang w:val="hu-HU"/>
              </w:rPr>
              <w:lastRenderedPageBreak/>
              <w:t>2017-2020</w:t>
            </w:r>
          </w:p>
        </w:tc>
        <w:tc>
          <w:tcPr>
            <w:tcW w:w="1858" w:type="dxa"/>
          </w:tcPr>
          <w:p w:rsidR="00840185" w:rsidRPr="00CE5619" w:rsidRDefault="00E83CD6" w:rsidP="00880745">
            <w:pPr>
              <w:pStyle w:val="tekstutabeli"/>
              <w:rPr>
                <w:rFonts w:cs="Times New Roman"/>
                <w:szCs w:val="20"/>
                <w:lang w:val="hu-HU"/>
              </w:rPr>
            </w:pPr>
            <w:r>
              <w:rPr>
                <w:rFonts w:cs="Times New Roman"/>
                <w:szCs w:val="20"/>
                <w:lang w:val="hu-HU"/>
              </w:rPr>
              <w:t>A</w:t>
            </w:r>
            <w:r>
              <w:rPr>
                <w:rFonts w:cs="Times New Roman"/>
                <w:szCs w:val="20"/>
                <w:lang/>
              </w:rPr>
              <w:t xml:space="preserve"> fiatalokat megismertetik a k</w:t>
            </w:r>
            <w:r>
              <w:rPr>
                <w:rFonts w:cs="Times New Roman"/>
                <w:szCs w:val="20"/>
                <w:lang w:val="hu-HU"/>
              </w:rPr>
              <w:t xml:space="preserve">özlekedéssel és a </w:t>
            </w:r>
            <w:r>
              <w:rPr>
                <w:rFonts w:cs="Times New Roman"/>
                <w:szCs w:val="20"/>
                <w:lang w:val="hu-HU"/>
              </w:rPr>
              <w:lastRenderedPageBreak/>
              <w:t>közlekedési kultúra következményeivel</w:t>
            </w:r>
            <w:r w:rsidR="00840185" w:rsidRPr="00CE5619">
              <w:rPr>
                <w:rFonts w:cs="Times New Roman"/>
                <w:szCs w:val="20"/>
                <w:lang w:val="hu-HU"/>
              </w:rPr>
              <w:t xml:space="preserve">; </w:t>
            </w:r>
          </w:p>
          <w:p w:rsidR="00840185" w:rsidRPr="00CE5619" w:rsidRDefault="00840185" w:rsidP="00880745">
            <w:pPr>
              <w:pStyle w:val="tekstutabeli"/>
              <w:rPr>
                <w:rFonts w:cs="Times New Roman"/>
                <w:szCs w:val="20"/>
                <w:lang w:val="hu-HU"/>
              </w:rPr>
            </w:pPr>
          </w:p>
        </w:tc>
        <w:tc>
          <w:tcPr>
            <w:tcW w:w="1934" w:type="dxa"/>
          </w:tcPr>
          <w:p w:rsidR="00840185" w:rsidRPr="00CE5619" w:rsidRDefault="00840185" w:rsidP="00880745">
            <w:pPr>
              <w:pStyle w:val="tekstutabeli"/>
              <w:rPr>
                <w:rFonts w:cs="Times New Roman"/>
                <w:szCs w:val="20"/>
                <w:lang w:val="hu-HU"/>
              </w:rPr>
            </w:pPr>
            <w:r w:rsidRPr="00CE5619">
              <w:rPr>
                <w:rFonts w:eastAsia="Batang" w:cs="Times New Roman"/>
                <w:szCs w:val="20"/>
                <w:lang w:val="hu-HU"/>
              </w:rPr>
              <w:lastRenderedPageBreak/>
              <w:t xml:space="preserve">Az aktivitások száma és fajtája (nyilvános órák és fórumok </w:t>
            </w:r>
            <w:r w:rsidRPr="00CE5619">
              <w:rPr>
                <w:rFonts w:eastAsia="Batang" w:cs="Times New Roman"/>
                <w:szCs w:val="20"/>
                <w:lang w:val="hu-HU"/>
              </w:rPr>
              <w:lastRenderedPageBreak/>
              <w:t xml:space="preserve">közlekedésbiztonsági témával – kisebb csoportok a fiatalok aktív részvételével) </w:t>
            </w:r>
          </w:p>
          <w:p w:rsidR="00840185" w:rsidRPr="00CE5619" w:rsidRDefault="00840185" w:rsidP="00880745">
            <w:pPr>
              <w:pStyle w:val="tekstutabeli"/>
              <w:rPr>
                <w:rFonts w:eastAsia="Batang" w:cs="Times New Roman"/>
                <w:szCs w:val="20"/>
                <w:lang w:val="hu-HU"/>
              </w:rPr>
            </w:pPr>
          </w:p>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 xml:space="preserve">A szervezett megmozdulások száma melyeknek célja a motoron való közlekedés esetén védősisak hordását, a biciklik kivilágítása, a sofőrök alkohol állapotának csökkentése </w:t>
            </w:r>
          </w:p>
        </w:tc>
        <w:tc>
          <w:tcPr>
            <w:tcW w:w="1858" w:type="dxa"/>
          </w:tcPr>
          <w:p w:rsidR="00840185" w:rsidRPr="00CE5619" w:rsidRDefault="00840185" w:rsidP="00880745">
            <w:pPr>
              <w:pStyle w:val="tekstutabeli"/>
              <w:rPr>
                <w:rFonts w:cs="Times New Roman"/>
                <w:szCs w:val="20"/>
                <w:lang w:val="hu-HU"/>
              </w:rPr>
            </w:pPr>
            <w:r w:rsidRPr="00CE5619">
              <w:rPr>
                <w:rFonts w:cs="Times New Roman"/>
                <w:szCs w:val="20"/>
                <w:lang w:val="hu-HU"/>
              </w:rPr>
              <w:lastRenderedPageBreak/>
              <w:t>Jelentés az aktivitás megvalósításáról</w:t>
            </w:r>
          </w:p>
        </w:tc>
        <w:tc>
          <w:tcPr>
            <w:tcW w:w="2361"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 Óbecsei RÁ, SZVK,ONI, </w:t>
            </w:r>
          </w:p>
          <w:p w:rsidR="00840185" w:rsidRPr="00CE5619" w:rsidRDefault="00840185" w:rsidP="00880745">
            <w:pPr>
              <w:pStyle w:val="tekstutabeli"/>
              <w:rPr>
                <w:rFonts w:cs="Times New Roman"/>
                <w:szCs w:val="20"/>
                <w:lang w:val="hu-HU"/>
              </w:rPr>
            </w:pPr>
          </w:p>
        </w:tc>
        <w:tc>
          <w:tcPr>
            <w:tcW w:w="1655" w:type="dxa"/>
          </w:tcPr>
          <w:p w:rsidR="00840185" w:rsidRPr="00CE5619" w:rsidRDefault="00840185" w:rsidP="00880745">
            <w:pPr>
              <w:pStyle w:val="tekstutabeli"/>
              <w:rPr>
                <w:rFonts w:cs="Times New Roman"/>
                <w:szCs w:val="20"/>
                <w:lang w:val="hu-HU"/>
              </w:rPr>
            </w:pPr>
            <w:r w:rsidRPr="00CE5619">
              <w:rPr>
                <w:rFonts w:cs="Times New Roman"/>
                <w:szCs w:val="20"/>
                <w:lang w:val="hu-HU"/>
              </w:rPr>
              <w:t>HGYA csapat</w:t>
            </w:r>
          </w:p>
          <w:p w:rsidR="00840185" w:rsidRPr="00CE5619" w:rsidRDefault="00840185" w:rsidP="00880745">
            <w:pPr>
              <w:pStyle w:val="tekstutabeli"/>
              <w:rPr>
                <w:rFonts w:cs="Times New Roman"/>
                <w:szCs w:val="20"/>
                <w:lang w:val="hu-HU"/>
              </w:rPr>
            </w:pPr>
            <w:r w:rsidRPr="00CE5619">
              <w:rPr>
                <w:rFonts w:cs="Times New Roman"/>
                <w:szCs w:val="20"/>
                <w:lang w:val="hu-HU"/>
              </w:rPr>
              <w:t>Önkéntesek</w:t>
            </w:r>
          </w:p>
          <w:p w:rsidR="00840185" w:rsidRPr="00CE5619" w:rsidRDefault="00840185" w:rsidP="00880745">
            <w:pPr>
              <w:pStyle w:val="tekstutabeli"/>
              <w:rPr>
                <w:rFonts w:cs="Times New Roman"/>
                <w:szCs w:val="20"/>
                <w:lang w:val="hu-HU"/>
              </w:rPr>
            </w:pPr>
            <w:r w:rsidRPr="00CE5619">
              <w:rPr>
                <w:rFonts w:cs="Times New Roman"/>
                <w:szCs w:val="20"/>
                <w:lang w:val="hu-HU"/>
              </w:rPr>
              <w:t xml:space="preserve">Általános- és </w:t>
            </w:r>
            <w:r w:rsidRPr="00CE5619">
              <w:rPr>
                <w:rFonts w:cs="Times New Roman"/>
                <w:szCs w:val="20"/>
                <w:lang w:val="hu-HU"/>
              </w:rPr>
              <w:lastRenderedPageBreak/>
              <w:t>középiskolák Diákparlamentjei,</w:t>
            </w:r>
          </w:p>
          <w:p w:rsidR="00840185" w:rsidRPr="00CE5619" w:rsidRDefault="00840185" w:rsidP="00880745">
            <w:pPr>
              <w:pStyle w:val="tekstutabeli"/>
              <w:rPr>
                <w:rFonts w:cs="Times New Roman"/>
                <w:szCs w:val="20"/>
                <w:lang w:val="hu-HU"/>
              </w:rPr>
            </w:pPr>
            <w:r w:rsidRPr="00CE5619">
              <w:rPr>
                <w:rFonts w:cs="Times New Roman"/>
                <w:szCs w:val="20"/>
                <w:lang w:val="hu-HU"/>
              </w:rPr>
              <w:t>HÖ,</w:t>
            </w:r>
          </w:p>
          <w:p w:rsidR="00840185" w:rsidRPr="00CE5619" w:rsidRDefault="00840185" w:rsidP="00880745">
            <w:pPr>
              <w:pStyle w:val="tekstutabeli"/>
              <w:rPr>
                <w:rFonts w:cs="Times New Roman"/>
                <w:szCs w:val="20"/>
                <w:lang w:val="hu-HU"/>
              </w:rPr>
            </w:pPr>
            <w:r w:rsidRPr="00CE5619">
              <w:rPr>
                <w:rFonts w:cs="Times New Roman"/>
                <w:szCs w:val="20"/>
                <w:lang w:val="hu-HU"/>
              </w:rPr>
              <w:t>Vállalkozók</w:t>
            </w:r>
          </w:p>
        </w:tc>
      </w:tr>
      <w:tr w:rsidR="00840185" w:rsidRPr="00CE5619" w:rsidTr="00880745">
        <w:trPr>
          <w:trHeight w:val="503"/>
        </w:trPr>
        <w:tc>
          <w:tcPr>
            <w:tcW w:w="2041" w:type="dxa"/>
          </w:tcPr>
          <w:p w:rsidR="00840185" w:rsidRPr="00CE5619" w:rsidRDefault="00840185" w:rsidP="00880745">
            <w:pPr>
              <w:pStyle w:val="tekstutabeli"/>
              <w:rPr>
                <w:rFonts w:cs="Times New Roman"/>
                <w:szCs w:val="20"/>
                <w:lang w:val="hu-HU"/>
              </w:rPr>
            </w:pPr>
            <w:r w:rsidRPr="00CE5619">
              <w:rPr>
                <w:rFonts w:cs="Times New Roman"/>
                <w:bCs/>
                <w:iCs/>
                <w:szCs w:val="20"/>
                <w:lang w:val="hu-HU"/>
              </w:rPr>
              <w:lastRenderedPageBreak/>
              <w:t>7.2.1.3. Az iskolai biztonság növelése</w:t>
            </w:r>
          </w:p>
        </w:tc>
        <w:tc>
          <w:tcPr>
            <w:tcW w:w="1597" w:type="dxa"/>
          </w:tcPr>
          <w:p w:rsidR="00840185" w:rsidRPr="00CE5619" w:rsidRDefault="00840185" w:rsidP="00880745">
            <w:pPr>
              <w:pStyle w:val="tekstutabeli"/>
              <w:rPr>
                <w:rFonts w:cs="Times New Roman"/>
                <w:szCs w:val="20"/>
                <w:lang w:val="hu-HU"/>
              </w:rPr>
            </w:pPr>
            <w:r w:rsidRPr="00CE5619">
              <w:rPr>
                <w:rFonts w:cs="Times New Roman"/>
                <w:szCs w:val="20"/>
                <w:lang w:val="hu-HU"/>
              </w:rPr>
              <w:t>2017-2020</w:t>
            </w:r>
          </w:p>
          <w:p w:rsidR="00840185" w:rsidRPr="00CE5619" w:rsidRDefault="00840185" w:rsidP="00880745">
            <w:pPr>
              <w:pStyle w:val="tekstutabeli"/>
              <w:rPr>
                <w:rFonts w:cs="Times New Roman"/>
                <w:szCs w:val="20"/>
                <w:lang w:val="hu-HU"/>
              </w:rPr>
            </w:pPr>
          </w:p>
        </w:tc>
        <w:tc>
          <w:tcPr>
            <w:tcW w:w="1858" w:type="dxa"/>
          </w:tcPr>
          <w:p w:rsidR="00840185" w:rsidRPr="00CE5619" w:rsidRDefault="00E83CD6" w:rsidP="00E83CD6">
            <w:pPr>
              <w:pStyle w:val="tekstutabeli"/>
              <w:rPr>
                <w:rFonts w:cs="Times New Roman"/>
                <w:szCs w:val="20"/>
                <w:lang w:val="hu-HU"/>
              </w:rPr>
            </w:pPr>
            <w:r>
              <w:rPr>
                <w:rFonts w:cs="Times New Roman"/>
                <w:szCs w:val="20"/>
                <w:lang w:val="hu-HU"/>
              </w:rPr>
              <w:t>A fiatalok biztonságban érzik magukat az iskolában való tartózkodás alatt, a szabálysértési feljelentések számának csökkenése</w:t>
            </w:r>
          </w:p>
        </w:tc>
        <w:tc>
          <w:tcPr>
            <w:tcW w:w="1934"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Az aktivitások száma és fajtája (fórumok az iskolai erőszakkal kapcsolatban – kisebb csoportok a fiatalok részvételével; </w:t>
            </w:r>
          </w:p>
          <w:p w:rsidR="00840185" w:rsidRPr="00CE5619" w:rsidRDefault="00840185" w:rsidP="00880745">
            <w:pPr>
              <w:pStyle w:val="tekstutabeli"/>
              <w:rPr>
                <w:rFonts w:cs="Times New Roman"/>
                <w:szCs w:val="20"/>
                <w:lang w:val="hu-HU"/>
              </w:rPr>
            </w:pPr>
            <w:r w:rsidRPr="00CE5619">
              <w:rPr>
                <w:rFonts w:cs="Times New Roman"/>
                <w:szCs w:val="20"/>
                <w:lang w:val="hu-HU"/>
              </w:rPr>
              <w:t>A jelenlévő iskolai rendőrök száma minden általános- és középiskolában.</w:t>
            </w:r>
          </w:p>
          <w:p w:rsidR="00840185" w:rsidRPr="00CE5619" w:rsidRDefault="00840185" w:rsidP="00880745">
            <w:pPr>
              <w:pStyle w:val="tekstutabeli"/>
              <w:rPr>
                <w:rFonts w:cs="Times New Roman"/>
                <w:szCs w:val="20"/>
                <w:lang w:val="hu-HU"/>
              </w:rPr>
            </w:pPr>
            <w:r w:rsidRPr="00CE5619">
              <w:rPr>
                <w:rFonts w:cs="Times New Roman"/>
                <w:szCs w:val="20"/>
                <w:lang w:val="hu-HU"/>
              </w:rPr>
              <w:t xml:space="preserve">Elvégzett kérdőivek a fiataloknál melyek a biztonsággal kapcsolatosak. </w:t>
            </w:r>
          </w:p>
          <w:p w:rsidR="00840185" w:rsidRPr="00CE5619" w:rsidRDefault="00840185" w:rsidP="00880745">
            <w:pPr>
              <w:pStyle w:val="tekstutabeli"/>
              <w:rPr>
                <w:rFonts w:eastAsia="Batang" w:cs="Times New Roman"/>
                <w:szCs w:val="20"/>
                <w:lang w:val="hu-HU"/>
              </w:rPr>
            </w:pPr>
            <w:r w:rsidRPr="00CE5619">
              <w:rPr>
                <w:rFonts w:cs="Times New Roman"/>
                <w:szCs w:val="20"/>
                <w:lang w:val="hu-HU"/>
              </w:rPr>
              <w:t xml:space="preserve"> </w:t>
            </w:r>
          </w:p>
        </w:tc>
        <w:tc>
          <w:tcPr>
            <w:tcW w:w="1858" w:type="dxa"/>
          </w:tcPr>
          <w:p w:rsidR="00840185" w:rsidRPr="00CE5619" w:rsidRDefault="00840185" w:rsidP="00880745">
            <w:pPr>
              <w:pStyle w:val="tekstutabeli"/>
              <w:rPr>
                <w:rFonts w:cs="Times New Roman"/>
                <w:szCs w:val="20"/>
                <w:lang w:val="hu-HU"/>
              </w:rPr>
            </w:pPr>
            <w:r w:rsidRPr="00CE5619">
              <w:rPr>
                <w:rFonts w:cs="Times New Roman"/>
                <w:szCs w:val="20"/>
                <w:lang w:val="hu-HU"/>
              </w:rPr>
              <w:t>Jelentés az aktivitás megvalósításáról</w:t>
            </w:r>
          </w:p>
        </w:tc>
        <w:tc>
          <w:tcPr>
            <w:tcW w:w="2361" w:type="dxa"/>
          </w:tcPr>
          <w:p w:rsidR="00840185" w:rsidRPr="00CE5619" w:rsidRDefault="00840185" w:rsidP="00880745">
            <w:pPr>
              <w:pStyle w:val="tekstutabeli"/>
              <w:rPr>
                <w:rFonts w:cs="Times New Roman"/>
                <w:szCs w:val="20"/>
                <w:lang w:val="hu-HU"/>
              </w:rPr>
            </w:pPr>
            <w:r w:rsidRPr="00CE5619">
              <w:rPr>
                <w:rFonts w:cs="Times New Roman"/>
                <w:szCs w:val="20"/>
                <w:lang w:val="hu-HU"/>
              </w:rPr>
              <w:t>Óbecsei RÁ, SZVK, ONI</w:t>
            </w:r>
          </w:p>
        </w:tc>
        <w:tc>
          <w:tcPr>
            <w:tcW w:w="1655" w:type="dxa"/>
          </w:tcPr>
          <w:p w:rsidR="00840185" w:rsidRPr="00CE5619" w:rsidRDefault="00840185" w:rsidP="00880745">
            <w:pPr>
              <w:pStyle w:val="tekstutabeli"/>
              <w:rPr>
                <w:rFonts w:cs="Times New Roman"/>
                <w:szCs w:val="20"/>
                <w:lang w:val="hu-HU"/>
              </w:rPr>
            </w:pPr>
            <w:r w:rsidRPr="00CE5619">
              <w:rPr>
                <w:rFonts w:cs="Times New Roman"/>
                <w:szCs w:val="20"/>
                <w:lang w:val="hu-HU"/>
              </w:rPr>
              <w:t>MFHSZM, EH, MFHSZM ,  BM,</w:t>
            </w:r>
          </w:p>
          <w:p w:rsidR="00840185" w:rsidRPr="00CE5619" w:rsidRDefault="00840185" w:rsidP="00880745">
            <w:pPr>
              <w:pStyle w:val="tekstutabeli"/>
              <w:rPr>
                <w:rFonts w:cs="Times New Roman"/>
                <w:szCs w:val="20"/>
                <w:lang w:val="hu-HU"/>
              </w:rPr>
            </w:pPr>
            <w:r w:rsidRPr="00CE5619">
              <w:rPr>
                <w:rFonts w:cs="Times New Roman"/>
                <w:szCs w:val="20"/>
                <w:lang w:val="hu-HU"/>
              </w:rPr>
              <w:t>Általános- és középiskolák Diákparlamentjei</w:t>
            </w:r>
          </w:p>
        </w:tc>
      </w:tr>
      <w:tr w:rsidR="00840185" w:rsidRPr="00CE5619" w:rsidTr="00880745">
        <w:trPr>
          <w:trHeight w:val="503"/>
        </w:trPr>
        <w:tc>
          <w:tcPr>
            <w:tcW w:w="2041" w:type="dxa"/>
          </w:tcPr>
          <w:p w:rsidR="00840185" w:rsidRPr="00CE5619" w:rsidRDefault="00840185" w:rsidP="00880745">
            <w:pPr>
              <w:autoSpaceDE w:val="0"/>
              <w:jc w:val="both"/>
              <w:rPr>
                <w:rFonts w:cs="Times New Roman"/>
                <w:bCs/>
                <w:iCs/>
                <w:sz w:val="20"/>
                <w:szCs w:val="20"/>
              </w:rPr>
            </w:pPr>
            <w:r w:rsidRPr="00CE5619">
              <w:rPr>
                <w:rFonts w:cs="Times New Roman"/>
                <w:bCs/>
                <w:iCs/>
                <w:sz w:val="20"/>
                <w:szCs w:val="20"/>
              </w:rPr>
              <w:t>7.2.1.4. Az utcai biztonság színvonalának emelése</w:t>
            </w:r>
          </w:p>
          <w:p w:rsidR="00840185" w:rsidRPr="00CE5619" w:rsidRDefault="00840185" w:rsidP="00880745">
            <w:pPr>
              <w:pStyle w:val="tekstutabeli"/>
              <w:rPr>
                <w:rFonts w:cs="Times New Roman"/>
                <w:szCs w:val="20"/>
                <w:lang w:val="hu-HU"/>
              </w:rPr>
            </w:pPr>
          </w:p>
        </w:tc>
        <w:tc>
          <w:tcPr>
            <w:tcW w:w="1597" w:type="dxa"/>
          </w:tcPr>
          <w:p w:rsidR="00840185" w:rsidRPr="00CE5619" w:rsidRDefault="00840185" w:rsidP="00880745">
            <w:pPr>
              <w:pStyle w:val="tekstutabeli"/>
              <w:rPr>
                <w:rFonts w:cs="Times New Roman"/>
                <w:szCs w:val="20"/>
                <w:lang w:val="hu-HU"/>
              </w:rPr>
            </w:pPr>
            <w:r w:rsidRPr="00CE5619">
              <w:rPr>
                <w:rFonts w:cs="Times New Roman"/>
                <w:szCs w:val="20"/>
                <w:lang w:val="hu-HU"/>
              </w:rPr>
              <w:t>2017-2020</w:t>
            </w:r>
          </w:p>
          <w:p w:rsidR="00840185" w:rsidRPr="00CE5619" w:rsidRDefault="00840185" w:rsidP="00880745">
            <w:pPr>
              <w:pStyle w:val="tekstutabeli"/>
              <w:rPr>
                <w:rFonts w:cs="Times New Roman"/>
                <w:szCs w:val="20"/>
                <w:lang w:val="hu-HU"/>
              </w:rPr>
            </w:pPr>
          </w:p>
        </w:tc>
        <w:tc>
          <w:tcPr>
            <w:tcW w:w="1858" w:type="dxa"/>
          </w:tcPr>
          <w:p w:rsidR="00840185" w:rsidRPr="00CE5619" w:rsidRDefault="00840185" w:rsidP="00880745">
            <w:pPr>
              <w:snapToGrid w:val="0"/>
              <w:jc w:val="both"/>
              <w:rPr>
                <w:rFonts w:cs="Times New Roman"/>
                <w:sz w:val="20"/>
                <w:szCs w:val="20"/>
              </w:rPr>
            </w:pPr>
            <w:r w:rsidRPr="00CE5619">
              <w:rPr>
                <w:rFonts w:cs="Times New Roman"/>
                <w:sz w:val="20"/>
                <w:szCs w:val="20"/>
              </w:rPr>
              <w:t>A fiatalok biztonságérzésének növekedése az utcán tartózkodás folyamán (a városba menéskor, különösen az esti, éjszakai órákban)</w:t>
            </w:r>
          </w:p>
          <w:p w:rsidR="00840185" w:rsidRPr="00CE5619" w:rsidRDefault="00840185" w:rsidP="00880745">
            <w:pPr>
              <w:pStyle w:val="tekstutabeli"/>
              <w:rPr>
                <w:rFonts w:cs="Times New Roman"/>
                <w:szCs w:val="20"/>
                <w:lang w:val="hu-HU"/>
              </w:rPr>
            </w:pPr>
            <w:r w:rsidRPr="00CE5619">
              <w:rPr>
                <w:rFonts w:cs="Times New Roman"/>
                <w:szCs w:val="20"/>
                <w:lang w:val="hu-HU"/>
              </w:rPr>
              <w:t xml:space="preserve">A rendőrség intenzívebb </w:t>
            </w:r>
            <w:r w:rsidRPr="00CE5619">
              <w:rPr>
                <w:rFonts w:cs="Times New Roman"/>
                <w:szCs w:val="20"/>
                <w:lang w:val="hu-HU"/>
              </w:rPr>
              <w:lastRenderedPageBreak/>
              <w:t>jelenléte az utcán az esti órákban a preventív ténykedés céljából</w:t>
            </w:r>
          </w:p>
          <w:p w:rsidR="00840185" w:rsidRPr="00CE5619" w:rsidRDefault="00840185" w:rsidP="00880745">
            <w:pPr>
              <w:pStyle w:val="tekstutabeli"/>
              <w:rPr>
                <w:rFonts w:cs="Times New Roman"/>
                <w:szCs w:val="20"/>
                <w:lang w:val="hu-HU"/>
              </w:rPr>
            </w:pPr>
            <w:r w:rsidRPr="00CE5619">
              <w:rPr>
                <w:rFonts w:cs="Times New Roman"/>
                <w:szCs w:val="20"/>
                <w:lang w:val="hu-HU"/>
              </w:rPr>
              <w:t>Nagyobb számú megvílágított utca és park</w:t>
            </w:r>
          </w:p>
          <w:p w:rsidR="00840185" w:rsidRPr="00CE5619" w:rsidRDefault="00840185" w:rsidP="00880745">
            <w:pPr>
              <w:pStyle w:val="tekstutabeli"/>
              <w:rPr>
                <w:rFonts w:cs="Times New Roman"/>
                <w:szCs w:val="20"/>
                <w:lang w:val="hu-HU"/>
              </w:rPr>
            </w:pPr>
          </w:p>
        </w:tc>
        <w:tc>
          <w:tcPr>
            <w:tcW w:w="1934" w:type="dxa"/>
          </w:tcPr>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lastRenderedPageBreak/>
              <w:t>Az aktivitások száma és fajtája (fórum az erőszakos viselkedés következményeiről alkoholos állapotban, belföldi példákkal. Fórum a soviniszta-fasiszta álláspontok elfogadásának negatív hatásairól.</w:t>
            </w:r>
          </w:p>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lastRenderedPageBreak/>
              <w:t>A közös aktivitások erősítése és a biztonsággal foglalkozó intézmények erősebb kapcsolódása.</w:t>
            </w:r>
          </w:p>
          <w:p w:rsidR="00840185" w:rsidRPr="00CE5619" w:rsidRDefault="00840185" w:rsidP="00880745">
            <w:pPr>
              <w:pStyle w:val="tekstutabeli"/>
              <w:rPr>
                <w:rFonts w:eastAsia="Batang" w:cs="Times New Roman"/>
                <w:szCs w:val="20"/>
                <w:lang w:val="hu-HU"/>
              </w:rPr>
            </w:pPr>
          </w:p>
          <w:p w:rsidR="00840185" w:rsidRPr="00CE5619" w:rsidRDefault="00840185" w:rsidP="00880745">
            <w:pPr>
              <w:pStyle w:val="tekstutabeli"/>
              <w:rPr>
                <w:rFonts w:eastAsia="Batang" w:cs="Times New Roman"/>
                <w:szCs w:val="20"/>
                <w:lang w:val="hu-HU"/>
              </w:rPr>
            </w:pPr>
          </w:p>
        </w:tc>
        <w:tc>
          <w:tcPr>
            <w:tcW w:w="1858" w:type="dxa"/>
          </w:tcPr>
          <w:p w:rsidR="00840185" w:rsidRPr="00CE5619" w:rsidRDefault="00840185" w:rsidP="00880745">
            <w:pPr>
              <w:pStyle w:val="tekstutabeli"/>
              <w:rPr>
                <w:rFonts w:cs="Times New Roman"/>
                <w:szCs w:val="20"/>
                <w:lang w:val="hu-HU"/>
              </w:rPr>
            </w:pPr>
            <w:r w:rsidRPr="00CE5619">
              <w:rPr>
                <w:rFonts w:cs="Times New Roman"/>
                <w:szCs w:val="20"/>
                <w:lang w:val="hu-HU"/>
              </w:rPr>
              <w:lastRenderedPageBreak/>
              <w:t>Jelentés az aktivitás megvalósításáról</w:t>
            </w:r>
          </w:p>
        </w:tc>
        <w:tc>
          <w:tcPr>
            <w:tcW w:w="2361" w:type="dxa"/>
          </w:tcPr>
          <w:p w:rsidR="00840185" w:rsidRPr="00CE5619" w:rsidRDefault="00840185" w:rsidP="00880745">
            <w:pPr>
              <w:pStyle w:val="tekstutabeli"/>
              <w:rPr>
                <w:rFonts w:cs="Times New Roman"/>
                <w:szCs w:val="20"/>
                <w:lang w:val="hu-HU"/>
              </w:rPr>
            </w:pPr>
            <w:r w:rsidRPr="00CE5619">
              <w:rPr>
                <w:rFonts w:cs="Times New Roman"/>
                <w:szCs w:val="20"/>
                <w:lang w:val="hu-HU"/>
              </w:rPr>
              <w:t>Óbecsei RÁ, ONI, Ifjúsági Iroda, HÖ,HGYA csapat, CZR</w:t>
            </w:r>
          </w:p>
        </w:tc>
        <w:tc>
          <w:tcPr>
            <w:tcW w:w="1655" w:type="dxa"/>
          </w:tcPr>
          <w:p w:rsidR="00840185" w:rsidRPr="00CE5619" w:rsidRDefault="00840185" w:rsidP="00880745">
            <w:pPr>
              <w:pStyle w:val="tekstutabeli"/>
              <w:rPr>
                <w:rFonts w:cs="Times New Roman"/>
                <w:color w:val="8496B0" w:themeColor="text2" w:themeTint="99"/>
                <w:szCs w:val="20"/>
                <w:lang w:val="hu-HU"/>
              </w:rPr>
            </w:pPr>
          </w:p>
        </w:tc>
      </w:tr>
      <w:tr w:rsidR="00840185" w:rsidRPr="00CE5619" w:rsidTr="00880745">
        <w:trPr>
          <w:trHeight w:val="503"/>
        </w:trPr>
        <w:tc>
          <w:tcPr>
            <w:tcW w:w="13304" w:type="dxa"/>
            <w:gridSpan w:val="7"/>
            <w:shd w:val="clear" w:color="auto" w:fill="8496B0" w:themeFill="text2" w:themeFillTint="99"/>
          </w:tcPr>
          <w:p w:rsidR="00840185" w:rsidRPr="00CE5619" w:rsidRDefault="00840185" w:rsidP="00880745">
            <w:pPr>
              <w:pStyle w:val="strateskicilj"/>
              <w:rPr>
                <w:rFonts w:cs="Times New Roman"/>
                <w:sz w:val="20"/>
                <w:szCs w:val="20"/>
                <w:lang w:val="hu-HU"/>
              </w:rPr>
            </w:pPr>
            <w:r w:rsidRPr="00CE5619">
              <w:rPr>
                <w:rFonts w:eastAsia="Batang" w:cs="Times New Roman"/>
                <w:smallCaps/>
                <w:sz w:val="20"/>
                <w:szCs w:val="20"/>
                <w:lang w:val="hu-HU"/>
              </w:rPr>
              <w:lastRenderedPageBreak/>
              <w:t>STRATÉGIAI CÉL 7.3. : FEJLESZTENI A MARGINALIZÁLT CSOPORTOKBÓL SZÁRMAZÓ FIATALOK ÉLETMINŐSÉGÉT</w:t>
            </w:r>
          </w:p>
        </w:tc>
      </w:tr>
      <w:tr w:rsidR="00840185" w:rsidRPr="00CE5619" w:rsidTr="00880745">
        <w:trPr>
          <w:trHeight w:val="503"/>
        </w:trPr>
        <w:tc>
          <w:tcPr>
            <w:tcW w:w="13304" w:type="dxa"/>
            <w:gridSpan w:val="7"/>
            <w:shd w:val="clear" w:color="auto" w:fill="ACB9CA" w:themeFill="text2" w:themeFillTint="66"/>
          </w:tcPr>
          <w:p w:rsidR="00840185" w:rsidRPr="00CE5619" w:rsidRDefault="00840185" w:rsidP="00880745">
            <w:pPr>
              <w:pStyle w:val="specificnicilj"/>
              <w:rPr>
                <w:rFonts w:cs="Times New Roman"/>
                <w:bCs/>
                <w:color w:val="8496B0" w:themeColor="text2" w:themeTint="99"/>
                <w:sz w:val="20"/>
                <w:szCs w:val="20"/>
                <w:lang w:val="hu-HU"/>
              </w:rPr>
            </w:pPr>
            <w:r w:rsidRPr="00CE5619">
              <w:rPr>
                <w:rFonts w:cs="Times New Roman"/>
                <w:sz w:val="20"/>
                <w:szCs w:val="20"/>
                <w:lang w:val="hu-HU"/>
              </w:rPr>
              <w:t>Specifikus cél 7.3.1. : A pozitív értékek hirdetése</w:t>
            </w:r>
          </w:p>
        </w:tc>
      </w:tr>
      <w:tr w:rsidR="00840185" w:rsidRPr="00CE5619" w:rsidTr="00880745">
        <w:trPr>
          <w:trHeight w:val="503"/>
        </w:trPr>
        <w:tc>
          <w:tcPr>
            <w:tcW w:w="2041" w:type="dxa"/>
          </w:tcPr>
          <w:p w:rsidR="00840185" w:rsidRPr="00CE5619" w:rsidRDefault="00840185" w:rsidP="00880745">
            <w:pPr>
              <w:pStyle w:val="a"/>
              <w:rPr>
                <w:rFonts w:cs="Times New Roman"/>
                <w:szCs w:val="20"/>
                <w:lang w:val="hu-HU"/>
              </w:rPr>
            </w:pPr>
            <w:r w:rsidRPr="00CE5619">
              <w:rPr>
                <w:rFonts w:cs="Times New Roman"/>
                <w:szCs w:val="20"/>
                <w:lang w:val="hu-HU"/>
              </w:rPr>
              <w:t>Aktivitás</w:t>
            </w:r>
          </w:p>
        </w:tc>
        <w:tc>
          <w:tcPr>
            <w:tcW w:w="1597" w:type="dxa"/>
          </w:tcPr>
          <w:p w:rsidR="00840185" w:rsidRPr="00CE5619" w:rsidRDefault="00840185" w:rsidP="00880745">
            <w:pPr>
              <w:pStyle w:val="a"/>
              <w:rPr>
                <w:rFonts w:cs="Times New Roman"/>
                <w:szCs w:val="20"/>
                <w:lang w:val="hu-HU"/>
              </w:rPr>
            </w:pPr>
            <w:r w:rsidRPr="00CE5619">
              <w:rPr>
                <w:rFonts w:cs="Times New Roman"/>
                <w:szCs w:val="20"/>
                <w:lang w:val="hu-HU"/>
              </w:rPr>
              <w:t>Megvalósítás időszaka (től-ig)</w:t>
            </w:r>
          </w:p>
        </w:tc>
        <w:tc>
          <w:tcPr>
            <w:tcW w:w="1858" w:type="dxa"/>
          </w:tcPr>
          <w:p w:rsidR="00840185" w:rsidRPr="00CE5619" w:rsidRDefault="00840185" w:rsidP="00880745">
            <w:pPr>
              <w:pStyle w:val="a"/>
              <w:rPr>
                <w:rFonts w:cs="Times New Roman"/>
                <w:szCs w:val="20"/>
                <w:lang w:val="hu-HU"/>
              </w:rPr>
            </w:pPr>
            <w:r w:rsidRPr="00CE5619">
              <w:rPr>
                <w:rFonts w:cs="Times New Roman"/>
                <w:szCs w:val="20"/>
                <w:lang w:val="hu-HU"/>
              </w:rPr>
              <w:t>Tervezett eredmény</w:t>
            </w:r>
          </w:p>
        </w:tc>
        <w:tc>
          <w:tcPr>
            <w:tcW w:w="1934" w:type="dxa"/>
          </w:tcPr>
          <w:p w:rsidR="00840185" w:rsidRPr="00CE5619" w:rsidRDefault="00840185" w:rsidP="00880745">
            <w:pPr>
              <w:pStyle w:val="a"/>
              <w:rPr>
                <w:rFonts w:cs="Times New Roman"/>
                <w:szCs w:val="20"/>
                <w:lang w:val="hu-HU"/>
              </w:rPr>
            </w:pPr>
            <w:r w:rsidRPr="00CE5619">
              <w:rPr>
                <w:rFonts w:cs="Times New Roman"/>
                <w:szCs w:val="20"/>
                <w:lang w:val="hu-HU"/>
              </w:rPr>
              <w:t>Mutató(k)</w:t>
            </w:r>
          </w:p>
        </w:tc>
        <w:tc>
          <w:tcPr>
            <w:tcW w:w="1858" w:type="dxa"/>
          </w:tcPr>
          <w:p w:rsidR="00840185" w:rsidRPr="00CE5619" w:rsidRDefault="00840185" w:rsidP="00880745">
            <w:pPr>
              <w:pStyle w:val="a"/>
              <w:rPr>
                <w:rFonts w:cs="Times New Roman"/>
                <w:szCs w:val="20"/>
                <w:lang w:val="hu-HU"/>
              </w:rPr>
            </w:pPr>
            <w:r w:rsidRPr="00CE5619">
              <w:rPr>
                <w:rFonts w:cs="Times New Roman"/>
                <w:szCs w:val="20"/>
                <w:lang w:val="hu-HU"/>
              </w:rPr>
              <w:t>Ellenőrzési eszköz(ök)</w:t>
            </w:r>
          </w:p>
        </w:tc>
        <w:tc>
          <w:tcPr>
            <w:tcW w:w="2361" w:type="dxa"/>
          </w:tcPr>
          <w:p w:rsidR="00840185" w:rsidRPr="00CE5619" w:rsidRDefault="00840185" w:rsidP="00880745">
            <w:pPr>
              <w:pStyle w:val="a"/>
              <w:rPr>
                <w:rFonts w:cs="Times New Roman"/>
                <w:szCs w:val="20"/>
                <w:lang w:val="hu-HU"/>
              </w:rPr>
            </w:pPr>
            <w:r w:rsidRPr="00CE5619">
              <w:rPr>
                <w:rFonts w:cs="Times New Roman"/>
                <w:szCs w:val="20"/>
                <w:lang w:val="hu-HU"/>
              </w:rPr>
              <w:t>Felelős intézmény</w:t>
            </w:r>
          </w:p>
        </w:tc>
        <w:tc>
          <w:tcPr>
            <w:tcW w:w="1655" w:type="dxa"/>
          </w:tcPr>
          <w:p w:rsidR="00840185" w:rsidRPr="00CE5619" w:rsidRDefault="00840185" w:rsidP="00880745">
            <w:pPr>
              <w:pStyle w:val="a"/>
              <w:rPr>
                <w:rFonts w:cs="Times New Roman"/>
                <w:szCs w:val="20"/>
                <w:lang w:val="hu-HU"/>
              </w:rPr>
            </w:pPr>
            <w:r w:rsidRPr="00CE5619">
              <w:rPr>
                <w:rFonts w:cs="Times New Roman"/>
                <w:szCs w:val="20"/>
                <w:lang w:val="hu-HU"/>
              </w:rPr>
              <w:t>Partnerek</w:t>
            </w:r>
          </w:p>
        </w:tc>
      </w:tr>
      <w:tr w:rsidR="00840185" w:rsidRPr="00CE5619" w:rsidTr="00880745">
        <w:trPr>
          <w:trHeight w:val="503"/>
        </w:trPr>
        <w:tc>
          <w:tcPr>
            <w:tcW w:w="2041" w:type="dxa"/>
          </w:tcPr>
          <w:p w:rsidR="00840185" w:rsidRPr="00CE5619" w:rsidRDefault="00840185" w:rsidP="00880745">
            <w:pPr>
              <w:snapToGrid w:val="0"/>
              <w:rPr>
                <w:rFonts w:cs="Times New Roman"/>
                <w:i/>
                <w:iCs/>
                <w:sz w:val="20"/>
                <w:szCs w:val="20"/>
              </w:rPr>
            </w:pPr>
            <w:r w:rsidRPr="00CE5619">
              <w:rPr>
                <w:rFonts w:cs="Times New Roman"/>
                <w:iCs/>
                <w:sz w:val="20"/>
                <w:szCs w:val="20"/>
              </w:rPr>
              <w:t>7.3.1.1.Hirdetni azt a tevékenységmodellt, amelyben a fiatalok vannak az érdeklődés középpontjában</w:t>
            </w:r>
            <w:r w:rsidRPr="00CE5619">
              <w:rPr>
                <w:rFonts w:cs="Times New Roman"/>
                <w:i/>
                <w:iCs/>
                <w:sz w:val="20"/>
                <w:szCs w:val="20"/>
              </w:rPr>
              <w:t xml:space="preserve"> </w:t>
            </w:r>
          </w:p>
          <w:p w:rsidR="00840185" w:rsidRPr="00CE5619" w:rsidRDefault="00840185" w:rsidP="00880745">
            <w:pPr>
              <w:pStyle w:val="tekstutabeli"/>
              <w:rPr>
                <w:rFonts w:cs="Times New Roman"/>
                <w:szCs w:val="20"/>
                <w:lang w:val="hu-HU"/>
              </w:rPr>
            </w:pPr>
          </w:p>
        </w:tc>
        <w:tc>
          <w:tcPr>
            <w:tcW w:w="1597" w:type="dxa"/>
          </w:tcPr>
          <w:p w:rsidR="00840185" w:rsidRPr="00CE5619" w:rsidRDefault="00840185" w:rsidP="00880745">
            <w:pPr>
              <w:pStyle w:val="tekstutabeli"/>
              <w:rPr>
                <w:rFonts w:cs="Times New Roman"/>
                <w:szCs w:val="20"/>
                <w:lang w:val="hu-HU"/>
              </w:rPr>
            </w:pPr>
            <w:r w:rsidRPr="00CE5619">
              <w:rPr>
                <w:rFonts w:cs="Times New Roman"/>
                <w:szCs w:val="20"/>
                <w:lang w:val="hu-HU"/>
              </w:rPr>
              <w:t>2017-2020</w:t>
            </w:r>
          </w:p>
          <w:p w:rsidR="00840185" w:rsidRPr="00CE5619" w:rsidRDefault="00840185" w:rsidP="00880745">
            <w:pPr>
              <w:pStyle w:val="tekstutabeli"/>
              <w:rPr>
                <w:rFonts w:cs="Times New Roman"/>
                <w:szCs w:val="20"/>
                <w:lang w:val="hu-HU"/>
              </w:rPr>
            </w:pPr>
          </w:p>
        </w:tc>
        <w:tc>
          <w:tcPr>
            <w:tcW w:w="1858" w:type="dxa"/>
          </w:tcPr>
          <w:p w:rsidR="00840185" w:rsidRPr="00CE5619" w:rsidRDefault="00840185" w:rsidP="00880745">
            <w:pPr>
              <w:pStyle w:val="tekstutabeli"/>
              <w:rPr>
                <w:rFonts w:cs="Times New Roman"/>
                <w:szCs w:val="20"/>
                <w:lang w:val="hu-HU"/>
              </w:rPr>
            </w:pPr>
            <w:r w:rsidRPr="00CE5619">
              <w:rPr>
                <w:rFonts w:cs="Times New Roman"/>
                <w:szCs w:val="20"/>
                <w:lang w:val="hu-HU"/>
              </w:rPr>
              <w:t>Olyan tevékenységeket tervezni, amelyek a kiskorúak érdekeire összpontosítanak a projektdolgozók közvetett irányításával</w:t>
            </w:r>
          </w:p>
        </w:tc>
        <w:tc>
          <w:tcPr>
            <w:tcW w:w="1934" w:type="dxa"/>
          </w:tcPr>
          <w:p w:rsidR="00840185" w:rsidRPr="00CE5619" w:rsidRDefault="00840185" w:rsidP="00880745">
            <w:pPr>
              <w:pStyle w:val="Default"/>
              <w:jc w:val="both"/>
              <w:rPr>
                <w:rFonts w:ascii="Times New Roman" w:hAnsi="Times New Roman" w:cs="Times New Roman"/>
                <w:color w:val="auto"/>
                <w:sz w:val="20"/>
                <w:szCs w:val="20"/>
                <w:lang w:val="hu-HU"/>
              </w:rPr>
            </w:pPr>
            <w:r w:rsidRPr="00CE5619">
              <w:rPr>
                <w:rFonts w:ascii="Times New Roman" w:hAnsi="Times New Roman" w:cs="Times New Roman"/>
                <w:color w:val="auto"/>
                <w:sz w:val="20"/>
                <w:szCs w:val="20"/>
                <w:lang w:val="hu-HU"/>
              </w:rPr>
              <w:t>A tevékenységek száma</w:t>
            </w:r>
          </w:p>
          <w:p w:rsidR="00840185" w:rsidRPr="00CE5619" w:rsidRDefault="00840185" w:rsidP="00880745">
            <w:pPr>
              <w:pStyle w:val="Default"/>
              <w:jc w:val="both"/>
              <w:rPr>
                <w:rFonts w:ascii="Times New Roman" w:hAnsi="Times New Roman" w:cs="Times New Roman"/>
                <w:color w:val="auto"/>
                <w:sz w:val="20"/>
                <w:szCs w:val="20"/>
                <w:lang w:val="hu-HU"/>
              </w:rPr>
            </w:pPr>
            <w:r w:rsidRPr="00CE5619">
              <w:rPr>
                <w:rFonts w:ascii="Times New Roman" w:hAnsi="Times New Roman" w:cs="Times New Roman"/>
                <w:color w:val="auto"/>
                <w:sz w:val="20"/>
                <w:szCs w:val="20"/>
                <w:lang w:val="hu-HU"/>
              </w:rPr>
              <w:t>A nyomtatott és terjesztett tájékoztató füzetek száma</w:t>
            </w:r>
          </w:p>
          <w:p w:rsidR="00840185" w:rsidRPr="00CE5619" w:rsidRDefault="00840185" w:rsidP="00880745">
            <w:pPr>
              <w:pStyle w:val="tekstutabeli"/>
              <w:rPr>
                <w:rFonts w:cs="Times New Roman"/>
                <w:szCs w:val="20"/>
                <w:lang w:val="hu-HU"/>
              </w:rPr>
            </w:pPr>
            <w:r w:rsidRPr="00CE5619">
              <w:rPr>
                <w:rFonts w:cs="Times New Roman"/>
                <w:szCs w:val="20"/>
                <w:lang w:val="hu-HU"/>
              </w:rPr>
              <w:t xml:space="preserve">Az iskolák száma, amelyekben a tájékoztató  füzeteket terjesztették </w:t>
            </w:r>
          </w:p>
        </w:tc>
        <w:tc>
          <w:tcPr>
            <w:tcW w:w="1858" w:type="dxa"/>
          </w:tcPr>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Jelentések</w:t>
            </w:r>
          </w:p>
        </w:tc>
        <w:tc>
          <w:tcPr>
            <w:tcW w:w="2361" w:type="dxa"/>
          </w:tcPr>
          <w:p w:rsidR="00840185" w:rsidRPr="00CE5619" w:rsidRDefault="00840185" w:rsidP="00880745">
            <w:pPr>
              <w:pStyle w:val="tekstutabeli"/>
              <w:rPr>
                <w:rFonts w:cs="Times New Roman"/>
                <w:szCs w:val="20"/>
                <w:lang w:val="hu-HU"/>
              </w:rPr>
            </w:pPr>
            <w:r w:rsidRPr="00CE5619">
              <w:rPr>
                <w:rFonts w:cs="Times New Roman"/>
                <w:szCs w:val="20"/>
                <w:lang w:val="hu-HU"/>
              </w:rPr>
              <w:t>ONI, HGYA csapat</w:t>
            </w:r>
          </w:p>
          <w:p w:rsidR="00840185" w:rsidRPr="00CE5619" w:rsidRDefault="00840185" w:rsidP="00880745">
            <w:pPr>
              <w:pStyle w:val="tekstutabeli"/>
              <w:rPr>
                <w:rFonts w:cs="Times New Roman"/>
                <w:szCs w:val="20"/>
                <w:lang w:val="hu-HU"/>
              </w:rPr>
            </w:pPr>
            <w:r w:rsidRPr="00CE5619">
              <w:rPr>
                <w:rFonts w:cs="Times New Roman"/>
                <w:szCs w:val="20"/>
                <w:lang w:val="hu-HU"/>
              </w:rPr>
              <w:t xml:space="preserve">Ifjúsági Iroda </w:t>
            </w:r>
          </w:p>
          <w:p w:rsidR="00840185" w:rsidRPr="00CE5619" w:rsidRDefault="00840185" w:rsidP="00880745">
            <w:pPr>
              <w:pStyle w:val="tekstutabeli"/>
              <w:rPr>
                <w:rFonts w:eastAsia="Batang" w:cs="Times New Roman"/>
                <w:szCs w:val="20"/>
                <w:lang w:val="hu-HU"/>
              </w:rPr>
            </w:pPr>
            <w:r w:rsidRPr="00CE5619">
              <w:rPr>
                <w:rFonts w:cs="Times New Roman"/>
                <w:szCs w:val="20"/>
                <w:lang w:val="hu-HU"/>
              </w:rPr>
              <w:t>Óbecse KH, SZVK, Roma iroda, EH</w:t>
            </w:r>
          </w:p>
        </w:tc>
        <w:tc>
          <w:tcPr>
            <w:tcW w:w="1655" w:type="dxa"/>
          </w:tcPr>
          <w:p w:rsidR="00840185" w:rsidRPr="00CE5619" w:rsidRDefault="00840185" w:rsidP="00880745">
            <w:pPr>
              <w:pStyle w:val="tekstutabeli"/>
              <w:rPr>
                <w:rFonts w:cs="Times New Roman"/>
                <w:bCs/>
                <w:szCs w:val="20"/>
                <w:lang w:val="hu-HU"/>
              </w:rPr>
            </w:pPr>
            <w:r w:rsidRPr="00CE5619">
              <w:rPr>
                <w:rFonts w:cs="Times New Roman"/>
                <w:bCs/>
                <w:szCs w:val="20"/>
                <w:lang w:val="hu-HU"/>
              </w:rPr>
              <w:t>MFHSZM, EH, IM,  BM,</w:t>
            </w:r>
          </w:p>
          <w:p w:rsidR="00840185" w:rsidRPr="00CE5619" w:rsidRDefault="00840185" w:rsidP="00880745">
            <w:pPr>
              <w:pStyle w:val="tekstutabeli"/>
              <w:rPr>
                <w:rFonts w:eastAsia="Batang" w:cs="Times New Roman"/>
                <w:szCs w:val="20"/>
                <w:lang w:val="hu-HU"/>
              </w:rPr>
            </w:pPr>
            <w:r w:rsidRPr="00CE5619">
              <w:rPr>
                <w:rFonts w:eastAsia="Batang" w:cs="Times New Roman"/>
                <w:szCs w:val="20"/>
                <w:lang w:val="hu-HU"/>
              </w:rPr>
              <w:t>Diákparlamentek</w:t>
            </w:r>
          </w:p>
        </w:tc>
      </w:tr>
      <w:tr w:rsidR="00840185" w:rsidRPr="00CE5619" w:rsidTr="00880745">
        <w:trPr>
          <w:trHeight w:val="503"/>
        </w:trPr>
        <w:tc>
          <w:tcPr>
            <w:tcW w:w="2041" w:type="dxa"/>
          </w:tcPr>
          <w:p w:rsidR="00840185" w:rsidRPr="00CE5619" w:rsidRDefault="00840185" w:rsidP="00880745">
            <w:pPr>
              <w:pStyle w:val="Default"/>
              <w:rPr>
                <w:rFonts w:ascii="Times New Roman" w:hAnsi="Times New Roman" w:cs="Times New Roman"/>
                <w:iCs/>
                <w:color w:val="auto"/>
                <w:sz w:val="20"/>
                <w:szCs w:val="20"/>
                <w:lang w:val="hu-HU"/>
              </w:rPr>
            </w:pPr>
            <w:r w:rsidRPr="00CE5619">
              <w:rPr>
                <w:rFonts w:ascii="Times New Roman" w:hAnsi="Times New Roman" w:cs="Times New Roman"/>
                <w:color w:val="auto"/>
                <w:sz w:val="20"/>
                <w:szCs w:val="20"/>
                <w:lang w:val="hu-HU"/>
              </w:rPr>
              <w:t>7.3.1.2</w:t>
            </w:r>
            <w:r w:rsidRPr="00CE5619">
              <w:rPr>
                <w:rFonts w:ascii="Times New Roman" w:hAnsi="Times New Roman" w:cs="Times New Roman"/>
                <w:iCs/>
                <w:color w:val="auto"/>
                <w:sz w:val="20"/>
                <w:szCs w:val="20"/>
                <w:lang w:val="hu-HU"/>
              </w:rPr>
              <w:t xml:space="preserve"> A fiatalok megerősítése a viselkedésükben bekövetkező pozitív változásokra és az önbecsülés és a felelősségtudat növelése</w:t>
            </w:r>
          </w:p>
          <w:p w:rsidR="00840185" w:rsidRPr="00CE5619" w:rsidRDefault="00840185" w:rsidP="00880745">
            <w:pPr>
              <w:jc w:val="both"/>
              <w:rPr>
                <w:rFonts w:cs="Times New Roman"/>
                <w:iCs/>
                <w:sz w:val="20"/>
                <w:szCs w:val="20"/>
              </w:rPr>
            </w:pPr>
          </w:p>
          <w:p w:rsidR="00840185" w:rsidRPr="00CE5619" w:rsidRDefault="00840185" w:rsidP="00880745">
            <w:pPr>
              <w:pStyle w:val="tekstutabeli"/>
              <w:rPr>
                <w:rFonts w:cs="Times New Roman"/>
                <w:szCs w:val="20"/>
                <w:lang w:val="hu-HU"/>
              </w:rPr>
            </w:pPr>
          </w:p>
        </w:tc>
        <w:tc>
          <w:tcPr>
            <w:tcW w:w="1597" w:type="dxa"/>
          </w:tcPr>
          <w:p w:rsidR="00840185" w:rsidRPr="00CE5619" w:rsidRDefault="00840185" w:rsidP="00880745">
            <w:pPr>
              <w:pStyle w:val="tekstutabeli"/>
              <w:rPr>
                <w:rFonts w:cs="Times New Roman"/>
                <w:szCs w:val="20"/>
                <w:lang w:val="hu-HU"/>
              </w:rPr>
            </w:pPr>
            <w:r w:rsidRPr="00CE5619">
              <w:rPr>
                <w:rFonts w:cs="Times New Roman"/>
                <w:szCs w:val="20"/>
                <w:lang w:val="hu-HU"/>
              </w:rPr>
              <w:t>2017-2020</w:t>
            </w:r>
          </w:p>
        </w:tc>
        <w:tc>
          <w:tcPr>
            <w:tcW w:w="1858" w:type="dxa"/>
          </w:tcPr>
          <w:p w:rsidR="00840185" w:rsidRPr="00CE5619" w:rsidRDefault="00840185" w:rsidP="00880745">
            <w:pPr>
              <w:pStyle w:val="tekstutabeli"/>
              <w:rPr>
                <w:rFonts w:cs="Times New Roman"/>
                <w:szCs w:val="20"/>
                <w:lang w:val="hu-HU"/>
              </w:rPr>
            </w:pPr>
            <w:r w:rsidRPr="00CE5619">
              <w:rPr>
                <w:rFonts w:cs="Times New Roman"/>
                <w:szCs w:val="20"/>
                <w:lang w:val="hu-HU"/>
              </w:rPr>
              <w:t>A pozitív lehetőségek felfedezése a személyiségben és a környezetben és a pozitív viselkedési modellekben.</w:t>
            </w:r>
          </w:p>
          <w:p w:rsidR="00840185" w:rsidRPr="00CE5619" w:rsidRDefault="00840185" w:rsidP="00880745">
            <w:pPr>
              <w:pStyle w:val="tekstutabeli"/>
              <w:rPr>
                <w:rFonts w:cs="Times New Roman"/>
                <w:szCs w:val="20"/>
                <w:lang w:val="hu-HU"/>
              </w:rPr>
            </w:pPr>
            <w:r w:rsidRPr="00CE5619">
              <w:rPr>
                <w:rFonts w:cs="Times New Roman"/>
                <w:szCs w:val="20"/>
                <w:lang w:val="hu-HU"/>
              </w:rPr>
              <w:t xml:space="preserve">Kiépített önbecsülés és a fiatalok minőségesebb szociális élete. </w:t>
            </w:r>
          </w:p>
        </w:tc>
        <w:tc>
          <w:tcPr>
            <w:tcW w:w="1934" w:type="dxa"/>
          </w:tcPr>
          <w:p w:rsidR="00840185" w:rsidRPr="00CE5619" w:rsidRDefault="00840185" w:rsidP="00880745">
            <w:pPr>
              <w:pStyle w:val="Default"/>
              <w:jc w:val="both"/>
              <w:rPr>
                <w:rFonts w:ascii="Times New Roman" w:hAnsi="Times New Roman" w:cs="Times New Roman"/>
                <w:color w:val="auto"/>
                <w:sz w:val="20"/>
                <w:szCs w:val="20"/>
                <w:lang w:val="hu-HU"/>
              </w:rPr>
            </w:pPr>
            <w:r w:rsidRPr="00CE5619">
              <w:rPr>
                <w:rFonts w:ascii="Times New Roman" w:hAnsi="Times New Roman" w:cs="Times New Roman"/>
                <w:color w:val="auto"/>
                <w:sz w:val="20"/>
                <w:szCs w:val="20"/>
                <w:lang w:val="hu-HU"/>
              </w:rPr>
              <w:t>A tevékenységek száma</w:t>
            </w:r>
          </w:p>
          <w:p w:rsidR="00840185" w:rsidRPr="00CE5619" w:rsidRDefault="00840185" w:rsidP="00880745">
            <w:pPr>
              <w:pStyle w:val="Default"/>
              <w:jc w:val="both"/>
              <w:rPr>
                <w:rFonts w:ascii="Times New Roman" w:hAnsi="Times New Roman" w:cs="Times New Roman"/>
                <w:color w:val="auto"/>
                <w:sz w:val="20"/>
                <w:szCs w:val="20"/>
                <w:lang w:val="hu-HU"/>
              </w:rPr>
            </w:pPr>
            <w:r w:rsidRPr="00CE5619">
              <w:rPr>
                <w:rFonts w:ascii="Times New Roman" w:hAnsi="Times New Roman" w:cs="Times New Roman"/>
                <w:color w:val="auto"/>
                <w:sz w:val="20"/>
                <w:szCs w:val="20"/>
                <w:lang w:val="hu-HU"/>
              </w:rPr>
              <w:t>A nyomtatott és terjesztett tájékoztató füzetek száma</w:t>
            </w:r>
          </w:p>
          <w:p w:rsidR="00840185" w:rsidRPr="00CE5619" w:rsidRDefault="00840185" w:rsidP="00880745">
            <w:pPr>
              <w:pStyle w:val="tekstutabeli"/>
              <w:rPr>
                <w:rFonts w:cs="Times New Roman"/>
                <w:szCs w:val="20"/>
                <w:lang w:val="hu-HU"/>
              </w:rPr>
            </w:pPr>
            <w:r w:rsidRPr="00CE5619">
              <w:rPr>
                <w:rFonts w:cs="Times New Roman"/>
                <w:szCs w:val="20"/>
                <w:lang w:val="hu-HU"/>
              </w:rPr>
              <w:t>Az iskolák száma, amelyekben a tájékoztató  füzeteket terjesztették</w:t>
            </w:r>
          </w:p>
        </w:tc>
        <w:tc>
          <w:tcPr>
            <w:tcW w:w="1858"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Jelentések </w:t>
            </w:r>
          </w:p>
        </w:tc>
        <w:tc>
          <w:tcPr>
            <w:tcW w:w="2361" w:type="dxa"/>
          </w:tcPr>
          <w:p w:rsidR="00840185" w:rsidRPr="00CE5619" w:rsidRDefault="00840185" w:rsidP="00880745">
            <w:pPr>
              <w:pStyle w:val="tekstutabeli"/>
              <w:rPr>
                <w:rFonts w:cs="Times New Roman"/>
                <w:szCs w:val="20"/>
                <w:lang w:val="hu-HU"/>
              </w:rPr>
            </w:pPr>
            <w:r w:rsidRPr="00CE5619">
              <w:rPr>
                <w:rFonts w:cs="Times New Roman"/>
                <w:szCs w:val="20"/>
                <w:lang w:val="hu-HU"/>
              </w:rPr>
              <w:t>ONI,HGYA csapat</w:t>
            </w:r>
          </w:p>
          <w:p w:rsidR="00840185" w:rsidRPr="00CE5619" w:rsidRDefault="00840185" w:rsidP="00880745">
            <w:pPr>
              <w:pStyle w:val="tekstutabeli"/>
              <w:rPr>
                <w:rFonts w:cs="Times New Roman"/>
                <w:szCs w:val="20"/>
                <w:lang w:val="hu-HU"/>
              </w:rPr>
            </w:pPr>
            <w:r w:rsidRPr="00CE5619">
              <w:rPr>
                <w:rFonts w:cs="Times New Roman"/>
                <w:szCs w:val="20"/>
                <w:lang w:val="hu-HU"/>
              </w:rPr>
              <w:t xml:space="preserve">Ifjúsági Iroda </w:t>
            </w:r>
          </w:p>
          <w:p w:rsidR="00840185" w:rsidRPr="00CE5619" w:rsidRDefault="00840185" w:rsidP="00880745">
            <w:pPr>
              <w:pStyle w:val="tekstutabeli"/>
              <w:rPr>
                <w:rFonts w:cs="Times New Roman"/>
                <w:szCs w:val="20"/>
                <w:lang w:val="hu-HU"/>
              </w:rPr>
            </w:pPr>
            <w:r w:rsidRPr="00CE5619">
              <w:rPr>
                <w:rFonts w:cs="Times New Roman"/>
                <w:szCs w:val="20"/>
                <w:lang w:val="hu-HU"/>
              </w:rPr>
              <w:t xml:space="preserve">Óbecse KH,GYR </w:t>
            </w:r>
          </w:p>
        </w:tc>
        <w:tc>
          <w:tcPr>
            <w:tcW w:w="1655" w:type="dxa"/>
          </w:tcPr>
          <w:p w:rsidR="00840185" w:rsidRPr="00CE5619" w:rsidRDefault="00840185" w:rsidP="00880745">
            <w:pPr>
              <w:pStyle w:val="tekstutabeli"/>
              <w:rPr>
                <w:rFonts w:cs="Times New Roman"/>
                <w:bCs/>
                <w:szCs w:val="20"/>
                <w:lang w:val="hu-HU"/>
              </w:rPr>
            </w:pPr>
            <w:r w:rsidRPr="00CE5619">
              <w:rPr>
                <w:rFonts w:cs="Times New Roman"/>
                <w:bCs/>
                <w:szCs w:val="20"/>
                <w:lang w:val="hu-HU"/>
              </w:rPr>
              <w:t>MFHSZM, EH, ,  BM,</w:t>
            </w:r>
          </w:p>
          <w:p w:rsidR="00840185" w:rsidRPr="00CE5619" w:rsidRDefault="00840185" w:rsidP="00880745">
            <w:pPr>
              <w:pStyle w:val="tekstutabeli"/>
              <w:rPr>
                <w:rFonts w:cs="Times New Roman"/>
                <w:szCs w:val="20"/>
                <w:lang w:val="hu-HU"/>
              </w:rPr>
            </w:pPr>
            <w:r w:rsidRPr="00CE5619">
              <w:rPr>
                <w:rFonts w:eastAsia="Batang" w:cs="Times New Roman"/>
                <w:szCs w:val="20"/>
                <w:lang w:val="hu-HU"/>
              </w:rPr>
              <w:t>Diákparlamentek</w:t>
            </w:r>
          </w:p>
        </w:tc>
      </w:tr>
      <w:tr w:rsidR="00840185" w:rsidRPr="00CE5619" w:rsidTr="00880745">
        <w:trPr>
          <w:trHeight w:val="503"/>
        </w:trPr>
        <w:tc>
          <w:tcPr>
            <w:tcW w:w="2041"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7.3.1.3.A pozitív értékek hirdetése </w:t>
            </w:r>
          </w:p>
        </w:tc>
        <w:tc>
          <w:tcPr>
            <w:tcW w:w="1597" w:type="dxa"/>
          </w:tcPr>
          <w:p w:rsidR="00840185" w:rsidRPr="00CE5619" w:rsidRDefault="00840185" w:rsidP="00880745">
            <w:pPr>
              <w:pStyle w:val="tekstutabeli"/>
              <w:rPr>
                <w:rFonts w:cs="Times New Roman"/>
                <w:szCs w:val="20"/>
                <w:lang w:val="hu-HU"/>
              </w:rPr>
            </w:pPr>
            <w:r w:rsidRPr="00CE5619">
              <w:rPr>
                <w:rFonts w:cs="Times New Roman"/>
                <w:szCs w:val="20"/>
                <w:lang w:val="hu-HU"/>
              </w:rPr>
              <w:t>2017-2020</w:t>
            </w:r>
          </w:p>
        </w:tc>
        <w:tc>
          <w:tcPr>
            <w:tcW w:w="1858"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Megvalósított aktivitások melyek a pozitív értékek fejlesztése felé, a tolerancia és az emberi jogok </w:t>
            </w:r>
            <w:r w:rsidRPr="00CE5619">
              <w:rPr>
                <w:rFonts w:cs="Times New Roman"/>
                <w:szCs w:val="20"/>
                <w:lang w:val="hu-HU"/>
              </w:rPr>
              <w:lastRenderedPageBreak/>
              <w:t>tiszteletben tartására vannak irányulva.</w:t>
            </w:r>
          </w:p>
          <w:p w:rsidR="00840185" w:rsidRPr="00CE5619" w:rsidRDefault="00840185" w:rsidP="00880745">
            <w:pPr>
              <w:pStyle w:val="tekstutabeli"/>
              <w:rPr>
                <w:rFonts w:cs="Times New Roman"/>
                <w:szCs w:val="20"/>
                <w:lang w:val="hu-HU"/>
              </w:rPr>
            </w:pPr>
            <w:r w:rsidRPr="00CE5619">
              <w:rPr>
                <w:rFonts w:cs="Times New Roman"/>
                <w:szCs w:val="20"/>
                <w:lang w:val="hu-HU"/>
              </w:rPr>
              <w:t>A fiatalok figyelmének felketése az oktatás fontosságáról különösen a jövőbeli munkábalépésről és az egzisztencia biztosítása miatt.</w:t>
            </w:r>
          </w:p>
          <w:p w:rsidR="00840185" w:rsidRPr="00CE5619" w:rsidRDefault="00840185" w:rsidP="00880745">
            <w:pPr>
              <w:pStyle w:val="tekstutabeli"/>
              <w:rPr>
                <w:rFonts w:cs="Times New Roman"/>
                <w:szCs w:val="20"/>
                <w:lang w:val="hu-HU"/>
              </w:rPr>
            </w:pPr>
          </w:p>
        </w:tc>
        <w:tc>
          <w:tcPr>
            <w:tcW w:w="1934" w:type="dxa"/>
          </w:tcPr>
          <w:p w:rsidR="00840185" w:rsidRPr="00CE5619" w:rsidRDefault="00840185" w:rsidP="00880745">
            <w:pPr>
              <w:snapToGrid w:val="0"/>
              <w:jc w:val="both"/>
              <w:rPr>
                <w:rFonts w:eastAsia="Batang" w:cs="Times New Roman"/>
                <w:sz w:val="20"/>
                <w:szCs w:val="20"/>
              </w:rPr>
            </w:pPr>
            <w:r w:rsidRPr="00CE5619">
              <w:rPr>
                <w:rFonts w:eastAsia="Batang" w:cs="Times New Roman"/>
                <w:sz w:val="20"/>
                <w:szCs w:val="20"/>
              </w:rPr>
              <w:lastRenderedPageBreak/>
              <w:t>A rendezvények száma</w:t>
            </w:r>
          </w:p>
          <w:p w:rsidR="00840185" w:rsidRPr="00CE5619" w:rsidRDefault="00840185" w:rsidP="00880745">
            <w:pPr>
              <w:snapToGrid w:val="0"/>
              <w:jc w:val="both"/>
              <w:rPr>
                <w:rFonts w:eastAsia="Batang" w:cs="Times New Roman"/>
                <w:sz w:val="20"/>
                <w:szCs w:val="20"/>
              </w:rPr>
            </w:pPr>
            <w:r w:rsidRPr="00CE5619">
              <w:rPr>
                <w:rFonts w:eastAsia="Batang" w:cs="Times New Roman"/>
                <w:sz w:val="20"/>
                <w:szCs w:val="20"/>
              </w:rPr>
              <w:t>A résztvevők száma</w:t>
            </w:r>
          </w:p>
          <w:p w:rsidR="00840185" w:rsidRPr="00CE5619" w:rsidRDefault="00840185" w:rsidP="00880745">
            <w:pPr>
              <w:pStyle w:val="tekstutabeli"/>
              <w:rPr>
                <w:rFonts w:cs="Times New Roman"/>
                <w:szCs w:val="20"/>
                <w:lang w:val="hu-HU"/>
              </w:rPr>
            </w:pPr>
            <w:r w:rsidRPr="00CE5619">
              <w:rPr>
                <w:rFonts w:eastAsia="Batang" w:cs="Times New Roman"/>
                <w:szCs w:val="20"/>
                <w:lang w:val="hu-HU"/>
              </w:rPr>
              <w:t>A jutalmazott sikeres egyetemisták és sportolók száma</w:t>
            </w:r>
          </w:p>
        </w:tc>
        <w:tc>
          <w:tcPr>
            <w:tcW w:w="1858" w:type="dxa"/>
          </w:tcPr>
          <w:p w:rsidR="00840185" w:rsidRPr="00CE5619" w:rsidRDefault="00840185" w:rsidP="00880745">
            <w:pPr>
              <w:pStyle w:val="tekstutabeli"/>
              <w:rPr>
                <w:rFonts w:cs="Times New Roman"/>
                <w:szCs w:val="20"/>
                <w:lang w:val="hu-HU"/>
              </w:rPr>
            </w:pPr>
            <w:r w:rsidRPr="00CE5619">
              <w:rPr>
                <w:rFonts w:cs="Times New Roman"/>
                <w:szCs w:val="20"/>
                <w:lang w:val="hu-HU"/>
              </w:rPr>
              <w:t xml:space="preserve">Jelentések </w:t>
            </w:r>
          </w:p>
        </w:tc>
        <w:tc>
          <w:tcPr>
            <w:tcW w:w="2361" w:type="dxa"/>
          </w:tcPr>
          <w:p w:rsidR="00840185" w:rsidRPr="00CE5619" w:rsidRDefault="00840185" w:rsidP="00880745">
            <w:pPr>
              <w:pStyle w:val="tekstutabeli"/>
              <w:rPr>
                <w:rFonts w:cs="Times New Roman"/>
                <w:szCs w:val="20"/>
                <w:lang w:val="hu-HU"/>
              </w:rPr>
            </w:pPr>
            <w:r w:rsidRPr="00CE5619">
              <w:rPr>
                <w:rFonts w:cs="Times New Roman"/>
                <w:szCs w:val="20"/>
                <w:lang w:val="hu-HU"/>
              </w:rPr>
              <w:t>ONI, Óbecse KH</w:t>
            </w:r>
          </w:p>
          <w:p w:rsidR="00840185" w:rsidRPr="00CE5619" w:rsidRDefault="00840185" w:rsidP="00880745">
            <w:pPr>
              <w:pStyle w:val="tekstutabeli"/>
              <w:rPr>
                <w:rFonts w:cs="Times New Roman"/>
                <w:szCs w:val="20"/>
                <w:lang w:val="hu-HU"/>
              </w:rPr>
            </w:pPr>
            <w:r w:rsidRPr="00CE5619">
              <w:rPr>
                <w:rFonts w:cs="Times New Roman"/>
                <w:szCs w:val="20"/>
                <w:lang w:val="hu-HU"/>
              </w:rPr>
              <w:t>Ifjúsági Iroda, Roma iroda</w:t>
            </w:r>
          </w:p>
          <w:p w:rsidR="00840185" w:rsidRPr="00CE5619" w:rsidRDefault="00840185" w:rsidP="00880745">
            <w:pPr>
              <w:pStyle w:val="tekstutabeli"/>
              <w:rPr>
                <w:rFonts w:cs="Times New Roman"/>
                <w:szCs w:val="20"/>
                <w:lang w:val="hu-HU"/>
              </w:rPr>
            </w:pPr>
          </w:p>
        </w:tc>
        <w:tc>
          <w:tcPr>
            <w:tcW w:w="1655" w:type="dxa"/>
          </w:tcPr>
          <w:p w:rsidR="00840185" w:rsidRPr="00CE5619" w:rsidRDefault="00840185" w:rsidP="00880745">
            <w:pPr>
              <w:pStyle w:val="tekstutabeli"/>
              <w:rPr>
                <w:rFonts w:cs="Times New Roman"/>
                <w:szCs w:val="20"/>
                <w:lang w:val="hu-HU"/>
              </w:rPr>
            </w:pPr>
            <w:r w:rsidRPr="00CE5619">
              <w:rPr>
                <w:rFonts w:cs="Times New Roman"/>
                <w:szCs w:val="20"/>
                <w:lang w:val="hu-HU"/>
              </w:rPr>
              <w:t>HGYA csapat</w:t>
            </w:r>
          </w:p>
        </w:tc>
      </w:tr>
      <w:tr w:rsidR="00840185" w:rsidRPr="00CE5619" w:rsidTr="00880745">
        <w:trPr>
          <w:trHeight w:val="503"/>
        </w:trPr>
        <w:tc>
          <w:tcPr>
            <w:tcW w:w="2041" w:type="dxa"/>
          </w:tcPr>
          <w:p w:rsidR="00840185" w:rsidRPr="00CE5619" w:rsidRDefault="00840185" w:rsidP="00880745">
            <w:pPr>
              <w:pStyle w:val="tekstutabeli"/>
              <w:rPr>
                <w:rFonts w:cs="Times New Roman"/>
                <w:szCs w:val="20"/>
                <w:lang w:val="hu-HU"/>
              </w:rPr>
            </w:pPr>
            <w:r w:rsidRPr="00CE5619">
              <w:rPr>
                <w:rFonts w:cs="Times New Roman"/>
                <w:szCs w:val="20"/>
                <w:lang w:val="hu-HU"/>
              </w:rPr>
              <w:lastRenderedPageBreak/>
              <w:t>7.3.1.4. A fiatalok minőségi módon töltik el a szabadidejüket az új városi és a külvárosi településeken lévő ifjúsági központok megnyitása által, amelyekben különféle tartalmakat fognak szervezni a fiatalok számára</w:t>
            </w:r>
          </w:p>
        </w:tc>
        <w:tc>
          <w:tcPr>
            <w:tcW w:w="1597" w:type="dxa"/>
          </w:tcPr>
          <w:p w:rsidR="00840185" w:rsidRPr="00CE5619" w:rsidRDefault="00727C56" w:rsidP="00880745">
            <w:pPr>
              <w:pStyle w:val="tekstutabeli"/>
              <w:rPr>
                <w:rFonts w:cs="Times New Roman"/>
                <w:szCs w:val="20"/>
                <w:lang w:val="hu-HU"/>
              </w:rPr>
            </w:pPr>
            <w:r w:rsidRPr="00CE5619">
              <w:rPr>
                <w:rFonts w:cs="Times New Roman"/>
                <w:szCs w:val="20"/>
                <w:lang w:val="hu-HU"/>
              </w:rPr>
              <w:t>2017-2020</w:t>
            </w:r>
          </w:p>
        </w:tc>
        <w:tc>
          <w:tcPr>
            <w:tcW w:w="1858" w:type="dxa"/>
          </w:tcPr>
          <w:p w:rsidR="00840185" w:rsidRPr="00CE5619" w:rsidRDefault="003128DE" w:rsidP="00880745">
            <w:pPr>
              <w:snapToGrid w:val="0"/>
              <w:jc w:val="both"/>
              <w:rPr>
                <w:rFonts w:cs="Times New Roman"/>
                <w:sz w:val="20"/>
                <w:szCs w:val="20"/>
              </w:rPr>
            </w:pPr>
            <w:r>
              <w:rPr>
                <w:rFonts w:cs="Times New Roman"/>
                <w:sz w:val="20"/>
                <w:szCs w:val="20"/>
              </w:rPr>
              <w:t>A fiatalok szabadidejének elő</w:t>
            </w:r>
            <w:r w:rsidR="00840185" w:rsidRPr="00CE5619">
              <w:rPr>
                <w:rFonts w:cs="Times New Roman"/>
                <w:sz w:val="20"/>
                <w:szCs w:val="20"/>
              </w:rPr>
              <w:t>mozdított minősége</w:t>
            </w:r>
          </w:p>
          <w:p w:rsidR="00840185" w:rsidRPr="00CE5619" w:rsidRDefault="00840185" w:rsidP="00880745">
            <w:pPr>
              <w:pStyle w:val="tekstutabeli"/>
              <w:rPr>
                <w:rFonts w:cs="Times New Roman"/>
                <w:szCs w:val="20"/>
                <w:lang w:val="hu-HU"/>
              </w:rPr>
            </w:pPr>
            <w:r w:rsidRPr="00CE5619">
              <w:rPr>
                <w:rFonts w:cs="Times New Roman"/>
                <w:szCs w:val="20"/>
                <w:lang w:val="hu-HU"/>
              </w:rPr>
              <w:t>A fiatalok aszociáis viselkedésének mérséklődése</w:t>
            </w:r>
          </w:p>
        </w:tc>
        <w:tc>
          <w:tcPr>
            <w:tcW w:w="1934" w:type="dxa"/>
          </w:tcPr>
          <w:p w:rsidR="00840185" w:rsidRPr="00CE5619" w:rsidRDefault="00840185" w:rsidP="00880745">
            <w:pPr>
              <w:pStyle w:val="Default"/>
              <w:jc w:val="both"/>
              <w:rPr>
                <w:rFonts w:ascii="Times New Roman" w:hAnsi="Times New Roman" w:cs="Times New Roman"/>
                <w:color w:val="auto"/>
                <w:sz w:val="20"/>
                <w:szCs w:val="20"/>
                <w:lang w:val="hu-HU"/>
              </w:rPr>
            </w:pPr>
            <w:r w:rsidRPr="00CE5619">
              <w:rPr>
                <w:rFonts w:ascii="Times New Roman" w:hAnsi="Times New Roman" w:cs="Times New Roman"/>
                <w:color w:val="auto"/>
                <w:sz w:val="20"/>
                <w:szCs w:val="20"/>
                <w:lang w:val="hu-HU"/>
              </w:rPr>
              <w:t>A tevékenységek száma az Ifjúsági Iroda keretein belül a fiatalok számára, a minőségi szabadidő eltöltésére</w:t>
            </w:r>
          </w:p>
          <w:p w:rsidR="00840185" w:rsidRPr="00CE5619" w:rsidRDefault="00840185" w:rsidP="00880745">
            <w:pPr>
              <w:pStyle w:val="Default"/>
              <w:jc w:val="both"/>
              <w:rPr>
                <w:rFonts w:ascii="Times New Roman" w:hAnsi="Times New Roman" w:cs="Times New Roman"/>
                <w:color w:val="auto"/>
                <w:sz w:val="20"/>
                <w:szCs w:val="20"/>
                <w:lang w:val="hu-HU"/>
              </w:rPr>
            </w:pPr>
            <w:r w:rsidRPr="00CE5619">
              <w:rPr>
                <w:rFonts w:ascii="Times New Roman" w:hAnsi="Times New Roman" w:cs="Times New Roman"/>
                <w:color w:val="auto"/>
                <w:sz w:val="20"/>
                <w:szCs w:val="20"/>
                <w:lang w:val="hu-HU"/>
              </w:rPr>
              <w:t xml:space="preserve">A megnyitott új ifjúsági központok melyekben különböző tartalmakat fognak szervezni a fiataloknak a városban és vidéken </w:t>
            </w:r>
          </w:p>
          <w:p w:rsidR="00840185" w:rsidRPr="00CE5619" w:rsidRDefault="00840185" w:rsidP="00880745">
            <w:pPr>
              <w:pStyle w:val="Default"/>
              <w:jc w:val="both"/>
              <w:rPr>
                <w:rFonts w:ascii="Times New Roman" w:hAnsi="Times New Roman" w:cs="Times New Roman"/>
                <w:color w:val="auto"/>
                <w:sz w:val="20"/>
                <w:szCs w:val="20"/>
                <w:lang w:val="hu-HU"/>
              </w:rPr>
            </w:pPr>
            <w:r w:rsidRPr="00CE5619">
              <w:rPr>
                <w:rFonts w:ascii="Times New Roman" w:hAnsi="Times New Roman" w:cs="Times New Roman"/>
                <w:color w:val="auto"/>
                <w:sz w:val="20"/>
                <w:szCs w:val="20"/>
                <w:lang w:val="hu-HU"/>
              </w:rPr>
              <w:t>A megszervezett tartalmak száma a falusi környezetben élő fiatalok részére</w:t>
            </w:r>
          </w:p>
          <w:p w:rsidR="00840185" w:rsidRPr="00CE5619" w:rsidRDefault="00840185" w:rsidP="00880745">
            <w:pPr>
              <w:pStyle w:val="tekstutabeli"/>
              <w:rPr>
                <w:rFonts w:cs="Times New Roman"/>
                <w:szCs w:val="20"/>
                <w:lang w:val="hu-HU"/>
              </w:rPr>
            </w:pPr>
            <w:r w:rsidRPr="00CE5619">
              <w:rPr>
                <w:rFonts w:cs="Times New Roman"/>
                <w:szCs w:val="20"/>
                <w:lang w:val="hu-HU"/>
              </w:rPr>
              <w:t>Sportmérkőzések szervezésének száma</w:t>
            </w:r>
          </w:p>
          <w:p w:rsidR="00840185" w:rsidRPr="00CE5619" w:rsidRDefault="00840185" w:rsidP="00880745">
            <w:pPr>
              <w:pStyle w:val="tekstutabeli"/>
              <w:rPr>
                <w:rFonts w:eastAsia="Batang" w:cs="Times New Roman"/>
                <w:szCs w:val="20"/>
                <w:lang w:val="hu-HU"/>
              </w:rPr>
            </w:pPr>
            <w:r w:rsidRPr="00CE5619">
              <w:rPr>
                <w:rFonts w:cs="Times New Roman"/>
                <w:szCs w:val="20"/>
                <w:lang w:val="hu-HU"/>
              </w:rPr>
              <w:t>A megszervezett fórumok száma az erőszakmentes kommunikációról, a bántalmazásról és a gondatlanságról</w:t>
            </w:r>
          </w:p>
          <w:p w:rsidR="00840185" w:rsidRPr="00CE5619" w:rsidRDefault="00840185" w:rsidP="00880745">
            <w:pPr>
              <w:pStyle w:val="tekstutabeli"/>
              <w:rPr>
                <w:rFonts w:eastAsia="Batang" w:cs="Times New Roman"/>
                <w:szCs w:val="20"/>
                <w:lang w:val="hu-HU"/>
              </w:rPr>
            </w:pPr>
          </w:p>
        </w:tc>
        <w:tc>
          <w:tcPr>
            <w:tcW w:w="1858" w:type="dxa"/>
          </w:tcPr>
          <w:p w:rsidR="00840185" w:rsidRPr="00CE5619" w:rsidRDefault="00840185" w:rsidP="00880745">
            <w:pPr>
              <w:pStyle w:val="tekstutabeli"/>
              <w:rPr>
                <w:rFonts w:cs="Times New Roman"/>
                <w:szCs w:val="20"/>
                <w:lang w:val="hu-HU"/>
              </w:rPr>
            </w:pPr>
            <w:r w:rsidRPr="00CE5619">
              <w:rPr>
                <w:rFonts w:cs="Times New Roman"/>
                <w:szCs w:val="20"/>
                <w:lang w:val="hu-HU"/>
              </w:rPr>
              <w:t>Jelentések</w:t>
            </w:r>
          </w:p>
        </w:tc>
        <w:tc>
          <w:tcPr>
            <w:tcW w:w="2361" w:type="dxa"/>
          </w:tcPr>
          <w:p w:rsidR="00840185" w:rsidRPr="00CE5619" w:rsidRDefault="00840185" w:rsidP="00880745">
            <w:pPr>
              <w:pStyle w:val="tekstutabeli"/>
              <w:rPr>
                <w:rFonts w:cs="Times New Roman"/>
                <w:szCs w:val="20"/>
                <w:lang w:val="hu-HU"/>
              </w:rPr>
            </w:pPr>
            <w:r w:rsidRPr="00CE5619">
              <w:rPr>
                <w:rFonts w:cs="Times New Roman"/>
                <w:szCs w:val="20"/>
                <w:lang w:val="hu-HU"/>
              </w:rPr>
              <w:t>Óbecse KH, HGYA csapat,</w:t>
            </w:r>
          </w:p>
          <w:p w:rsidR="00840185" w:rsidRPr="00CE5619" w:rsidRDefault="00840185" w:rsidP="00880745">
            <w:pPr>
              <w:pStyle w:val="tekstutabeli"/>
              <w:rPr>
                <w:rFonts w:cs="Times New Roman"/>
                <w:szCs w:val="20"/>
                <w:lang w:val="hu-HU"/>
              </w:rPr>
            </w:pPr>
            <w:r w:rsidRPr="00CE5619">
              <w:rPr>
                <w:rFonts w:cs="Times New Roman"/>
                <w:szCs w:val="20"/>
                <w:lang w:val="hu-HU"/>
              </w:rPr>
              <w:t xml:space="preserve">Ifjúsági Iroda, Roma iroda, NKSZ </w:t>
            </w:r>
          </w:p>
          <w:p w:rsidR="00840185" w:rsidRPr="00CE5619" w:rsidRDefault="00840185" w:rsidP="00880745">
            <w:pPr>
              <w:pStyle w:val="tekstutabeli"/>
              <w:rPr>
                <w:rFonts w:cs="Times New Roman"/>
                <w:szCs w:val="20"/>
                <w:lang w:val="hu-HU"/>
              </w:rPr>
            </w:pPr>
            <w:r w:rsidRPr="00CE5619">
              <w:rPr>
                <w:rFonts w:eastAsia="Batang" w:cs="Times New Roman"/>
                <w:szCs w:val="20"/>
                <w:lang w:val="hu-HU"/>
              </w:rPr>
              <w:t>Diákparlamentek</w:t>
            </w:r>
          </w:p>
        </w:tc>
        <w:tc>
          <w:tcPr>
            <w:tcW w:w="1655" w:type="dxa"/>
          </w:tcPr>
          <w:p w:rsidR="00840185" w:rsidRPr="00CE5619" w:rsidRDefault="00840185" w:rsidP="00880745">
            <w:pPr>
              <w:pStyle w:val="a"/>
              <w:rPr>
                <w:rFonts w:cs="Times New Roman"/>
                <w:szCs w:val="20"/>
                <w:lang w:val="hu-HU"/>
              </w:rPr>
            </w:pPr>
          </w:p>
        </w:tc>
      </w:tr>
    </w:tbl>
    <w:p w:rsidR="003D0B51" w:rsidRPr="00CE5619" w:rsidRDefault="003D0B51" w:rsidP="00DA607F">
      <w:pPr>
        <w:pStyle w:val="NoSpacing"/>
        <w:jc w:val="both"/>
        <w:rPr>
          <w:rFonts w:ascii="Times New Roman" w:hAnsi="Times New Roman" w:cs="Times New Roman"/>
          <w:b/>
          <w:sz w:val="20"/>
          <w:szCs w:val="20"/>
        </w:rPr>
      </w:pPr>
    </w:p>
    <w:p w:rsidR="003D0B51" w:rsidRPr="00CE5619" w:rsidRDefault="003D0B51" w:rsidP="00DA607F">
      <w:pPr>
        <w:pStyle w:val="NoSpacing"/>
        <w:jc w:val="both"/>
        <w:rPr>
          <w:rFonts w:ascii="Times New Roman" w:hAnsi="Times New Roman" w:cs="Times New Roman"/>
          <w:b/>
          <w:sz w:val="20"/>
          <w:szCs w:val="20"/>
        </w:rPr>
      </w:pPr>
    </w:p>
    <w:p w:rsidR="003D0B51" w:rsidRPr="00CE5619" w:rsidRDefault="003D0B51" w:rsidP="00DA607F">
      <w:pPr>
        <w:pStyle w:val="NoSpacing"/>
        <w:jc w:val="both"/>
        <w:rPr>
          <w:rFonts w:ascii="Times New Roman" w:hAnsi="Times New Roman" w:cs="Times New Roman"/>
          <w:b/>
          <w:sz w:val="20"/>
          <w:szCs w:val="20"/>
        </w:rPr>
      </w:pPr>
    </w:p>
    <w:p w:rsidR="0042056F" w:rsidRPr="00CE5619" w:rsidRDefault="0042056F" w:rsidP="00DA607F">
      <w:pPr>
        <w:pStyle w:val="NoSpacing"/>
        <w:jc w:val="both"/>
        <w:rPr>
          <w:rFonts w:ascii="Times New Roman" w:hAnsi="Times New Roman" w:cs="Times New Roman"/>
          <w:b/>
          <w:sz w:val="20"/>
          <w:szCs w:val="20"/>
        </w:rPr>
      </w:pPr>
    </w:p>
    <w:p w:rsidR="0042056F" w:rsidRPr="00CE5619" w:rsidRDefault="0042056F" w:rsidP="003128DE">
      <w:pPr>
        <w:pStyle w:val="NoSpacing"/>
        <w:numPr>
          <w:ilvl w:val="0"/>
          <w:numId w:val="1"/>
        </w:numPr>
        <w:jc w:val="center"/>
        <w:rPr>
          <w:rFonts w:ascii="Times New Roman" w:hAnsi="Times New Roman" w:cs="Times New Roman"/>
          <w:b/>
          <w:sz w:val="20"/>
          <w:szCs w:val="20"/>
        </w:rPr>
      </w:pPr>
      <w:r w:rsidRPr="00CE5619">
        <w:rPr>
          <w:rFonts w:ascii="Times New Roman" w:hAnsi="Times New Roman" w:cs="Times New Roman"/>
          <w:b/>
          <w:sz w:val="20"/>
          <w:szCs w:val="20"/>
        </w:rPr>
        <w:t xml:space="preserve">A </w:t>
      </w:r>
      <w:r w:rsidR="001E75E4" w:rsidRPr="00CE5619">
        <w:rPr>
          <w:rFonts w:ascii="Times New Roman" w:hAnsi="Times New Roman" w:cs="Times New Roman"/>
          <w:b/>
          <w:sz w:val="20"/>
          <w:szCs w:val="20"/>
        </w:rPr>
        <w:t>gyermekek tájékozottságának</w:t>
      </w:r>
      <w:r w:rsidRPr="00CE5619">
        <w:rPr>
          <w:rFonts w:ascii="Times New Roman" w:hAnsi="Times New Roman" w:cs="Times New Roman"/>
          <w:b/>
          <w:sz w:val="20"/>
          <w:szCs w:val="20"/>
        </w:rPr>
        <w:t xml:space="preserve"> és művelődési életének fejlesztése</w:t>
      </w:r>
    </w:p>
    <w:p w:rsidR="00847322" w:rsidRPr="00CE5619" w:rsidRDefault="00847322" w:rsidP="00847322">
      <w:pPr>
        <w:pStyle w:val="NoSpacing"/>
        <w:jc w:val="both"/>
        <w:rPr>
          <w:rFonts w:ascii="Times New Roman" w:hAnsi="Times New Roman" w:cs="Times New Roman"/>
          <w:b/>
          <w:sz w:val="20"/>
          <w:szCs w:val="20"/>
        </w:rPr>
      </w:pPr>
    </w:p>
    <w:p w:rsidR="001E75E4" w:rsidRPr="00CE5619" w:rsidRDefault="001E75E4" w:rsidP="001E75E4">
      <w:pPr>
        <w:pStyle w:val="NoSpacing"/>
        <w:jc w:val="both"/>
        <w:rPr>
          <w:rFonts w:ascii="Times New Roman" w:hAnsi="Times New Roman" w:cs="Times New Roman"/>
          <w:b/>
          <w:sz w:val="20"/>
          <w:szCs w:val="20"/>
        </w:rPr>
      </w:pPr>
    </w:p>
    <w:p w:rsidR="0042056F" w:rsidRPr="00CE5619" w:rsidRDefault="00847322" w:rsidP="002E604A">
      <w:pPr>
        <w:pStyle w:val="NoSpacing"/>
        <w:ind w:firstLine="360"/>
        <w:jc w:val="both"/>
        <w:rPr>
          <w:rFonts w:ascii="Times New Roman" w:hAnsi="Times New Roman" w:cs="Times New Roman"/>
          <w:b/>
          <w:bCs/>
          <w:sz w:val="20"/>
          <w:szCs w:val="20"/>
        </w:rPr>
      </w:pPr>
      <w:r w:rsidRPr="00CE5619">
        <w:rPr>
          <w:rFonts w:ascii="Times New Roman" w:hAnsi="Times New Roman" w:cs="Times New Roman"/>
          <w:b/>
          <w:bCs/>
          <w:sz w:val="20"/>
          <w:szCs w:val="20"/>
        </w:rPr>
        <w:t>A gyermekek tájékoztatása</w:t>
      </w:r>
    </w:p>
    <w:p w:rsidR="002E604A" w:rsidRPr="00CE5619" w:rsidRDefault="002E604A" w:rsidP="002E604A">
      <w:pPr>
        <w:pStyle w:val="NoSpacing"/>
        <w:ind w:firstLine="360"/>
        <w:jc w:val="both"/>
        <w:rPr>
          <w:rFonts w:ascii="Times New Roman" w:hAnsi="Times New Roman" w:cs="Times New Roman"/>
          <w:b/>
          <w:bCs/>
          <w:sz w:val="20"/>
          <w:szCs w:val="20"/>
        </w:rPr>
      </w:pPr>
    </w:p>
    <w:p w:rsidR="002E604A" w:rsidRPr="00CE5619" w:rsidRDefault="002E604A" w:rsidP="002E604A">
      <w:pPr>
        <w:pStyle w:val="NoSpacing"/>
        <w:jc w:val="both"/>
        <w:rPr>
          <w:rFonts w:ascii="Times New Roman" w:hAnsi="Times New Roman" w:cs="Times New Roman"/>
          <w:sz w:val="20"/>
          <w:szCs w:val="20"/>
        </w:rPr>
      </w:pPr>
      <w:r w:rsidRPr="00CE5619">
        <w:rPr>
          <w:rFonts w:ascii="Times New Roman" w:hAnsi="Times New Roman" w:cs="Times New Roman"/>
          <w:sz w:val="20"/>
          <w:szCs w:val="20"/>
        </w:rPr>
        <w:t>Az elmúlt időszakban a gyermekek és az ifjúság tájékoztatását illetően a különböző iskolai programok és csoportokon keresztül jelentős előrelépés történt. Az iskolák többségének van saját lapja és internetes bemutatója. Ebben az időszakban a tájékoztatásban jelentős szerepet kaptak a közösségi oldalak. Ez a divat az internetes tájékoztatásban a jövőben drasztikusabb lesz. Az internetes tájékoztatás valóban a legjobb és lekönnyebb lehetőség, hogy az információ a felhasználóhoz érkezzen, de szükséges lenne képzés jellegű formátumokra is (előadások, műhelymunkák) a gyermekekkel való munkára, a begyűjtési lehetőségekre, a feldolgozásra, továbbá az információ megfelelő digitális formában való elhelyezésére.</w:t>
      </w:r>
    </w:p>
    <w:p w:rsidR="002E604A" w:rsidRPr="00CE5619" w:rsidRDefault="002E604A" w:rsidP="002E604A">
      <w:pPr>
        <w:pStyle w:val="NoSpacing"/>
        <w:jc w:val="both"/>
        <w:rPr>
          <w:rFonts w:ascii="Times New Roman" w:hAnsi="Times New Roman" w:cs="Times New Roman"/>
          <w:sz w:val="20"/>
          <w:szCs w:val="20"/>
        </w:rPr>
      </w:pPr>
    </w:p>
    <w:p w:rsidR="002E604A" w:rsidRPr="00CE5619" w:rsidRDefault="002E604A" w:rsidP="002E604A">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Az előző időszakban </w:t>
      </w:r>
      <w:r w:rsidR="00941EA7" w:rsidRPr="00CE5619">
        <w:rPr>
          <w:rFonts w:ascii="Times New Roman" w:hAnsi="Times New Roman" w:cs="Times New Roman"/>
          <w:sz w:val="20"/>
          <w:szCs w:val="20"/>
        </w:rPr>
        <w:t>elő</w:t>
      </w:r>
      <w:r w:rsidR="00DA300C" w:rsidRPr="00CE5619">
        <w:rPr>
          <w:rFonts w:ascii="Times New Roman" w:hAnsi="Times New Roman" w:cs="Times New Roman"/>
          <w:sz w:val="20"/>
          <w:szCs w:val="20"/>
        </w:rPr>
        <w:t>re lett látva községi tájékoztatók</w:t>
      </w:r>
      <w:r w:rsidR="00941EA7" w:rsidRPr="00CE5619">
        <w:rPr>
          <w:rFonts w:ascii="Times New Roman" w:hAnsi="Times New Roman" w:cs="Times New Roman"/>
          <w:sz w:val="20"/>
          <w:szCs w:val="20"/>
        </w:rPr>
        <w:t xml:space="preserve"> alapítása a gyermek</w:t>
      </w:r>
      <w:r w:rsidR="00396A8D" w:rsidRPr="00CE5619">
        <w:rPr>
          <w:rFonts w:ascii="Times New Roman" w:hAnsi="Times New Roman" w:cs="Times New Roman"/>
          <w:sz w:val="20"/>
          <w:szCs w:val="20"/>
        </w:rPr>
        <w:t>ek</w:t>
      </w:r>
      <w:r w:rsidR="00941EA7" w:rsidRPr="00CE5619">
        <w:rPr>
          <w:rFonts w:ascii="Times New Roman" w:hAnsi="Times New Roman" w:cs="Times New Roman"/>
          <w:sz w:val="20"/>
          <w:szCs w:val="20"/>
        </w:rPr>
        <w:t xml:space="preserve"> és az ifjúság számára. A digitális technológia fejlődésével az elkövetkező időben talán jobb</w:t>
      </w:r>
      <w:r w:rsidR="005F0423" w:rsidRPr="00CE5619">
        <w:rPr>
          <w:rFonts w:ascii="Times New Roman" w:hAnsi="Times New Roman" w:cs="Times New Roman"/>
          <w:sz w:val="20"/>
          <w:szCs w:val="20"/>
        </w:rPr>
        <w:t xml:space="preserve"> lenne</w:t>
      </w:r>
      <w:r w:rsidR="00941EA7" w:rsidRPr="00CE5619">
        <w:rPr>
          <w:rFonts w:ascii="Times New Roman" w:hAnsi="Times New Roman" w:cs="Times New Roman"/>
          <w:sz w:val="20"/>
          <w:szCs w:val="20"/>
        </w:rPr>
        <w:t xml:space="preserve"> </w:t>
      </w:r>
      <w:r w:rsidR="00396A8D" w:rsidRPr="00CE5619">
        <w:rPr>
          <w:rFonts w:ascii="Times New Roman" w:hAnsi="Times New Roman" w:cs="Times New Roman"/>
          <w:sz w:val="20"/>
          <w:szCs w:val="20"/>
        </w:rPr>
        <w:t xml:space="preserve">számítógépes alkalmazásban </w:t>
      </w:r>
      <w:r w:rsidR="00941EA7" w:rsidRPr="00CE5619">
        <w:rPr>
          <w:rFonts w:ascii="Times New Roman" w:hAnsi="Times New Roman" w:cs="Times New Roman"/>
          <w:sz w:val="20"/>
          <w:szCs w:val="20"/>
        </w:rPr>
        <w:t xml:space="preserve">és portálokban gondolkodni. Ilyen módon könnyebben el lehet majd jutni a gyerekekhez és a ifjúsághoz a lakott területeken. Ezen a módon </w:t>
      </w:r>
      <w:r w:rsidR="00396A8D" w:rsidRPr="00CE5619">
        <w:rPr>
          <w:rFonts w:ascii="Times New Roman" w:hAnsi="Times New Roman" w:cs="Times New Roman"/>
          <w:sz w:val="20"/>
          <w:szCs w:val="20"/>
        </w:rPr>
        <w:t>a község falvaiban élő gyermekek egyenlő eséllyel vehetnének részt az informálódásban, újságírók és szerzőkként is, nem csak felhasználókként.</w:t>
      </w:r>
    </w:p>
    <w:p w:rsidR="00396A8D" w:rsidRPr="00CE5619" w:rsidRDefault="00396A8D" w:rsidP="002E604A">
      <w:pPr>
        <w:pStyle w:val="NoSpacing"/>
        <w:jc w:val="both"/>
        <w:rPr>
          <w:rFonts w:ascii="Times New Roman" w:hAnsi="Times New Roman" w:cs="Times New Roman"/>
          <w:sz w:val="20"/>
          <w:szCs w:val="20"/>
        </w:rPr>
      </w:pPr>
    </w:p>
    <w:p w:rsidR="00396A8D" w:rsidRPr="00CE5619" w:rsidRDefault="00396A8D" w:rsidP="002E604A">
      <w:pPr>
        <w:pStyle w:val="NoSpacing"/>
        <w:jc w:val="both"/>
        <w:rPr>
          <w:rFonts w:ascii="Times New Roman" w:hAnsi="Times New Roman" w:cs="Times New Roman"/>
          <w:b/>
          <w:bCs/>
          <w:sz w:val="20"/>
          <w:szCs w:val="20"/>
        </w:rPr>
      </w:pPr>
    </w:p>
    <w:p w:rsidR="002E604A" w:rsidRPr="00CE5619" w:rsidRDefault="005F0423" w:rsidP="002E604A">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kábeltévé szolgáltatóval való együttműködés még mindig nincs megfelelő szinten, szükség van a közös projektekre és műsorokra, gyermekszerkesztősé</w:t>
      </w:r>
      <w:r w:rsidR="003B196A" w:rsidRPr="00CE5619">
        <w:rPr>
          <w:rFonts w:ascii="Times New Roman" w:hAnsi="Times New Roman" w:cs="Times New Roman"/>
          <w:sz w:val="20"/>
          <w:szCs w:val="20"/>
        </w:rPr>
        <w:t>g alap</w:t>
      </w:r>
      <w:r w:rsidRPr="00CE5619">
        <w:rPr>
          <w:rFonts w:ascii="Times New Roman" w:hAnsi="Times New Roman" w:cs="Times New Roman"/>
          <w:sz w:val="20"/>
          <w:szCs w:val="20"/>
        </w:rPr>
        <w:t>ítására és az iskolai műsorokra.</w:t>
      </w:r>
      <w:r w:rsidR="003B196A" w:rsidRPr="00CE5619">
        <w:rPr>
          <w:rFonts w:ascii="Times New Roman" w:hAnsi="Times New Roman" w:cs="Times New Roman"/>
          <w:sz w:val="20"/>
          <w:szCs w:val="20"/>
        </w:rPr>
        <w:t xml:space="preserve"> Ahhoz, hogy egy ilyen jellegű együttműködésről szó legyen, szükséges, hogy a folyamatba bekapcsolódjanak a helyi kábelcsatorna szolgáltatója, de az önkormányzat és az oktatási intézmények is. </w:t>
      </w:r>
      <w:r w:rsidRPr="00CE5619">
        <w:rPr>
          <w:rFonts w:ascii="Times New Roman" w:hAnsi="Times New Roman" w:cs="Times New Roman"/>
          <w:sz w:val="20"/>
          <w:szCs w:val="20"/>
        </w:rPr>
        <w:t>szükséges, hogy bekapcsolódjon a helyi kábelcsatorna szolgáltató, de az önkormányzat é</w:t>
      </w:r>
      <w:r w:rsidR="003B196A" w:rsidRPr="00CE5619">
        <w:rPr>
          <w:rFonts w:ascii="Times New Roman" w:hAnsi="Times New Roman" w:cs="Times New Roman"/>
          <w:sz w:val="20"/>
          <w:szCs w:val="20"/>
        </w:rPr>
        <w:t xml:space="preserve">s minden </w:t>
      </w:r>
      <w:r w:rsidRPr="00CE5619">
        <w:rPr>
          <w:rFonts w:ascii="Times New Roman" w:hAnsi="Times New Roman" w:cs="Times New Roman"/>
          <w:sz w:val="20"/>
          <w:szCs w:val="20"/>
        </w:rPr>
        <w:t>oktatási intézmé</w:t>
      </w:r>
      <w:r w:rsidR="003B196A" w:rsidRPr="00CE5619">
        <w:rPr>
          <w:rFonts w:ascii="Times New Roman" w:hAnsi="Times New Roman" w:cs="Times New Roman"/>
          <w:sz w:val="20"/>
          <w:szCs w:val="20"/>
        </w:rPr>
        <w:t>ny</w:t>
      </w:r>
      <w:r w:rsidRPr="00CE5619">
        <w:rPr>
          <w:rFonts w:ascii="Times New Roman" w:hAnsi="Times New Roman" w:cs="Times New Roman"/>
          <w:sz w:val="20"/>
          <w:szCs w:val="20"/>
        </w:rPr>
        <w:t xml:space="preserve"> is.</w:t>
      </w:r>
      <w:r w:rsidR="00521851" w:rsidRPr="00CE5619">
        <w:rPr>
          <w:rFonts w:ascii="Times New Roman" w:hAnsi="Times New Roman" w:cs="Times New Roman"/>
          <w:sz w:val="20"/>
          <w:szCs w:val="20"/>
        </w:rPr>
        <w:t xml:space="preserve"> Szükség van egy együttműködési egyezményre, és a gyermekek és fiatalok számára az oktatási és informatív jellegű műsorterv koncepcióját a helyi kábeltelevízión keresztül. Elő van látva, hogy ez az előttünk álló periódusban, de legkésőbb 2018-ig megvalósul, ha minden résztvevő ebben megegyezik és a program a 2019. év elején elindulhat. </w:t>
      </w:r>
    </w:p>
    <w:p w:rsidR="00E21668" w:rsidRPr="00CE5619" w:rsidRDefault="00E21668" w:rsidP="002E604A">
      <w:pPr>
        <w:pStyle w:val="NoSpacing"/>
        <w:jc w:val="both"/>
        <w:rPr>
          <w:rFonts w:ascii="Times New Roman" w:hAnsi="Times New Roman" w:cs="Times New Roman"/>
          <w:sz w:val="20"/>
          <w:szCs w:val="20"/>
        </w:rPr>
      </w:pPr>
    </w:p>
    <w:p w:rsidR="003D0B51" w:rsidRPr="00CE5619" w:rsidRDefault="00E21668" w:rsidP="002E604A">
      <w:pPr>
        <w:pStyle w:val="NoSpacing"/>
        <w:jc w:val="both"/>
        <w:rPr>
          <w:rFonts w:ascii="Times New Roman" w:hAnsi="Times New Roman" w:cs="Times New Roman"/>
          <w:sz w:val="20"/>
          <w:szCs w:val="20"/>
        </w:rPr>
      </w:pPr>
      <w:r w:rsidRPr="00CE5619">
        <w:rPr>
          <w:rFonts w:ascii="Times New Roman" w:hAnsi="Times New Roman" w:cs="Times New Roman"/>
          <w:sz w:val="20"/>
          <w:szCs w:val="20"/>
        </w:rPr>
        <w:t>Ami a rádióműsorokat illeti a modern kommunikációs rendszer lehetővé teszi, hogy minden</w:t>
      </w:r>
      <w:r w:rsidR="003D0B51" w:rsidRPr="00CE5619">
        <w:rPr>
          <w:rFonts w:ascii="Times New Roman" w:hAnsi="Times New Roman" w:cs="Times New Roman"/>
          <w:sz w:val="20"/>
          <w:szCs w:val="20"/>
        </w:rPr>
        <w:t xml:space="preserve"> iskolának legyen rádió állomás</w:t>
      </w:r>
      <w:r w:rsidRPr="00CE5619">
        <w:rPr>
          <w:rFonts w:ascii="Times New Roman" w:hAnsi="Times New Roman" w:cs="Times New Roman"/>
          <w:sz w:val="20"/>
          <w:szCs w:val="20"/>
        </w:rPr>
        <w:t>a és hogy</w:t>
      </w:r>
      <w:r w:rsidR="003D0B51" w:rsidRPr="00CE5619">
        <w:rPr>
          <w:rFonts w:ascii="Times New Roman" w:hAnsi="Times New Roman" w:cs="Times New Roman"/>
          <w:sz w:val="20"/>
          <w:szCs w:val="20"/>
        </w:rPr>
        <w:t xml:space="preserve"> élőben sugározzon programot </w:t>
      </w:r>
      <w:r w:rsidRPr="00CE5619">
        <w:rPr>
          <w:rFonts w:ascii="Times New Roman" w:hAnsi="Times New Roman" w:cs="Times New Roman"/>
          <w:sz w:val="20"/>
          <w:szCs w:val="20"/>
        </w:rPr>
        <w:t>elhalasztott felvételezéssel is. Az internetes rádióműsorok létrehozása nem igényel nagyobb befektetést. Az iskolák információs szerkesztőségén múlik, hogy meghatározzák szükséges-e számukra az ilyen jellegű tájékozódás, vagy együttműködve a többi iskolával létre hozna</w:t>
      </w:r>
      <w:r w:rsidR="007D2D97" w:rsidRPr="00CE5619">
        <w:rPr>
          <w:rFonts w:ascii="Times New Roman" w:hAnsi="Times New Roman" w:cs="Times New Roman"/>
          <w:sz w:val="20"/>
          <w:szCs w:val="20"/>
        </w:rPr>
        <w:t>k közös internet rádióműsort. Ennek</w:t>
      </w:r>
      <w:r w:rsidRPr="00CE5619">
        <w:rPr>
          <w:rFonts w:ascii="Times New Roman" w:hAnsi="Times New Roman" w:cs="Times New Roman"/>
          <w:sz w:val="20"/>
          <w:szCs w:val="20"/>
        </w:rPr>
        <w:t xml:space="preserve"> a projektum</w:t>
      </w:r>
      <w:r w:rsidR="007D2D97" w:rsidRPr="00CE5619">
        <w:rPr>
          <w:rFonts w:ascii="Times New Roman" w:hAnsi="Times New Roman" w:cs="Times New Roman"/>
          <w:sz w:val="20"/>
          <w:szCs w:val="20"/>
        </w:rPr>
        <w:t>nak a realizációja</w:t>
      </w:r>
      <w:r w:rsidRPr="00CE5619">
        <w:rPr>
          <w:rFonts w:ascii="Times New Roman" w:hAnsi="Times New Roman" w:cs="Times New Roman"/>
          <w:sz w:val="20"/>
          <w:szCs w:val="20"/>
        </w:rPr>
        <w:t xml:space="preserve"> a következő időszakra marad.</w:t>
      </w:r>
    </w:p>
    <w:p w:rsidR="003D0B51" w:rsidRPr="00CE5619" w:rsidRDefault="003D0B51" w:rsidP="002E604A">
      <w:pPr>
        <w:pStyle w:val="NoSpacing"/>
        <w:jc w:val="both"/>
        <w:rPr>
          <w:rFonts w:ascii="Times New Roman" w:hAnsi="Times New Roman" w:cs="Times New Roman"/>
          <w:sz w:val="20"/>
          <w:szCs w:val="20"/>
        </w:rPr>
      </w:pPr>
    </w:p>
    <w:p w:rsidR="007D2D97" w:rsidRPr="00CE5619" w:rsidRDefault="007D2D97" w:rsidP="002E604A">
      <w:pPr>
        <w:pStyle w:val="NoSpacing"/>
        <w:jc w:val="both"/>
        <w:rPr>
          <w:rFonts w:ascii="Times New Roman" w:hAnsi="Times New Roman" w:cs="Times New Roman"/>
          <w:sz w:val="20"/>
          <w:szCs w:val="20"/>
        </w:rPr>
      </w:pPr>
    </w:p>
    <w:p w:rsidR="0042056F" w:rsidRPr="00CE5619" w:rsidRDefault="007D2D97" w:rsidP="00DA607F">
      <w:pPr>
        <w:pStyle w:val="NoSpacing"/>
        <w:jc w:val="both"/>
        <w:rPr>
          <w:rFonts w:ascii="Times New Roman" w:hAnsi="Times New Roman" w:cs="Times New Roman"/>
          <w:b/>
          <w:sz w:val="20"/>
          <w:szCs w:val="20"/>
        </w:rPr>
      </w:pPr>
      <w:r w:rsidRPr="00CE5619">
        <w:rPr>
          <w:rFonts w:ascii="Times New Roman" w:hAnsi="Times New Roman" w:cs="Times New Roman"/>
          <w:sz w:val="20"/>
          <w:szCs w:val="20"/>
        </w:rPr>
        <w:t xml:space="preserve">Az iskolák többségének van saját informatív jellegű, valamint Facebook oldala, úgy a </w:t>
      </w:r>
      <w:r w:rsidR="003D0B51" w:rsidRPr="00CE5619">
        <w:rPr>
          <w:rFonts w:ascii="Times New Roman" w:hAnsi="Times New Roman" w:cs="Times New Roman"/>
          <w:sz w:val="20"/>
          <w:szCs w:val="20"/>
        </w:rPr>
        <w:t>városokban,</w:t>
      </w:r>
      <w:r w:rsidRPr="00CE5619">
        <w:rPr>
          <w:rFonts w:ascii="Times New Roman" w:hAnsi="Times New Roman" w:cs="Times New Roman"/>
          <w:sz w:val="20"/>
          <w:szCs w:val="20"/>
        </w:rPr>
        <w:t xml:space="preserve"> mint a településeken. Az oldalakat rendszeresen frissítik és nagyon látogatottak. Ez a gyakorlat természetesen az információk és a felhasználók számának növekedésével fog folytatódni.</w:t>
      </w:r>
    </w:p>
    <w:p w:rsidR="0042056F" w:rsidRPr="00CE5619" w:rsidRDefault="0042056F" w:rsidP="00DA607F">
      <w:pPr>
        <w:pStyle w:val="NoSpacing"/>
        <w:jc w:val="both"/>
        <w:rPr>
          <w:rFonts w:ascii="Times New Roman" w:hAnsi="Times New Roman" w:cs="Times New Roman"/>
          <w:b/>
          <w:sz w:val="20"/>
          <w:szCs w:val="20"/>
        </w:rPr>
      </w:pPr>
    </w:p>
    <w:p w:rsidR="007D2D97" w:rsidRPr="00CE5619" w:rsidRDefault="007D2D97"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nyomtatott sajtó az előző időszakban terveben volt, különösen a helyi kéthetente megjelenő lapokkal együttműködve, de az eszközök hiányá</w:t>
      </w:r>
      <w:r w:rsidR="004C0EEC" w:rsidRPr="00CE5619">
        <w:rPr>
          <w:rFonts w:ascii="Times New Roman" w:hAnsi="Times New Roman" w:cs="Times New Roman"/>
          <w:sz w:val="20"/>
          <w:szCs w:val="20"/>
        </w:rPr>
        <w:t>n kívül, az a tényező is kihatott,</w:t>
      </w:r>
      <w:r w:rsidRPr="00CE5619">
        <w:rPr>
          <w:rFonts w:ascii="Times New Roman" w:hAnsi="Times New Roman" w:cs="Times New Roman"/>
          <w:sz w:val="20"/>
          <w:szCs w:val="20"/>
        </w:rPr>
        <w:t xml:space="preserve"> hogy az ilyen jellegű tájékoztatás a célcsoportra nézve, </w:t>
      </w:r>
      <w:r w:rsidR="004C0EEC" w:rsidRPr="00CE5619">
        <w:rPr>
          <w:rFonts w:ascii="Times New Roman" w:hAnsi="Times New Roman" w:cs="Times New Roman"/>
          <w:sz w:val="20"/>
          <w:szCs w:val="20"/>
        </w:rPr>
        <w:t xml:space="preserve">a </w:t>
      </w:r>
      <w:r w:rsidRPr="00CE5619">
        <w:rPr>
          <w:rFonts w:ascii="Times New Roman" w:hAnsi="Times New Roman" w:cs="Times New Roman"/>
          <w:sz w:val="20"/>
          <w:szCs w:val="20"/>
        </w:rPr>
        <w:t>gyerekek</w:t>
      </w:r>
      <w:r w:rsidR="004C0EEC" w:rsidRPr="00CE5619">
        <w:rPr>
          <w:rFonts w:ascii="Times New Roman" w:hAnsi="Times New Roman" w:cs="Times New Roman"/>
          <w:sz w:val="20"/>
          <w:szCs w:val="20"/>
        </w:rPr>
        <w:t>re</w:t>
      </w:r>
      <w:r w:rsidRPr="00CE5619">
        <w:rPr>
          <w:rFonts w:ascii="Times New Roman" w:hAnsi="Times New Roman" w:cs="Times New Roman"/>
          <w:sz w:val="20"/>
          <w:szCs w:val="20"/>
        </w:rPr>
        <w:t xml:space="preserve"> és az ifjúság</w:t>
      </w:r>
      <w:r w:rsidR="004C0EEC" w:rsidRPr="00CE5619">
        <w:rPr>
          <w:rFonts w:ascii="Times New Roman" w:hAnsi="Times New Roman" w:cs="Times New Roman"/>
          <w:sz w:val="20"/>
          <w:szCs w:val="20"/>
        </w:rPr>
        <w:t>ra -</w:t>
      </w:r>
      <w:r w:rsidRPr="00CE5619">
        <w:rPr>
          <w:rFonts w:ascii="Times New Roman" w:hAnsi="Times New Roman" w:cs="Times New Roman"/>
          <w:sz w:val="20"/>
          <w:szCs w:val="20"/>
        </w:rPr>
        <w:t xml:space="preserve"> elenyésző.</w:t>
      </w:r>
      <w:r w:rsidR="004C0EEC" w:rsidRPr="00CE5619">
        <w:rPr>
          <w:rFonts w:ascii="Times New Roman" w:hAnsi="Times New Roman" w:cs="Times New Roman"/>
          <w:sz w:val="20"/>
          <w:szCs w:val="20"/>
        </w:rPr>
        <w:t xml:space="preserve"> Ebben a pillanatban nehéz megítélni, hogy ezek a médiák egyáltalán fennmaradnak-e, tekintettel az írott sajtó jelenlegi általános helyzetére. Nem lenne reális az elvárás, hogy jelen pillanatban a helyi lapok bővítsék kapacitásaikat és az oldalszámokat, hogy lefedjék a gyermekeket és az ifjúságot érintő tájékoztatást, főleg, ha szem előtt tartjuk, hogy a mai fiataloknak nem szokása az írott sajtó olvasása.</w:t>
      </w:r>
    </w:p>
    <w:p w:rsidR="004C0EEC" w:rsidRPr="00CE5619" w:rsidRDefault="004C0EEC" w:rsidP="00DA607F">
      <w:pPr>
        <w:pStyle w:val="NoSpacing"/>
        <w:jc w:val="both"/>
        <w:rPr>
          <w:rFonts w:ascii="Times New Roman" w:hAnsi="Times New Roman" w:cs="Times New Roman"/>
          <w:sz w:val="20"/>
          <w:szCs w:val="20"/>
        </w:rPr>
      </w:pPr>
    </w:p>
    <w:p w:rsidR="004C0EEC" w:rsidRPr="00CE5619" w:rsidRDefault="004C0EEC" w:rsidP="00DA607F">
      <w:pPr>
        <w:pStyle w:val="NoSpacing"/>
        <w:jc w:val="both"/>
        <w:rPr>
          <w:rFonts w:ascii="Times New Roman" w:hAnsi="Times New Roman" w:cs="Times New Roman"/>
          <w:b/>
          <w:sz w:val="20"/>
          <w:szCs w:val="20"/>
        </w:rPr>
      </w:pPr>
      <w:r w:rsidRPr="00CE5619">
        <w:rPr>
          <w:rFonts w:ascii="Times New Roman" w:hAnsi="Times New Roman" w:cs="Times New Roman"/>
          <w:b/>
          <w:sz w:val="20"/>
          <w:szCs w:val="20"/>
        </w:rPr>
        <w:t>Városi színház</w:t>
      </w:r>
    </w:p>
    <w:p w:rsidR="004C0EEC" w:rsidRPr="00CE5619" w:rsidRDefault="004C0EEC" w:rsidP="00DA607F">
      <w:pPr>
        <w:pStyle w:val="NoSpacing"/>
        <w:jc w:val="both"/>
        <w:rPr>
          <w:rFonts w:ascii="Times New Roman" w:hAnsi="Times New Roman" w:cs="Times New Roman"/>
          <w:b/>
          <w:sz w:val="20"/>
          <w:szCs w:val="20"/>
        </w:rPr>
      </w:pPr>
    </w:p>
    <w:p w:rsidR="004C0EEC" w:rsidRPr="00CE5619" w:rsidRDefault="004C0EEC"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városi színház olyan intézmény, amelynek elsődleges tevékenysége az alkotás. Helyiség és műszaki kapacitása miatt a színház a város művelődésének központi intézménye.</w:t>
      </w:r>
    </w:p>
    <w:p w:rsidR="00C07987" w:rsidRPr="00CE5619" w:rsidRDefault="00C07987" w:rsidP="00DA607F">
      <w:pPr>
        <w:pStyle w:val="NoSpacing"/>
        <w:jc w:val="both"/>
        <w:rPr>
          <w:rFonts w:ascii="Times New Roman" w:hAnsi="Times New Roman" w:cs="Times New Roman"/>
          <w:sz w:val="20"/>
          <w:szCs w:val="20"/>
        </w:rPr>
      </w:pPr>
    </w:p>
    <w:p w:rsidR="004C0EEC" w:rsidRPr="00CE5619" w:rsidRDefault="00C07987" w:rsidP="0018428D">
      <w:pPr>
        <w:pStyle w:val="NoSpacing"/>
        <w:jc w:val="both"/>
        <w:rPr>
          <w:rFonts w:ascii="Times New Roman" w:hAnsi="Times New Roman" w:cs="Times New Roman"/>
          <w:sz w:val="20"/>
          <w:szCs w:val="20"/>
        </w:rPr>
      </w:pPr>
      <w:r w:rsidRPr="00CE5619">
        <w:rPr>
          <w:rFonts w:ascii="Times New Roman" w:hAnsi="Times New Roman" w:cs="Times New Roman"/>
          <w:sz w:val="20"/>
          <w:szCs w:val="20"/>
        </w:rPr>
        <w:t>Óbecsén több mint ötven éve tartják meg a</w:t>
      </w:r>
      <w:r w:rsidR="00233B21" w:rsidRPr="00CE5619">
        <w:rPr>
          <w:rFonts w:ascii="Times New Roman" w:hAnsi="Times New Roman" w:cs="Times New Roman"/>
          <w:sz w:val="20"/>
          <w:szCs w:val="20"/>
        </w:rPr>
        <w:t xml:space="preserve"> Májusi játékok elnevezésű</w:t>
      </w:r>
      <w:r w:rsidRPr="00CE5619">
        <w:rPr>
          <w:rFonts w:ascii="Times New Roman" w:hAnsi="Times New Roman" w:cs="Times New Roman"/>
          <w:sz w:val="20"/>
          <w:szCs w:val="20"/>
        </w:rPr>
        <w:t xml:space="preserve"> hagyományos gyermekszínház</w:t>
      </w:r>
      <w:r w:rsidR="00233B21" w:rsidRPr="00CE5619">
        <w:rPr>
          <w:rFonts w:ascii="Times New Roman" w:hAnsi="Times New Roman" w:cs="Times New Roman"/>
          <w:sz w:val="20"/>
          <w:szCs w:val="20"/>
        </w:rPr>
        <w:t xml:space="preserve"> fesztivált. Az elmúlt időszakban a Májusi játékok drasztikusan lecsökkent programmal lettek megtartva, mert meg lett tizedelve az intézmények anyagi támogatása. Az elérhető eszközökkel, lehetetlen volt megtartani még az alap programot sem, adományok nélkül. A tervezett kísérő programok nem lettek realizálva mert a színház jövedelméből nem volt lehetséges. Szükség van arra, hogy az önkormányzat, mint alapító nagyobb támogatást nyújtson a fesztiválnak, amely az óbecsei kulturális programok közül a legnagyobb és leghosszabb múlttal rendelkezik. Ami a kísérőrendezvényeket illeti, ezek projektumaihoz és programjaihoz felhasználhatók a felsőbb </w:t>
      </w:r>
      <w:r w:rsidR="0018428D" w:rsidRPr="00CE5619">
        <w:rPr>
          <w:rFonts w:ascii="Times New Roman" w:hAnsi="Times New Roman" w:cs="Times New Roman"/>
          <w:sz w:val="20"/>
          <w:szCs w:val="20"/>
        </w:rPr>
        <w:t>szintről</w:t>
      </w:r>
      <w:r w:rsidR="00233B21" w:rsidRPr="00CE5619">
        <w:rPr>
          <w:rFonts w:ascii="Times New Roman" w:hAnsi="Times New Roman" w:cs="Times New Roman"/>
          <w:sz w:val="20"/>
          <w:szCs w:val="20"/>
        </w:rPr>
        <w:t xml:space="preserve"> érkező támogatások.</w:t>
      </w:r>
      <w:r w:rsidR="0018428D" w:rsidRPr="00CE5619">
        <w:rPr>
          <w:rFonts w:ascii="Times New Roman" w:hAnsi="Times New Roman" w:cs="Times New Roman"/>
          <w:sz w:val="20"/>
          <w:szCs w:val="20"/>
        </w:rPr>
        <w:t xml:space="preserve"> Ilyen módon elérhető a cél, hogy a Májusi játékok ismét olyan szinten legyen, amilyen volt a fesztivál a történelem során, nem csak a városban, hanem az egész országban.</w:t>
      </w:r>
      <w:r w:rsidR="0018428D" w:rsidRPr="00CE5619">
        <w:rPr>
          <w:rFonts w:ascii="Times New Roman" w:hAnsi="Times New Roman" w:cs="Times New Roman"/>
          <w:sz w:val="20"/>
          <w:szCs w:val="20"/>
        </w:rPr>
        <w:tab/>
      </w:r>
    </w:p>
    <w:p w:rsidR="0018428D" w:rsidRPr="00CE5619" w:rsidRDefault="0018428D" w:rsidP="0018428D">
      <w:pPr>
        <w:pStyle w:val="NoSpacing"/>
        <w:tabs>
          <w:tab w:val="left" w:pos="5543"/>
        </w:tabs>
        <w:jc w:val="both"/>
        <w:rPr>
          <w:rFonts w:ascii="Times New Roman" w:hAnsi="Times New Roman" w:cs="Times New Roman"/>
          <w:sz w:val="20"/>
          <w:szCs w:val="20"/>
        </w:rPr>
      </w:pPr>
    </w:p>
    <w:p w:rsidR="003D0B51" w:rsidRPr="00CE5619" w:rsidRDefault="0018428D"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Városi Színház Kreatív Központjának keretein belül 4 drámarészleg működik, amely legalább 4 gyermek- és ifjúsági előadást visz színre. Az előző időszakban bővült a csoportok száma, ezzel együtt pedig a felhasználók száma is. Az előadások száma 50 százalékkal magasabb. Az ilyen törekvés megmarad, mert tervben van a műhelymunkák </w:t>
      </w:r>
      <w:r w:rsidR="003D0B51" w:rsidRPr="00CE5619">
        <w:rPr>
          <w:rFonts w:ascii="Times New Roman" w:hAnsi="Times New Roman" w:cs="Times New Roman"/>
          <w:sz w:val="20"/>
          <w:szCs w:val="20"/>
        </w:rPr>
        <w:t>számának növel</w:t>
      </w:r>
      <w:r w:rsidRPr="00CE5619">
        <w:rPr>
          <w:rFonts w:ascii="Times New Roman" w:hAnsi="Times New Roman" w:cs="Times New Roman"/>
          <w:sz w:val="20"/>
          <w:szCs w:val="20"/>
        </w:rPr>
        <w:t>ése.</w:t>
      </w:r>
    </w:p>
    <w:p w:rsidR="003D0B51" w:rsidRPr="00CE5619" w:rsidRDefault="003D0B51" w:rsidP="00DA607F">
      <w:pPr>
        <w:pStyle w:val="NoSpacing"/>
        <w:jc w:val="both"/>
        <w:rPr>
          <w:rFonts w:ascii="Times New Roman" w:hAnsi="Times New Roman" w:cs="Times New Roman"/>
          <w:sz w:val="20"/>
          <w:szCs w:val="20"/>
        </w:rPr>
      </w:pPr>
    </w:p>
    <w:p w:rsidR="0018428D" w:rsidRPr="00CE5619" w:rsidRDefault="0018428D" w:rsidP="00DA607F">
      <w:pPr>
        <w:pStyle w:val="NoSpacing"/>
        <w:jc w:val="both"/>
        <w:rPr>
          <w:rFonts w:ascii="Times New Roman" w:hAnsi="Times New Roman" w:cs="Times New Roman"/>
          <w:sz w:val="20"/>
          <w:szCs w:val="20"/>
        </w:rPr>
      </w:pPr>
    </w:p>
    <w:p w:rsidR="0018428D" w:rsidRPr="00CE5619" w:rsidRDefault="006D2250"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Az előző időszak tervében volt a balett részleg megalakítása és tervezés és grafika csoport, </w:t>
      </w:r>
      <w:r w:rsidR="003D0B51" w:rsidRPr="00CE5619">
        <w:rPr>
          <w:rFonts w:ascii="Times New Roman" w:hAnsi="Times New Roman" w:cs="Times New Roman"/>
          <w:sz w:val="20"/>
          <w:szCs w:val="20"/>
        </w:rPr>
        <w:t xml:space="preserve">de </w:t>
      </w:r>
      <w:r w:rsidRPr="00CE5619">
        <w:rPr>
          <w:rFonts w:ascii="Times New Roman" w:hAnsi="Times New Roman" w:cs="Times New Roman"/>
          <w:sz w:val="20"/>
          <w:szCs w:val="20"/>
        </w:rPr>
        <w:t>ezek egyelőre a szakemberek és oktatók aktivitására szükséges pénzeszközök hiányában nem lettek megvalósítva. Ennek ellenére, az elkövetkező időben fontos megőrizni és megújítani ezeknek a programoknak a megvalósítási tervét, mert igen jelentősek a színház gyermekekkel és fiatalokkal történő munkájához.</w:t>
      </w:r>
    </w:p>
    <w:p w:rsidR="006D2250" w:rsidRPr="00CE5619" w:rsidRDefault="006D2250" w:rsidP="00DA607F">
      <w:pPr>
        <w:pStyle w:val="NoSpacing"/>
        <w:jc w:val="both"/>
        <w:rPr>
          <w:rFonts w:ascii="Times New Roman" w:hAnsi="Times New Roman" w:cs="Times New Roman"/>
          <w:sz w:val="20"/>
          <w:szCs w:val="20"/>
        </w:rPr>
      </w:pPr>
    </w:p>
    <w:p w:rsidR="006D2250" w:rsidRPr="00CE5619" w:rsidRDefault="006D2250" w:rsidP="00DA607F">
      <w:pPr>
        <w:pStyle w:val="NoSpacing"/>
        <w:jc w:val="both"/>
        <w:rPr>
          <w:rFonts w:ascii="Times New Roman" w:hAnsi="Times New Roman" w:cs="Times New Roman"/>
          <w:sz w:val="20"/>
          <w:szCs w:val="20"/>
        </w:rPr>
      </w:pPr>
    </w:p>
    <w:p w:rsidR="004C0EEC" w:rsidRPr="00CE5619" w:rsidRDefault="00932ADB"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Az előző időszakban a legszámottevőbb a gyermekeknek és fiataloknak készült filmprodukciók voltak. A színházban csúcsminőségű filmek vetítésére is alkalmas felszerelést szereztek be, így lehetőség nyúlt a gyermekeknek és fiataloknak szánt modern alkotások bemutatására is, akkor amikor azok Szerbia nagyobb városaiban is bemutatásra kerültek. Nagy volt a látogatottság ezeken a projekciókon, annyira, hogy sok esetben szerveztek további projekciókat.</w:t>
      </w:r>
      <w:r w:rsidR="00D164B8" w:rsidRPr="00CE5619">
        <w:rPr>
          <w:rFonts w:ascii="Times New Roman" w:hAnsi="Times New Roman" w:cs="Times New Roman"/>
          <w:sz w:val="20"/>
          <w:szCs w:val="20"/>
        </w:rPr>
        <w:t xml:space="preserve"> Minden nagyobb forgalmazóval együttműködési megállapodást sikerült létrehozni, </w:t>
      </w:r>
      <w:r w:rsidR="00EE0492" w:rsidRPr="00CE5619">
        <w:rPr>
          <w:rFonts w:ascii="Times New Roman" w:hAnsi="Times New Roman" w:cs="Times New Roman"/>
          <w:sz w:val="20"/>
          <w:szCs w:val="20"/>
        </w:rPr>
        <w:t>úgy,</w:t>
      </w:r>
      <w:r w:rsidR="00D164B8" w:rsidRPr="00CE5619">
        <w:rPr>
          <w:rFonts w:ascii="Times New Roman" w:hAnsi="Times New Roman" w:cs="Times New Roman"/>
          <w:sz w:val="20"/>
          <w:szCs w:val="20"/>
        </w:rPr>
        <w:t xml:space="preserve"> hogy ez a gyakorlat a jövőben is folytatódik. </w:t>
      </w:r>
    </w:p>
    <w:p w:rsidR="00D164B8" w:rsidRPr="00CE5619" w:rsidRDefault="00D164B8" w:rsidP="00DA607F">
      <w:pPr>
        <w:pStyle w:val="NoSpacing"/>
        <w:jc w:val="both"/>
        <w:rPr>
          <w:rFonts w:ascii="Times New Roman" w:hAnsi="Times New Roman" w:cs="Times New Roman"/>
          <w:sz w:val="20"/>
          <w:szCs w:val="20"/>
        </w:rPr>
      </w:pPr>
    </w:p>
    <w:p w:rsidR="00EE0492" w:rsidRPr="00CE5619" w:rsidRDefault="00D164B8"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Városi Színház Kreatív Központja hosszútávú projektum, amelynek alapja a gyermek és ifjúság műhelymunka és a kreatív munka elsősorban a színjátszásra, majd az irodalmi, képzőművészeti, zenei, informatikai, ökológiai, pszichológiai területére vonatkozik, </w:t>
      </w:r>
      <w:r w:rsidR="00EE0492" w:rsidRPr="00CE5619">
        <w:rPr>
          <w:rFonts w:ascii="Times New Roman" w:hAnsi="Times New Roman" w:cs="Times New Roman"/>
          <w:sz w:val="20"/>
          <w:szCs w:val="20"/>
        </w:rPr>
        <w:t xml:space="preserve">amely </w:t>
      </w:r>
      <w:r w:rsidRPr="00CE5619">
        <w:rPr>
          <w:rFonts w:ascii="Times New Roman" w:hAnsi="Times New Roman" w:cs="Times New Roman"/>
          <w:sz w:val="20"/>
          <w:szCs w:val="20"/>
        </w:rPr>
        <w:t>szakemberek egész</w:t>
      </w:r>
      <w:r w:rsidR="00EE0492" w:rsidRPr="00CE5619">
        <w:rPr>
          <w:rFonts w:ascii="Times New Roman" w:hAnsi="Times New Roman" w:cs="Times New Roman"/>
          <w:sz w:val="20"/>
          <w:szCs w:val="20"/>
        </w:rPr>
        <w:t xml:space="preserve"> évben tartó </w:t>
      </w:r>
      <w:r w:rsidRPr="00CE5619">
        <w:rPr>
          <w:rFonts w:ascii="Times New Roman" w:hAnsi="Times New Roman" w:cs="Times New Roman"/>
          <w:sz w:val="20"/>
          <w:szCs w:val="20"/>
        </w:rPr>
        <w:t>felügyelete mellett</w:t>
      </w:r>
      <w:r w:rsidR="00EE0492" w:rsidRPr="00CE5619">
        <w:rPr>
          <w:rFonts w:ascii="Times New Roman" w:hAnsi="Times New Roman" w:cs="Times New Roman"/>
          <w:sz w:val="20"/>
          <w:szCs w:val="20"/>
        </w:rPr>
        <w:t xml:space="preserve"> történik</w:t>
      </w:r>
      <w:r w:rsidRPr="00CE5619">
        <w:rPr>
          <w:rFonts w:ascii="Times New Roman" w:hAnsi="Times New Roman" w:cs="Times New Roman"/>
          <w:sz w:val="20"/>
          <w:szCs w:val="20"/>
        </w:rPr>
        <w:t>. A projektum megvalósítása és ötlete a fiataloknak szentelt kulturális ta</w:t>
      </w:r>
      <w:r w:rsidR="00EE0492" w:rsidRPr="00CE5619">
        <w:rPr>
          <w:rFonts w:ascii="Times New Roman" w:hAnsi="Times New Roman" w:cs="Times New Roman"/>
          <w:sz w:val="20"/>
          <w:szCs w:val="20"/>
        </w:rPr>
        <w:t>rtalmak javítását és folyamatos</w:t>
      </w:r>
      <w:r w:rsidRPr="00CE5619">
        <w:rPr>
          <w:rFonts w:ascii="Times New Roman" w:hAnsi="Times New Roman" w:cs="Times New Roman"/>
          <w:sz w:val="20"/>
          <w:szCs w:val="20"/>
        </w:rPr>
        <w:t xml:space="preserve">ságát </w:t>
      </w:r>
      <w:r w:rsidR="00EE0492" w:rsidRPr="00CE5619">
        <w:rPr>
          <w:rFonts w:ascii="Times New Roman" w:hAnsi="Times New Roman" w:cs="Times New Roman"/>
          <w:sz w:val="20"/>
          <w:szCs w:val="20"/>
        </w:rPr>
        <w:t xml:space="preserve">feltételezi </w:t>
      </w:r>
      <w:r w:rsidRPr="00CE5619">
        <w:rPr>
          <w:rFonts w:ascii="Times New Roman" w:hAnsi="Times New Roman" w:cs="Times New Roman"/>
          <w:sz w:val="20"/>
          <w:szCs w:val="20"/>
        </w:rPr>
        <w:t>a helyi közösségben, valamint a feltétlenül szükséges anyagi feltételek biztosítását a megvalósításukhoz.</w:t>
      </w:r>
    </w:p>
    <w:p w:rsidR="00EE0492" w:rsidRPr="00CE5619" w:rsidRDefault="00EE0492" w:rsidP="00DA607F">
      <w:pPr>
        <w:pStyle w:val="NoSpacing"/>
        <w:jc w:val="both"/>
        <w:rPr>
          <w:rFonts w:ascii="Times New Roman" w:hAnsi="Times New Roman" w:cs="Times New Roman"/>
          <w:sz w:val="20"/>
          <w:szCs w:val="20"/>
        </w:rPr>
      </w:pPr>
    </w:p>
    <w:p w:rsidR="00EE0492" w:rsidRPr="00CE5619" w:rsidRDefault="00EE0492"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Városi Színházban minden évben megszervezik a KMV-t /Középiskolások Művészeti Vetélkedőjét/, azt az egyedülálló rendezvényt, amely</w:t>
      </w:r>
      <w:r w:rsidR="001C6A31" w:rsidRPr="00CE5619">
        <w:rPr>
          <w:rFonts w:ascii="Times New Roman" w:hAnsi="Times New Roman" w:cs="Times New Roman"/>
          <w:sz w:val="20"/>
          <w:szCs w:val="20"/>
        </w:rPr>
        <w:t xml:space="preserve"> a saját és szélesebb területen</w:t>
      </w:r>
      <w:r w:rsidRPr="00CE5619">
        <w:rPr>
          <w:rFonts w:ascii="Times New Roman" w:hAnsi="Times New Roman" w:cs="Times New Roman"/>
          <w:sz w:val="20"/>
          <w:szCs w:val="20"/>
        </w:rPr>
        <w:t xml:space="preserve"> azoknak a középiskolásoknak szól, akik művészettel foglalkoznak, s akiknek magyar az anyanyelvük. A verseny három városban folyik: Zentán, Temerinben és Óbecsén. Minden városban másfajta versenyt tartanak: dráma- és filmművészet (Zenta), népművészet (Temerin) és irodalmi vetélkedő (Óbecse). Emellett a diákok fordításból is versenyeznek (bármilyen nyelvről magyar nyelvre), különféle vizuális művészetekből (fénykép, rajz, festészet stb.) és több, mint 500 vajdasági középiskolás, valamint testvérvárosi vendég vesz részt rajta.</w:t>
      </w:r>
    </w:p>
    <w:p w:rsidR="003D4393" w:rsidRPr="00CE5619" w:rsidRDefault="003D4393" w:rsidP="00DA607F">
      <w:pPr>
        <w:pStyle w:val="NoSpacing"/>
        <w:jc w:val="both"/>
        <w:rPr>
          <w:rFonts w:ascii="Times New Roman" w:hAnsi="Times New Roman" w:cs="Times New Roman"/>
          <w:sz w:val="20"/>
          <w:szCs w:val="20"/>
        </w:rPr>
      </w:pPr>
    </w:p>
    <w:p w:rsidR="003D4393" w:rsidRPr="00CE5619" w:rsidRDefault="003D4393" w:rsidP="00DA607F">
      <w:pPr>
        <w:pStyle w:val="NoSpacing"/>
        <w:jc w:val="both"/>
        <w:rPr>
          <w:rFonts w:ascii="Times New Roman" w:hAnsi="Times New Roman" w:cs="Times New Roman"/>
          <w:sz w:val="20"/>
          <w:szCs w:val="20"/>
        </w:rPr>
      </w:pPr>
    </w:p>
    <w:p w:rsidR="003D4393" w:rsidRPr="00CE5619" w:rsidRDefault="003D4393" w:rsidP="00DA607F">
      <w:pPr>
        <w:pStyle w:val="NoSpacing"/>
        <w:jc w:val="both"/>
        <w:rPr>
          <w:rFonts w:ascii="Times New Roman" w:hAnsi="Times New Roman" w:cs="Times New Roman"/>
          <w:sz w:val="20"/>
          <w:szCs w:val="20"/>
        </w:rPr>
      </w:pPr>
    </w:p>
    <w:p w:rsidR="00EE0492" w:rsidRPr="00CE5619" w:rsidRDefault="00EE0492" w:rsidP="00DA607F">
      <w:pPr>
        <w:pStyle w:val="NoSpacing"/>
        <w:jc w:val="both"/>
        <w:rPr>
          <w:rFonts w:ascii="Times New Roman" w:hAnsi="Times New Roman" w:cs="Times New Roman"/>
          <w:sz w:val="20"/>
          <w:szCs w:val="20"/>
        </w:rPr>
      </w:pPr>
    </w:p>
    <w:p w:rsidR="001C6A31" w:rsidRPr="00CE5619" w:rsidRDefault="001C6A31" w:rsidP="00DA607F">
      <w:pPr>
        <w:pStyle w:val="NoSpacing"/>
        <w:jc w:val="both"/>
        <w:rPr>
          <w:rFonts w:ascii="Times New Roman" w:hAnsi="Times New Roman" w:cs="Times New Roman"/>
          <w:b/>
          <w:sz w:val="20"/>
          <w:szCs w:val="20"/>
        </w:rPr>
      </w:pPr>
      <w:r w:rsidRPr="00CE5619">
        <w:rPr>
          <w:rFonts w:ascii="Times New Roman" w:hAnsi="Times New Roman" w:cs="Times New Roman"/>
          <w:sz w:val="20"/>
          <w:szCs w:val="20"/>
        </w:rPr>
        <w:tab/>
      </w:r>
      <w:r w:rsidRPr="00CE5619">
        <w:rPr>
          <w:rFonts w:ascii="Times New Roman" w:hAnsi="Times New Roman" w:cs="Times New Roman"/>
          <w:b/>
          <w:sz w:val="20"/>
          <w:szCs w:val="20"/>
        </w:rPr>
        <w:t>Népkönyvtár Óbecse</w:t>
      </w:r>
    </w:p>
    <w:p w:rsidR="00894376" w:rsidRPr="00CE5619" w:rsidRDefault="00894376" w:rsidP="00DA607F">
      <w:pPr>
        <w:pStyle w:val="NoSpacing"/>
        <w:jc w:val="both"/>
        <w:rPr>
          <w:rFonts w:ascii="Times New Roman" w:hAnsi="Times New Roman" w:cs="Times New Roman"/>
          <w:b/>
          <w:sz w:val="20"/>
          <w:szCs w:val="20"/>
        </w:rPr>
      </w:pPr>
    </w:p>
    <w:p w:rsidR="002803EB" w:rsidRPr="00CE5619" w:rsidRDefault="00894376" w:rsidP="002803EB">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Népkönyvtár kb. 98 000 példányos könyvállománnyal rendelkezik szerb, magyar és angol nyelven.</w:t>
      </w:r>
      <w:r w:rsidR="002803EB" w:rsidRPr="00CE5619">
        <w:rPr>
          <w:rFonts w:ascii="Times New Roman" w:hAnsi="Times New Roman" w:cs="Times New Roman"/>
          <w:sz w:val="20"/>
          <w:szCs w:val="20"/>
        </w:rPr>
        <w:t xml:space="preserve"> A Népkönyvtár egységei: Óbecsén a felnőttek és gyermekek Osztálya, és a Bácsföldvári, péterrévei és csíkérpusztai könyvtári egységek.</w:t>
      </w:r>
    </w:p>
    <w:p w:rsidR="002803EB" w:rsidRPr="00CE5619" w:rsidRDefault="002803EB" w:rsidP="002803EB">
      <w:pPr>
        <w:pStyle w:val="NoSpacing"/>
        <w:jc w:val="both"/>
        <w:rPr>
          <w:rFonts w:ascii="Times New Roman" w:hAnsi="Times New Roman" w:cs="Times New Roman"/>
          <w:sz w:val="20"/>
          <w:szCs w:val="20"/>
        </w:rPr>
      </w:pPr>
    </w:p>
    <w:p w:rsidR="002803EB" w:rsidRPr="00CE5619" w:rsidRDefault="002803EB" w:rsidP="002803EB">
      <w:pPr>
        <w:pStyle w:val="NoSpacing"/>
        <w:jc w:val="both"/>
        <w:rPr>
          <w:rFonts w:ascii="Times New Roman" w:hAnsi="Times New Roman" w:cs="Times New Roman"/>
          <w:color w:val="000000"/>
          <w:sz w:val="20"/>
          <w:szCs w:val="20"/>
        </w:rPr>
      </w:pPr>
      <w:r w:rsidRPr="00CE5619">
        <w:rPr>
          <w:rFonts w:ascii="Times New Roman" w:hAnsi="Times New Roman" w:cs="Times New Roman"/>
          <w:color w:val="000000"/>
          <w:sz w:val="20"/>
          <w:szCs w:val="20"/>
        </w:rPr>
        <w:t>Gyermekosztály a Népkönyvtár óbecsei központi épületében találh</w:t>
      </w:r>
      <w:r w:rsidR="00C7003A" w:rsidRPr="00CE5619">
        <w:rPr>
          <w:rFonts w:ascii="Times New Roman" w:hAnsi="Times New Roman" w:cs="Times New Roman"/>
          <w:color w:val="000000"/>
          <w:sz w:val="20"/>
          <w:szCs w:val="20"/>
        </w:rPr>
        <w:t>ató. Az Osztály programfeladata</w:t>
      </w:r>
      <w:r w:rsidRPr="00CE5619">
        <w:rPr>
          <w:rFonts w:ascii="Times New Roman" w:hAnsi="Times New Roman" w:cs="Times New Roman"/>
          <w:color w:val="000000"/>
          <w:sz w:val="20"/>
          <w:szCs w:val="20"/>
        </w:rPr>
        <w:t xml:space="preserve"> a 14 éven aluli használók különféle információs (művelődési és oktatási) szükségleteinek kielégítése. A Gyermekosztály 14180 könyvvel rendelkezik. Az állomány nyitott típusú. A </w:t>
      </w:r>
      <w:r w:rsidR="00C7003A" w:rsidRPr="00CE5619">
        <w:rPr>
          <w:rFonts w:ascii="Times New Roman" w:hAnsi="Times New Roman" w:cs="Times New Roman"/>
          <w:color w:val="000000"/>
          <w:sz w:val="20"/>
          <w:szCs w:val="20"/>
        </w:rPr>
        <w:t>népszerű</w:t>
      </w:r>
      <w:r w:rsidRPr="00CE5619">
        <w:rPr>
          <w:rFonts w:ascii="Times New Roman" w:hAnsi="Times New Roman" w:cs="Times New Roman"/>
          <w:color w:val="000000"/>
          <w:sz w:val="20"/>
          <w:szCs w:val="20"/>
        </w:rPr>
        <w:t xml:space="preserve"> könyvtárakra érvényes feltételek alapján töltjük fel (irodalom és tudományos-populáris jellegű irodalom). Legtöbb a szerb nyelvű könyv (7884). Az állomány tartalmaz magyar (6032) és angol (264) nyelvű könyveket is. Az Osztályon nyitott hozzáférést alkalmazunk. </w:t>
      </w:r>
    </w:p>
    <w:p w:rsidR="00C7003A" w:rsidRPr="00CE5619" w:rsidRDefault="00C7003A" w:rsidP="002803EB">
      <w:pPr>
        <w:pStyle w:val="NoSpacing"/>
        <w:jc w:val="both"/>
        <w:rPr>
          <w:rFonts w:ascii="Times New Roman" w:hAnsi="Times New Roman" w:cs="Times New Roman"/>
          <w:color w:val="000000"/>
          <w:sz w:val="20"/>
          <w:szCs w:val="20"/>
        </w:rPr>
      </w:pPr>
    </w:p>
    <w:p w:rsidR="002803EB" w:rsidRPr="00CE5619" w:rsidRDefault="002803EB" w:rsidP="002803EB">
      <w:pPr>
        <w:pStyle w:val="NoSpacing"/>
        <w:jc w:val="both"/>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A könyvállomány </w:t>
      </w:r>
      <w:r w:rsidR="00C7003A" w:rsidRPr="00CE5619">
        <w:rPr>
          <w:rFonts w:ascii="Times New Roman" w:hAnsi="Times New Roman" w:cs="Times New Roman"/>
          <w:color w:val="000000"/>
          <w:sz w:val="20"/>
          <w:szCs w:val="20"/>
        </w:rPr>
        <w:t>népszerűsítése</w:t>
      </w:r>
      <w:r w:rsidRPr="00CE5619">
        <w:rPr>
          <w:rFonts w:ascii="Times New Roman" w:hAnsi="Times New Roman" w:cs="Times New Roman"/>
          <w:color w:val="000000"/>
          <w:sz w:val="20"/>
          <w:szCs w:val="20"/>
        </w:rPr>
        <w:t xml:space="preserve"> különböző módszerekkel történik: </w:t>
      </w:r>
    </w:p>
    <w:p w:rsidR="00C7003A" w:rsidRPr="00CE5619" w:rsidRDefault="00C7003A" w:rsidP="002803EB">
      <w:pPr>
        <w:pStyle w:val="NoSpacing"/>
        <w:jc w:val="both"/>
        <w:rPr>
          <w:rFonts w:ascii="Times New Roman" w:hAnsi="Times New Roman" w:cs="Times New Roman"/>
          <w:color w:val="000000"/>
          <w:sz w:val="20"/>
          <w:szCs w:val="20"/>
        </w:rPr>
      </w:pPr>
    </w:p>
    <w:p w:rsidR="002803EB" w:rsidRPr="00CE5619" w:rsidRDefault="002803EB" w:rsidP="002803EB">
      <w:pPr>
        <w:pStyle w:val="NoSpacing"/>
        <w:jc w:val="both"/>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 </w:t>
      </w:r>
      <w:r w:rsidR="00C7003A" w:rsidRPr="00CE5619">
        <w:rPr>
          <w:rFonts w:ascii="Times New Roman" w:hAnsi="Times New Roman" w:cs="Times New Roman"/>
          <w:color w:val="000000"/>
          <w:sz w:val="20"/>
          <w:szCs w:val="20"/>
        </w:rPr>
        <w:t xml:space="preserve">a napi tevékenység </w:t>
      </w:r>
      <w:r w:rsidRPr="00CE5619">
        <w:rPr>
          <w:rFonts w:ascii="Times New Roman" w:hAnsi="Times New Roman" w:cs="Times New Roman"/>
          <w:color w:val="000000"/>
          <w:sz w:val="20"/>
          <w:szCs w:val="20"/>
        </w:rPr>
        <w:t xml:space="preserve">új könyvek </w:t>
      </w:r>
      <w:r w:rsidR="00C7003A" w:rsidRPr="00CE5619">
        <w:rPr>
          <w:rFonts w:ascii="Times New Roman" w:hAnsi="Times New Roman" w:cs="Times New Roman"/>
          <w:color w:val="000000"/>
          <w:sz w:val="20"/>
          <w:szCs w:val="20"/>
        </w:rPr>
        <w:t xml:space="preserve">javaslata terén </w:t>
      </w:r>
      <w:r w:rsidRPr="00CE5619">
        <w:rPr>
          <w:rFonts w:ascii="Times New Roman" w:hAnsi="Times New Roman" w:cs="Times New Roman"/>
          <w:color w:val="000000"/>
          <w:sz w:val="20"/>
          <w:szCs w:val="20"/>
        </w:rPr>
        <w:t xml:space="preserve">a könyvek és az olvasás iránti érdeklődéshez vezet, </w:t>
      </w:r>
    </w:p>
    <w:p w:rsidR="002803EB" w:rsidRPr="00CE5619" w:rsidRDefault="002803EB" w:rsidP="002803EB">
      <w:pPr>
        <w:pStyle w:val="NoSpacing"/>
        <w:jc w:val="both"/>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 a gyermekek képzőművészeti és irodalmi munkájának kiállítása, valamint kiállítás jelentős alkalmakkor és évfordulókon, </w:t>
      </w:r>
    </w:p>
    <w:p w:rsidR="002803EB" w:rsidRPr="00CE5619" w:rsidRDefault="002803EB" w:rsidP="002803EB">
      <w:pPr>
        <w:pStyle w:val="NoSpacing"/>
        <w:jc w:val="both"/>
        <w:rPr>
          <w:rFonts w:ascii="Times New Roman" w:hAnsi="Times New Roman" w:cs="Times New Roman"/>
          <w:color w:val="000000"/>
          <w:sz w:val="20"/>
          <w:szCs w:val="20"/>
        </w:rPr>
      </w:pPr>
      <w:r w:rsidRPr="00CE5619">
        <w:rPr>
          <w:rFonts w:ascii="Times New Roman" w:hAnsi="Times New Roman" w:cs="Times New Roman"/>
          <w:color w:val="000000"/>
          <w:sz w:val="20"/>
          <w:szCs w:val="20"/>
        </w:rPr>
        <w:t>- tematikus jellegű kiállítások szervezése (a ré</w:t>
      </w:r>
      <w:r w:rsidR="00C7003A" w:rsidRPr="00CE5619">
        <w:rPr>
          <w:rFonts w:ascii="Times New Roman" w:hAnsi="Times New Roman" w:cs="Times New Roman"/>
          <w:color w:val="000000"/>
          <w:sz w:val="20"/>
          <w:szCs w:val="20"/>
        </w:rPr>
        <w:t>gi könyvállomány népszerűsítése</w:t>
      </w:r>
      <w:r w:rsidRPr="00CE5619">
        <w:rPr>
          <w:rFonts w:ascii="Times New Roman" w:hAnsi="Times New Roman" w:cs="Times New Roman"/>
          <w:color w:val="000000"/>
          <w:sz w:val="20"/>
          <w:szCs w:val="20"/>
        </w:rPr>
        <w:t xml:space="preserve">) </w:t>
      </w:r>
    </w:p>
    <w:p w:rsidR="002803EB" w:rsidRPr="00CE5619" w:rsidRDefault="002803EB" w:rsidP="002803EB">
      <w:pPr>
        <w:pStyle w:val="NoSpacing"/>
        <w:jc w:val="both"/>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 óvodások és általános iskolások csoportos látogatásai, akik a potenciális olvasóink nagy részét képezik, </w:t>
      </w:r>
    </w:p>
    <w:p w:rsidR="002803EB" w:rsidRPr="00CE5619" w:rsidRDefault="002803EB" w:rsidP="002803EB">
      <w:pPr>
        <w:pStyle w:val="NoSpacing"/>
        <w:jc w:val="both"/>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 irodalmi estek és előadások, </w:t>
      </w:r>
    </w:p>
    <w:p w:rsidR="002803EB" w:rsidRPr="00CE5619" w:rsidRDefault="002803EB" w:rsidP="002803EB">
      <w:pPr>
        <w:pStyle w:val="NoSpacing"/>
        <w:jc w:val="both"/>
        <w:rPr>
          <w:rFonts w:ascii="Times New Roman" w:hAnsi="Times New Roman" w:cs="Times New Roman"/>
          <w:color w:val="000000"/>
          <w:sz w:val="20"/>
          <w:szCs w:val="20"/>
        </w:rPr>
      </w:pPr>
      <w:r w:rsidRPr="00CE5619">
        <w:rPr>
          <w:rFonts w:ascii="Times New Roman" w:hAnsi="Times New Roman" w:cs="Times New Roman"/>
          <w:color w:val="000000"/>
          <w:sz w:val="20"/>
          <w:szCs w:val="20"/>
        </w:rPr>
        <w:t xml:space="preserve">- filmvetítések. </w:t>
      </w:r>
    </w:p>
    <w:p w:rsidR="002803EB" w:rsidRPr="00CE5619" w:rsidRDefault="002803EB" w:rsidP="002803EB">
      <w:pPr>
        <w:pStyle w:val="NoSpacing"/>
        <w:jc w:val="both"/>
        <w:rPr>
          <w:rFonts w:ascii="Times New Roman" w:hAnsi="Times New Roman" w:cs="Times New Roman"/>
          <w:b/>
          <w:sz w:val="20"/>
          <w:szCs w:val="20"/>
        </w:rPr>
      </w:pPr>
    </w:p>
    <w:p w:rsidR="00C7003A" w:rsidRPr="00CE5619" w:rsidRDefault="00C7003A" w:rsidP="002803EB">
      <w:pPr>
        <w:pStyle w:val="NoSpacing"/>
        <w:jc w:val="both"/>
        <w:rPr>
          <w:rFonts w:ascii="Times New Roman" w:hAnsi="Times New Roman" w:cs="Times New Roman"/>
          <w:sz w:val="20"/>
          <w:szCs w:val="20"/>
        </w:rPr>
      </w:pPr>
      <w:r w:rsidRPr="00CE5619">
        <w:rPr>
          <w:rFonts w:ascii="Times New Roman" w:hAnsi="Times New Roman" w:cs="Times New Roman"/>
          <w:sz w:val="20"/>
          <w:szCs w:val="20"/>
        </w:rPr>
        <w:t>Az elmúlt időszakban igen megnőtt az előrelátott aktivitások, különösen a gyermekeknek szánt programok, a műhelymunkák és kiállítások valamit az előadások száma</w:t>
      </w:r>
      <w:r w:rsidR="006A4DF9" w:rsidRPr="00CE5619">
        <w:rPr>
          <w:rFonts w:ascii="Times New Roman" w:hAnsi="Times New Roman" w:cs="Times New Roman"/>
          <w:sz w:val="20"/>
          <w:szCs w:val="20"/>
        </w:rPr>
        <w:t xml:space="preserve">. A műhelymunkák és a gyermekeknek szánt előadások összhangban vannak a könyvtár munkájával a rendszeres heti aktivitásokon keresztül. Ez a munkamódszer át lett </w:t>
      </w:r>
      <w:r w:rsidR="00FB18AB" w:rsidRPr="00CE5619">
        <w:rPr>
          <w:rFonts w:ascii="Times New Roman" w:hAnsi="Times New Roman" w:cs="Times New Roman"/>
          <w:sz w:val="20"/>
          <w:szCs w:val="20"/>
        </w:rPr>
        <w:t>vive</w:t>
      </w:r>
      <w:r w:rsidR="006A4DF9" w:rsidRPr="00CE5619">
        <w:rPr>
          <w:rFonts w:ascii="Times New Roman" w:hAnsi="Times New Roman" w:cs="Times New Roman"/>
          <w:sz w:val="20"/>
          <w:szCs w:val="20"/>
        </w:rPr>
        <w:t xml:space="preserve"> a megszokott munkafolyamatba a településeken lévő egységekre is. Ezzel a módszerrel sikerült megtartani nagy számú heti aktivitást, amely számtalan felhasználót toborzott, és akik átmentek ezeken az aktivitásokon.</w:t>
      </w:r>
    </w:p>
    <w:p w:rsidR="006A4DF9" w:rsidRPr="00CE5619" w:rsidRDefault="006A4DF9" w:rsidP="002803EB">
      <w:pPr>
        <w:pStyle w:val="NoSpacing"/>
        <w:jc w:val="both"/>
        <w:rPr>
          <w:rFonts w:ascii="Times New Roman" w:hAnsi="Times New Roman" w:cs="Times New Roman"/>
          <w:sz w:val="20"/>
          <w:szCs w:val="20"/>
        </w:rPr>
      </w:pPr>
    </w:p>
    <w:p w:rsidR="003D4393" w:rsidRPr="00CE5619" w:rsidRDefault="006A4DF9" w:rsidP="002803EB">
      <w:pPr>
        <w:pStyle w:val="NoSpacing"/>
        <w:jc w:val="both"/>
        <w:rPr>
          <w:rFonts w:ascii="Times New Roman" w:hAnsi="Times New Roman" w:cs="Times New Roman"/>
          <w:sz w:val="20"/>
          <w:szCs w:val="20"/>
        </w:rPr>
      </w:pPr>
      <w:r w:rsidRPr="00CE5619">
        <w:rPr>
          <w:rFonts w:ascii="Times New Roman" w:hAnsi="Times New Roman" w:cs="Times New Roman"/>
          <w:sz w:val="20"/>
          <w:szCs w:val="20"/>
        </w:rPr>
        <w:t>Az új olvasási és interkulturális képzés</w:t>
      </w:r>
      <w:r w:rsidR="00FB18AB" w:rsidRPr="00CE5619">
        <w:rPr>
          <w:rFonts w:ascii="Times New Roman" w:hAnsi="Times New Roman" w:cs="Times New Roman"/>
          <w:sz w:val="20"/>
          <w:szCs w:val="20"/>
        </w:rPr>
        <w:t xml:space="preserve"> bemutatás</w:t>
      </w:r>
      <w:r w:rsidRPr="00CE5619">
        <w:rPr>
          <w:rFonts w:ascii="Times New Roman" w:hAnsi="Times New Roman" w:cs="Times New Roman"/>
          <w:sz w:val="20"/>
          <w:szCs w:val="20"/>
        </w:rPr>
        <w:t xml:space="preserve"> program fókuszában elsősorban a legfiatalabb olvasók képzése van. A le</w:t>
      </w:r>
      <w:r w:rsidR="00FB18AB" w:rsidRPr="00CE5619">
        <w:rPr>
          <w:rFonts w:ascii="Times New Roman" w:hAnsi="Times New Roman" w:cs="Times New Roman"/>
          <w:sz w:val="20"/>
          <w:szCs w:val="20"/>
        </w:rPr>
        <w:t>gtöbb programban ebben az időszakban</w:t>
      </w:r>
      <w:r w:rsidRPr="00CE5619">
        <w:rPr>
          <w:rFonts w:ascii="Times New Roman" w:hAnsi="Times New Roman" w:cs="Times New Roman"/>
          <w:sz w:val="20"/>
          <w:szCs w:val="20"/>
        </w:rPr>
        <w:t>, előnyt az iskoláskor előtti és az alsós iskolások kaptak</w:t>
      </w:r>
      <w:r w:rsidR="00FB18AB" w:rsidRPr="00CE5619">
        <w:rPr>
          <w:rFonts w:ascii="Times New Roman" w:hAnsi="Times New Roman" w:cs="Times New Roman"/>
          <w:sz w:val="20"/>
          <w:szCs w:val="20"/>
        </w:rPr>
        <w:t>, de fel lett</w:t>
      </w:r>
      <w:r w:rsidRPr="00CE5619">
        <w:rPr>
          <w:rFonts w:ascii="Times New Roman" w:hAnsi="Times New Roman" w:cs="Times New Roman"/>
          <w:sz w:val="20"/>
          <w:szCs w:val="20"/>
        </w:rPr>
        <w:t xml:space="preserve"> ölelve a bölcsődés korosztály is. A könyvvel való ismerkedés,</w:t>
      </w:r>
      <w:r w:rsidR="00FB18AB" w:rsidRPr="00CE5619">
        <w:rPr>
          <w:rFonts w:ascii="Times New Roman" w:hAnsi="Times New Roman" w:cs="Times New Roman"/>
          <w:sz w:val="20"/>
          <w:szCs w:val="20"/>
        </w:rPr>
        <w:t xml:space="preserve"> </w:t>
      </w:r>
      <w:r w:rsidRPr="00CE5619">
        <w:rPr>
          <w:rFonts w:ascii="Times New Roman" w:hAnsi="Times New Roman" w:cs="Times New Roman"/>
          <w:sz w:val="20"/>
          <w:szCs w:val="20"/>
        </w:rPr>
        <w:t xml:space="preserve">az írással, nyelvekkel, a könyvtár szociális </w:t>
      </w:r>
      <w:r w:rsidR="00FB18AB" w:rsidRPr="00CE5619">
        <w:rPr>
          <w:rFonts w:ascii="Times New Roman" w:hAnsi="Times New Roman" w:cs="Times New Roman"/>
          <w:sz w:val="20"/>
          <w:szCs w:val="20"/>
        </w:rPr>
        <w:t xml:space="preserve">koncepciójával elsősorban ehhez a korosztályhoz alkalmazkodtak, ami jó eredményt hozott. </w:t>
      </w:r>
    </w:p>
    <w:p w:rsidR="003D4393" w:rsidRPr="00CE5619" w:rsidRDefault="003D4393" w:rsidP="002803EB">
      <w:pPr>
        <w:pStyle w:val="NoSpacing"/>
        <w:jc w:val="both"/>
        <w:rPr>
          <w:rFonts w:ascii="Times New Roman" w:hAnsi="Times New Roman" w:cs="Times New Roman"/>
          <w:sz w:val="20"/>
          <w:szCs w:val="20"/>
        </w:rPr>
      </w:pPr>
    </w:p>
    <w:p w:rsidR="003D4393" w:rsidRPr="00CE5619" w:rsidRDefault="003D4393" w:rsidP="002803EB">
      <w:pPr>
        <w:pStyle w:val="NoSpacing"/>
        <w:jc w:val="both"/>
        <w:rPr>
          <w:rFonts w:ascii="Times New Roman" w:hAnsi="Times New Roman" w:cs="Times New Roman"/>
          <w:sz w:val="20"/>
          <w:szCs w:val="20"/>
        </w:rPr>
      </w:pPr>
    </w:p>
    <w:p w:rsidR="003D4393" w:rsidRPr="00CE5619" w:rsidRDefault="003D4393" w:rsidP="002803EB">
      <w:pPr>
        <w:pStyle w:val="NoSpacing"/>
        <w:jc w:val="both"/>
        <w:rPr>
          <w:rFonts w:ascii="Times New Roman" w:hAnsi="Times New Roman" w:cs="Times New Roman"/>
          <w:sz w:val="20"/>
          <w:szCs w:val="20"/>
        </w:rPr>
      </w:pPr>
    </w:p>
    <w:p w:rsidR="003D4393" w:rsidRPr="00CE5619" w:rsidRDefault="003D4393" w:rsidP="002803EB">
      <w:pPr>
        <w:pStyle w:val="NoSpacing"/>
        <w:jc w:val="both"/>
        <w:rPr>
          <w:rFonts w:ascii="Times New Roman" w:hAnsi="Times New Roman" w:cs="Times New Roman"/>
          <w:sz w:val="20"/>
          <w:szCs w:val="20"/>
        </w:rPr>
      </w:pPr>
    </w:p>
    <w:p w:rsidR="003D4393" w:rsidRPr="00CE5619" w:rsidRDefault="003D4393" w:rsidP="002803EB">
      <w:pPr>
        <w:pStyle w:val="NoSpacing"/>
        <w:jc w:val="both"/>
        <w:rPr>
          <w:rFonts w:ascii="Times New Roman" w:hAnsi="Times New Roman" w:cs="Times New Roman"/>
          <w:sz w:val="20"/>
          <w:szCs w:val="20"/>
        </w:rPr>
      </w:pPr>
    </w:p>
    <w:p w:rsidR="003D4393" w:rsidRPr="00CE5619" w:rsidRDefault="003D4393" w:rsidP="002803EB">
      <w:pPr>
        <w:pStyle w:val="NoSpacing"/>
        <w:jc w:val="both"/>
        <w:rPr>
          <w:rFonts w:ascii="Times New Roman" w:hAnsi="Times New Roman" w:cs="Times New Roman"/>
          <w:sz w:val="20"/>
          <w:szCs w:val="20"/>
        </w:rPr>
      </w:pPr>
    </w:p>
    <w:p w:rsidR="006A4DF9" w:rsidRPr="00CE5619" w:rsidRDefault="00FB18AB" w:rsidP="002803EB">
      <w:pPr>
        <w:pStyle w:val="NoSpacing"/>
        <w:jc w:val="both"/>
        <w:rPr>
          <w:rFonts w:ascii="Times New Roman" w:hAnsi="Times New Roman" w:cs="Times New Roman"/>
          <w:sz w:val="20"/>
          <w:szCs w:val="20"/>
        </w:rPr>
      </w:pPr>
      <w:r w:rsidRPr="00CE5619">
        <w:rPr>
          <w:rFonts w:ascii="Times New Roman" w:hAnsi="Times New Roman" w:cs="Times New Roman"/>
          <w:sz w:val="20"/>
          <w:szCs w:val="20"/>
        </w:rPr>
        <w:t>Erről az aktivitások és programok nagyszámú résztvevője tanúskodik. Ez a tendencia növeli a felhasználók számát és aktivitását, ezért az előttünk álló időszakban folytatódni fog.</w:t>
      </w:r>
    </w:p>
    <w:p w:rsidR="00FB18AB" w:rsidRPr="00CE5619" w:rsidRDefault="00FB18AB" w:rsidP="002803EB">
      <w:pPr>
        <w:pStyle w:val="NoSpacing"/>
        <w:jc w:val="both"/>
        <w:rPr>
          <w:rFonts w:ascii="Times New Roman" w:hAnsi="Times New Roman" w:cs="Times New Roman"/>
          <w:sz w:val="20"/>
          <w:szCs w:val="20"/>
        </w:rPr>
      </w:pPr>
    </w:p>
    <w:p w:rsidR="006A4DF9" w:rsidRPr="00CE5619" w:rsidRDefault="00FB18AB" w:rsidP="002803EB">
      <w:pPr>
        <w:pStyle w:val="NoSpacing"/>
        <w:jc w:val="both"/>
        <w:rPr>
          <w:rFonts w:ascii="Times New Roman" w:hAnsi="Times New Roman" w:cs="Times New Roman"/>
          <w:sz w:val="20"/>
          <w:szCs w:val="20"/>
        </w:rPr>
      </w:pPr>
      <w:r w:rsidRPr="00CE5619">
        <w:rPr>
          <w:rFonts w:ascii="Times New Roman" w:hAnsi="Times New Roman" w:cs="Times New Roman"/>
          <w:sz w:val="20"/>
          <w:szCs w:val="20"/>
        </w:rPr>
        <w:t>Az előző időszak akciótervében gyermekújság és más nyomtatvány is elő lett látva. Viszont ez a rész nem lett realizálva, mert az ilyen projektumok magasabb pénzügyi eszközöket igényeltek, elsősorban a nyomtatás és terjesztés fedezésére, ami a könyvtárnak ebben az időszakban nem áll rendelkezésére. Az alapító részér</w:t>
      </w:r>
      <w:r w:rsidR="002900AC" w:rsidRPr="00CE5619">
        <w:rPr>
          <w:rFonts w:ascii="Times New Roman" w:hAnsi="Times New Roman" w:cs="Times New Roman"/>
          <w:sz w:val="20"/>
          <w:szCs w:val="20"/>
        </w:rPr>
        <w:t>ől ugyanis jelentősen csökkentek az eszközök, még az alapvető működéshez is, amilyen a könyvvásárlás.</w:t>
      </w:r>
      <w:r w:rsidRPr="00CE5619">
        <w:rPr>
          <w:rFonts w:ascii="Times New Roman" w:hAnsi="Times New Roman" w:cs="Times New Roman"/>
          <w:sz w:val="20"/>
          <w:szCs w:val="20"/>
        </w:rPr>
        <w:t xml:space="preserve"> A jelenlegi helyzettel összhangban a kiadói tevékenység csak a további adományokból, illetve a felsőbb hatalmi szervektől kapott utalásokkal lehetséges. A digitális forma fejlődésével jó lenne elgondolkodni azon, hogy ez a tevékenység á</w:t>
      </w:r>
      <w:r w:rsidR="002900AC" w:rsidRPr="00CE5619">
        <w:rPr>
          <w:rFonts w:ascii="Times New Roman" w:hAnsi="Times New Roman" w:cs="Times New Roman"/>
          <w:sz w:val="20"/>
          <w:szCs w:val="20"/>
        </w:rPr>
        <w:t>t legyen téve</w:t>
      </w:r>
      <w:r w:rsidRPr="00CE5619">
        <w:rPr>
          <w:rFonts w:ascii="Times New Roman" w:hAnsi="Times New Roman" w:cs="Times New Roman"/>
          <w:sz w:val="20"/>
          <w:szCs w:val="20"/>
        </w:rPr>
        <w:t xml:space="preserve"> az internetre, valamilyen portálra. Ilyen </w:t>
      </w:r>
      <w:r w:rsidR="002900AC" w:rsidRPr="00CE5619">
        <w:rPr>
          <w:rFonts w:ascii="Times New Roman" w:hAnsi="Times New Roman" w:cs="Times New Roman"/>
          <w:sz w:val="20"/>
          <w:szCs w:val="20"/>
        </w:rPr>
        <w:t>módon</w:t>
      </w:r>
      <w:r w:rsidRPr="00CE5619">
        <w:rPr>
          <w:rFonts w:ascii="Times New Roman" w:hAnsi="Times New Roman" w:cs="Times New Roman"/>
          <w:sz w:val="20"/>
          <w:szCs w:val="20"/>
        </w:rPr>
        <w:t xml:space="preserve"> lehetőség lenne, hogy az minél nagyobb számú felhasználóhoz eljusson, a portálok és blogok kidolgozása viszont sokkal olcsóbb a nyomtatástól. </w:t>
      </w:r>
    </w:p>
    <w:p w:rsidR="001C6A31" w:rsidRPr="00CE5619" w:rsidRDefault="001C6A31" w:rsidP="00DA607F">
      <w:pPr>
        <w:pStyle w:val="NoSpacing"/>
        <w:jc w:val="both"/>
        <w:rPr>
          <w:rFonts w:ascii="Times New Roman" w:hAnsi="Times New Roman" w:cs="Times New Roman"/>
          <w:sz w:val="20"/>
          <w:szCs w:val="20"/>
        </w:rPr>
      </w:pPr>
    </w:p>
    <w:p w:rsidR="00FC549F" w:rsidRPr="00CE5619" w:rsidRDefault="00FC549F" w:rsidP="00DA607F">
      <w:pPr>
        <w:pStyle w:val="NoSpacing"/>
        <w:jc w:val="both"/>
        <w:rPr>
          <w:rFonts w:ascii="Times New Roman" w:hAnsi="Times New Roman" w:cs="Times New Roman"/>
          <w:sz w:val="20"/>
          <w:szCs w:val="20"/>
        </w:rPr>
      </w:pPr>
    </w:p>
    <w:p w:rsidR="00FC549F" w:rsidRPr="00CE5619" w:rsidRDefault="00FC549F" w:rsidP="00DA607F">
      <w:pPr>
        <w:pStyle w:val="NoSpacing"/>
        <w:jc w:val="both"/>
        <w:rPr>
          <w:rFonts w:ascii="Times New Roman" w:hAnsi="Times New Roman" w:cs="Times New Roman"/>
          <w:b/>
          <w:sz w:val="20"/>
          <w:szCs w:val="20"/>
        </w:rPr>
      </w:pPr>
      <w:r w:rsidRPr="00CE5619">
        <w:rPr>
          <w:rFonts w:ascii="Times New Roman" w:hAnsi="Times New Roman" w:cs="Times New Roman"/>
          <w:sz w:val="20"/>
          <w:szCs w:val="20"/>
        </w:rPr>
        <w:tab/>
      </w:r>
      <w:r w:rsidRPr="00CE5619">
        <w:rPr>
          <w:rFonts w:ascii="Times New Roman" w:hAnsi="Times New Roman" w:cs="Times New Roman"/>
          <w:b/>
          <w:sz w:val="20"/>
          <w:szCs w:val="20"/>
        </w:rPr>
        <w:t>Városi múzeum</w:t>
      </w:r>
    </w:p>
    <w:p w:rsidR="001C6A31" w:rsidRPr="00CE5619" w:rsidRDefault="001C6A31" w:rsidP="00DA607F">
      <w:pPr>
        <w:pStyle w:val="NoSpacing"/>
        <w:jc w:val="both"/>
        <w:rPr>
          <w:rFonts w:ascii="Times New Roman" w:hAnsi="Times New Roman" w:cs="Times New Roman"/>
          <w:b/>
          <w:sz w:val="20"/>
          <w:szCs w:val="20"/>
        </w:rPr>
      </w:pPr>
    </w:p>
    <w:p w:rsidR="00FC549F" w:rsidRPr="00CE5619" w:rsidRDefault="00FC549F"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Az </w:t>
      </w:r>
      <w:r w:rsidR="008C64D2" w:rsidRPr="00CE5619">
        <w:rPr>
          <w:rFonts w:ascii="Times New Roman" w:hAnsi="Times New Roman" w:cs="Times New Roman"/>
          <w:sz w:val="20"/>
          <w:szCs w:val="20"/>
        </w:rPr>
        <w:t>óbecsei Múzeum összetett típusú helytörténeti múzeum. Öt szakosztálya van és 8 gyűjteménye: régészeti (archeológiai és numizmatikai gyűjtemény), történelmi (történelmi- és fényképgyűjtemény), néprajzi (néprajzi gyűjtemény), képzőművészeti és iparművészeti)</w:t>
      </w:r>
      <w:r w:rsidR="00773DF9" w:rsidRPr="00CE5619">
        <w:rPr>
          <w:rFonts w:ascii="Times New Roman" w:hAnsi="Times New Roman" w:cs="Times New Roman"/>
          <w:sz w:val="20"/>
          <w:szCs w:val="20"/>
        </w:rPr>
        <w:t xml:space="preserve">, nincs alkalmazva biológus, konzerválási osztály. Az </w:t>
      </w:r>
      <w:r w:rsidR="000E66E6" w:rsidRPr="00CE5619">
        <w:rPr>
          <w:rFonts w:ascii="Times New Roman" w:hAnsi="Times New Roman" w:cs="Times New Roman"/>
          <w:sz w:val="20"/>
          <w:szCs w:val="20"/>
        </w:rPr>
        <w:t>összegyűjtött</w:t>
      </w:r>
      <w:r w:rsidR="00773DF9" w:rsidRPr="00CE5619">
        <w:rPr>
          <w:rFonts w:ascii="Times New Roman" w:hAnsi="Times New Roman" w:cs="Times New Roman"/>
          <w:sz w:val="20"/>
          <w:szCs w:val="20"/>
        </w:rPr>
        <w:t xml:space="preserve"> </w:t>
      </w:r>
      <w:r w:rsidR="000E66E6" w:rsidRPr="00CE5619">
        <w:rPr>
          <w:rFonts w:ascii="Times New Roman" w:hAnsi="Times New Roman" w:cs="Times New Roman"/>
          <w:sz w:val="20"/>
          <w:szCs w:val="20"/>
        </w:rPr>
        <w:t>muzeális</w:t>
      </w:r>
      <w:r w:rsidR="00773DF9" w:rsidRPr="00CE5619">
        <w:rPr>
          <w:rFonts w:ascii="Times New Roman" w:hAnsi="Times New Roman" w:cs="Times New Roman"/>
          <w:sz w:val="20"/>
          <w:szCs w:val="20"/>
        </w:rPr>
        <w:t xml:space="preserve"> értékek </w:t>
      </w:r>
      <w:r w:rsidR="00A35F65" w:rsidRPr="00CE5619">
        <w:rPr>
          <w:rFonts w:ascii="Times New Roman" w:hAnsi="Times New Roman" w:cs="Times New Roman"/>
          <w:sz w:val="20"/>
          <w:szCs w:val="20"/>
        </w:rPr>
        <w:t>száma kb.</w:t>
      </w:r>
      <w:r w:rsidR="00773DF9" w:rsidRPr="00CE5619">
        <w:rPr>
          <w:rFonts w:ascii="Times New Roman" w:hAnsi="Times New Roman" w:cs="Times New Roman"/>
          <w:sz w:val="20"/>
          <w:szCs w:val="20"/>
        </w:rPr>
        <w:t xml:space="preserve"> 16500. A </w:t>
      </w:r>
      <w:r w:rsidR="00A35F65" w:rsidRPr="00CE5619">
        <w:rPr>
          <w:rFonts w:ascii="Times New Roman" w:hAnsi="Times New Roman" w:cs="Times New Roman"/>
          <w:sz w:val="20"/>
          <w:szCs w:val="20"/>
        </w:rPr>
        <w:t>Múzeum</w:t>
      </w:r>
      <w:r w:rsidR="00773DF9" w:rsidRPr="00CE5619">
        <w:rPr>
          <w:rFonts w:ascii="Times New Roman" w:hAnsi="Times New Roman" w:cs="Times New Roman"/>
          <w:sz w:val="20"/>
          <w:szCs w:val="20"/>
        </w:rPr>
        <w:t xml:space="preserve"> alaptevékenysége: tárgyak </w:t>
      </w:r>
      <w:r w:rsidR="00A35F65" w:rsidRPr="00CE5619">
        <w:rPr>
          <w:rFonts w:ascii="Times New Roman" w:hAnsi="Times New Roman" w:cs="Times New Roman"/>
          <w:sz w:val="20"/>
          <w:szCs w:val="20"/>
        </w:rPr>
        <w:t>begyűjtése</w:t>
      </w:r>
      <w:r w:rsidR="00773DF9" w:rsidRPr="00CE5619">
        <w:rPr>
          <w:rFonts w:ascii="Times New Roman" w:hAnsi="Times New Roman" w:cs="Times New Roman"/>
          <w:sz w:val="20"/>
          <w:szCs w:val="20"/>
        </w:rPr>
        <w:t>, a múzeumi anyag nyilvántartása, szakszerű feldolgozás – kutatás, k</w:t>
      </w:r>
      <w:r w:rsidR="00A35F65" w:rsidRPr="00CE5619">
        <w:rPr>
          <w:rFonts w:ascii="Times New Roman" w:hAnsi="Times New Roman" w:cs="Times New Roman"/>
          <w:sz w:val="20"/>
          <w:szCs w:val="20"/>
        </w:rPr>
        <w:t>o</w:t>
      </w:r>
      <w:r w:rsidR="00773DF9" w:rsidRPr="00CE5619">
        <w:rPr>
          <w:rFonts w:ascii="Times New Roman" w:hAnsi="Times New Roman" w:cs="Times New Roman"/>
          <w:sz w:val="20"/>
          <w:szCs w:val="20"/>
        </w:rPr>
        <w:t>nzerváció, restauráció, múzeumi tá</w:t>
      </w:r>
      <w:r w:rsidR="00A35F65" w:rsidRPr="00CE5619">
        <w:rPr>
          <w:rFonts w:ascii="Times New Roman" w:hAnsi="Times New Roman" w:cs="Times New Roman"/>
          <w:sz w:val="20"/>
          <w:szCs w:val="20"/>
        </w:rPr>
        <w:t>r</w:t>
      </w:r>
      <w:r w:rsidR="00773DF9" w:rsidRPr="00CE5619">
        <w:rPr>
          <w:rFonts w:ascii="Times New Roman" w:hAnsi="Times New Roman" w:cs="Times New Roman"/>
          <w:sz w:val="20"/>
          <w:szCs w:val="20"/>
        </w:rPr>
        <w:t xml:space="preserve">gyak őrzése, az </w:t>
      </w:r>
      <w:r w:rsidR="00A35F65" w:rsidRPr="00CE5619">
        <w:rPr>
          <w:rFonts w:ascii="Times New Roman" w:hAnsi="Times New Roman" w:cs="Times New Roman"/>
          <w:sz w:val="20"/>
          <w:szCs w:val="20"/>
        </w:rPr>
        <w:t>Ó</w:t>
      </w:r>
      <w:r w:rsidR="00773DF9" w:rsidRPr="00CE5619">
        <w:rPr>
          <w:rFonts w:ascii="Times New Roman" w:hAnsi="Times New Roman" w:cs="Times New Roman"/>
          <w:sz w:val="20"/>
          <w:szCs w:val="20"/>
        </w:rPr>
        <w:t>becse</w:t>
      </w:r>
      <w:r w:rsidR="00A35F65" w:rsidRPr="00CE5619">
        <w:rPr>
          <w:rFonts w:ascii="Times New Roman" w:hAnsi="Times New Roman" w:cs="Times New Roman"/>
          <w:sz w:val="20"/>
          <w:szCs w:val="20"/>
        </w:rPr>
        <w:t xml:space="preserve"> </w:t>
      </w:r>
      <w:r w:rsidR="00773DF9" w:rsidRPr="00CE5619">
        <w:rPr>
          <w:rFonts w:ascii="Times New Roman" w:hAnsi="Times New Roman" w:cs="Times New Roman"/>
          <w:sz w:val="20"/>
          <w:szCs w:val="20"/>
        </w:rPr>
        <w:t xml:space="preserve">község területén </w:t>
      </w:r>
      <w:r w:rsidR="00A35F65" w:rsidRPr="00CE5619">
        <w:rPr>
          <w:rFonts w:ascii="Times New Roman" w:hAnsi="Times New Roman" w:cs="Times New Roman"/>
          <w:sz w:val="20"/>
          <w:szCs w:val="20"/>
        </w:rPr>
        <w:t>fellelhető</w:t>
      </w:r>
      <w:r w:rsidR="00773DF9" w:rsidRPr="00CE5619">
        <w:rPr>
          <w:rFonts w:ascii="Times New Roman" w:hAnsi="Times New Roman" w:cs="Times New Roman"/>
          <w:sz w:val="20"/>
          <w:szCs w:val="20"/>
        </w:rPr>
        <w:t xml:space="preserve"> mozgó kulturális javak bemutatása.</w:t>
      </w:r>
      <w:r w:rsidR="008C64D2" w:rsidRPr="00CE5619">
        <w:rPr>
          <w:rFonts w:ascii="Times New Roman" w:hAnsi="Times New Roman" w:cs="Times New Roman"/>
          <w:sz w:val="20"/>
          <w:szCs w:val="20"/>
        </w:rPr>
        <w:t xml:space="preserve"> </w:t>
      </w:r>
    </w:p>
    <w:p w:rsidR="00AC3CDA" w:rsidRPr="00CE5619" w:rsidRDefault="00AC3CDA" w:rsidP="00DA607F">
      <w:pPr>
        <w:pStyle w:val="NoSpacing"/>
        <w:jc w:val="both"/>
        <w:rPr>
          <w:rFonts w:ascii="Times New Roman" w:hAnsi="Times New Roman" w:cs="Times New Roman"/>
          <w:sz w:val="20"/>
          <w:szCs w:val="20"/>
        </w:rPr>
      </w:pPr>
    </w:p>
    <w:p w:rsidR="003D4393" w:rsidRPr="00CE5619" w:rsidRDefault="00BD6DA9" w:rsidP="00150B98">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múzeum a meghatározás szerint oktató intézmény. A gyermekek és fiatalok kiállításlátogatása során a kurátorok szakszerűen bemutatják nekik a kiállított tárgyakat, illetve azt a témát, amire a kiállítás vonatkozik. Emellett a Múzeum a megnyitások vagy rendezvények során bekapcsolja programjaiba</w:t>
      </w:r>
      <w:r w:rsidR="00150B98" w:rsidRPr="00CE5619">
        <w:rPr>
          <w:rFonts w:ascii="Times New Roman" w:hAnsi="Times New Roman" w:cs="Times New Roman"/>
          <w:sz w:val="20"/>
          <w:szCs w:val="20"/>
        </w:rPr>
        <w:t xml:space="preserve"> az iskolákat is, amikor </w:t>
      </w:r>
      <w:r w:rsidRPr="00CE5619">
        <w:rPr>
          <w:rFonts w:ascii="Times New Roman" w:hAnsi="Times New Roman" w:cs="Times New Roman"/>
          <w:sz w:val="20"/>
          <w:szCs w:val="20"/>
        </w:rPr>
        <w:t>a gyermekek szavalatokat, előadásokat, adnak elő, műhelyfoglalkozásokat tartanak meg.</w:t>
      </w:r>
      <w:r w:rsidR="00150B98" w:rsidRPr="00CE5619">
        <w:rPr>
          <w:rFonts w:ascii="Times New Roman" w:hAnsi="Times New Roman" w:cs="Times New Roman"/>
          <w:sz w:val="20"/>
          <w:szCs w:val="20"/>
        </w:rPr>
        <w:t xml:space="preserve"> Időközönként az óbecsei általános iskolák diákjai képzőművészeti kiálltásokat tartanak. A múzeum kiadói tevékenységgel is foglalkozik, minden kiadványban a helyi történelem fel van dolgozva, különböző területenként (régészet, történelem, művelődéstörténet, néprajz művészettörténet, környezet. Ezek a kiadványok hasznosak lehetnek a tanárok számára az általános és középiskolákban minden olyan tanítási egységben, amely a helyi művelődéstörténettel foglalkozik, de ez a lehetőség nincs eléggé kihasználva. </w:t>
      </w:r>
    </w:p>
    <w:p w:rsidR="003D4393" w:rsidRPr="00CE5619" w:rsidRDefault="003D4393" w:rsidP="00150B98">
      <w:pPr>
        <w:pStyle w:val="NoSpacing"/>
        <w:jc w:val="both"/>
        <w:rPr>
          <w:rFonts w:ascii="Times New Roman" w:hAnsi="Times New Roman" w:cs="Times New Roman"/>
          <w:sz w:val="20"/>
          <w:szCs w:val="20"/>
        </w:rPr>
      </w:pPr>
    </w:p>
    <w:p w:rsidR="001C6A31" w:rsidRPr="00CE5619" w:rsidRDefault="00150B98" w:rsidP="00150B98">
      <w:pPr>
        <w:pStyle w:val="NoSpacing"/>
        <w:jc w:val="both"/>
        <w:rPr>
          <w:rFonts w:ascii="Times New Roman" w:hAnsi="Times New Roman" w:cs="Times New Roman"/>
          <w:sz w:val="20"/>
          <w:szCs w:val="20"/>
        </w:rPr>
      </w:pPr>
      <w:r w:rsidRPr="00CE5619">
        <w:rPr>
          <w:rFonts w:ascii="Times New Roman" w:hAnsi="Times New Roman" w:cs="Times New Roman"/>
          <w:sz w:val="20"/>
          <w:szCs w:val="20"/>
        </w:rPr>
        <w:t>Az oktatást a tanár kipótolhatja múzeumlátogatással, főként, hogy vannak olyanok is, amelyek a tágabb környezettel foglalkoznak, valamint más országok kulturális örökségével.</w:t>
      </w:r>
    </w:p>
    <w:p w:rsidR="00150B98" w:rsidRPr="00CE5619" w:rsidRDefault="00150B98" w:rsidP="00150B98">
      <w:pPr>
        <w:pStyle w:val="NoSpacing"/>
        <w:jc w:val="both"/>
        <w:rPr>
          <w:rFonts w:ascii="Times New Roman" w:hAnsi="Times New Roman" w:cs="Times New Roman"/>
          <w:sz w:val="20"/>
          <w:szCs w:val="20"/>
        </w:rPr>
      </w:pPr>
    </w:p>
    <w:p w:rsidR="00150B98" w:rsidRPr="00CE5619" w:rsidRDefault="00150B98" w:rsidP="00150B98">
      <w:pPr>
        <w:pStyle w:val="NoSpacing"/>
        <w:jc w:val="both"/>
        <w:rPr>
          <w:rFonts w:ascii="Times New Roman" w:hAnsi="Times New Roman" w:cs="Times New Roman"/>
          <w:b/>
          <w:sz w:val="20"/>
          <w:szCs w:val="20"/>
        </w:rPr>
      </w:pPr>
      <w:r w:rsidRPr="00CE5619">
        <w:rPr>
          <w:rFonts w:ascii="Times New Roman" w:hAnsi="Times New Roman" w:cs="Times New Roman"/>
          <w:sz w:val="20"/>
          <w:szCs w:val="20"/>
        </w:rPr>
        <w:t xml:space="preserve">A szervezett és egyéni múzeumlátogatásokon kívül a kurátorok (leginkább a történész, </w:t>
      </w:r>
      <w:r w:rsidR="00F5275B" w:rsidRPr="00CE5619">
        <w:rPr>
          <w:rFonts w:ascii="Times New Roman" w:hAnsi="Times New Roman" w:cs="Times New Roman"/>
          <w:sz w:val="20"/>
          <w:szCs w:val="20"/>
        </w:rPr>
        <w:t>régész</w:t>
      </w:r>
      <w:r w:rsidRPr="00CE5619">
        <w:rPr>
          <w:rFonts w:ascii="Times New Roman" w:hAnsi="Times New Roman" w:cs="Times New Roman"/>
          <w:sz w:val="20"/>
          <w:szCs w:val="20"/>
        </w:rPr>
        <w:t xml:space="preserve"> és művészettörténész) külön foglalkoznak </w:t>
      </w:r>
      <w:r w:rsidR="00F5275B" w:rsidRPr="00CE5619">
        <w:rPr>
          <w:rFonts w:ascii="Times New Roman" w:hAnsi="Times New Roman" w:cs="Times New Roman"/>
          <w:sz w:val="20"/>
          <w:szCs w:val="20"/>
        </w:rPr>
        <w:t>minden korosztállyal</w:t>
      </w:r>
      <w:r w:rsidRPr="00CE5619">
        <w:rPr>
          <w:rFonts w:ascii="Times New Roman" w:hAnsi="Times New Roman" w:cs="Times New Roman"/>
          <w:sz w:val="20"/>
          <w:szCs w:val="20"/>
        </w:rPr>
        <w:t xml:space="preserve"> (általános iskolások, középiskolások és egyetemisták), </w:t>
      </w:r>
      <w:r w:rsidR="00F5275B" w:rsidRPr="00CE5619">
        <w:rPr>
          <w:rFonts w:ascii="Times New Roman" w:hAnsi="Times New Roman" w:cs="Times New Roman"/>
          <w:sz w:val="20"/>
          <w:szCs w:val="20"/>
        </w:rPr>
        <w:t>akik beszámolókat készítenek</w:t>
      </w:r>
      <w:r w:rsidRPr="00CE5619">
        <w:rPr>
          <w:rFonts w:ascii="Times New Roman" w:hAnsi="Times New Roman" w:cs="Times New Roman"/>
          <w:sz w:val="20"/>
          <w:szCs w:val="20"/>
        </w:rPr>
        <w:t xml:space="preserve">, versenyekre járnak, a </w:t>
      </w:r>
      <w:proofErr w:type="spellStart"/>
      <w:r w:rsidR="00F5275B" w:rsidRPr="00CE5619">
        <w:rPr>
          <w:rFonts w:ascii="Times New Roman" w:hAnsi="Times New Roman" w:cs="Times New Roman"/>
          <w:sz w:val="20"/>
          <w:szCs w:val="20"/>
        </w:rPr>
        <w:t>Petnica</w:t>
      </w:r>
      <w:proofErr w:type="spellEnd"/>
      <w:r w:rsidR="00F5275B" w:rsidRPr="00CE5619">
        <w:rPr>
          <w:rFonts w:ascii="Times New Roman" w:hAnsi="Times New Roman" w:cs="Times New Roman"/>
          <w:sz w:val="20"/>
          <w:szCs w:val="20"/>
        </w:rPr>
        <w:t xml:space="preserve"> kutatóközpontra készül</w:t>
      </w:r>
      <w:r w:rsidRPr="00CE5619">
        <w:rPr>
          <w:rFonts w:ascii="Times New Roman" w:hAnsi="Times New Roman" w:cs="Times New Roman"/>
          <w:sz w:val="20"/>
          <w:szCs w:val="20"/>
        </w:rPr>
        <w:t>nek vagy szemináriumi dolgozatot írnak helytörténetből. A Múzeumba jönnek középiskolás diákok, egye</w:t>
      </w:r>
      <w:r w:rsidR="00F5275B" w:rsidRPr="00CE5619">
        <w:rPr>
          <w:rFonts w:ascii="Times New Roman" w:hAnsi="Times New Roman" w:cs="Times New Roman"/>
          <w:sz w:val="20"/>
          <w:szCs w:val="20"/>
        </w:rPr>
        <w:t xml:space="preserve">temisták (régészet), akik </w:t>
      </w:r>
      <w:r w:rsidRPr="00CE5619">
        <w:rPr>
          <w:rFonts w:ascii="Times New Roman" w:hAnsi="Times New Roman" w:cs="Times New Roman"/>
          <w:sz w:val="20"/>
          <w:szCs w:val="20"/>
        </w:rPr>
        <w:t>oktatási program</w:t>
      </w:r>
      <w:r w:rsidR="00F5275B" w:rsidRPr="00CE5619">
        <w:rPr>
          <w:rFonts w:ascii="Times New Roman" w:hAnsi="Times New Roman" w:cs="Times New Roman"/>
          <w:sz w:val="20"/>
          <w:szCs w:val="20"/>
        </w:rPr>
        <w:t>jához tartozik a gyakorlat.</w:t>
      </w:r>
    </w:p>
    <w:p w:rsidR="001C6A31" w:rsidRPr="00CE5619" w:rsidRDefault="001C6A31" w:rsidP="00150B98">
      <w:pPr>
        <w:pStyle w:val="NoSpacing"/>
        <w:jc w:val="both"/>
        <w:rPr>
          <w:rFonts w:ascii="Times New Roman" w:hAnsi="Times New Roman" w:cs="Times New Roman"/>
          <w:sz w:val="20"/>
          <w:szCs w:val="20"/>
        </w:rPr>
      </w:pPr>
    </w:p>
    <w:p w:rsidR="00EE0492" w:rsidRPr="00CE5619" w:rsidRDefault="00F5275B" w:rsidP="00DA607F">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Múzeumok éjszakája elnevezésű rendezvény célja a múzeumok népszerűsítése. Nálunk eddig három alkalommal tartották meg. Ezen a rendezvényen a közönség is bekapcsolódik. A gyermekek közvetlenül vesznek részt a programban.  A múzeum azon dolgozik, hogy közelebb vigye a látogatók következő generációjához a Múzeum működésének </w:t>
      </w:r>
      <w:r w:rsidR="008C0402" w:rsidRPr="00CE5619">
        <w:rPr>
          <w:rFonts w:ascii="Times New Roman" w:hAnsi="Times New Roman" w:cs="Times New Roman"/>
          <w:sz w:val="20"/>
          <w:szCs w:val="20"/>
        </w:rPr>
        <w:t>sajátosságát de</w:t>
      </w:r>
      <w:r w:rsidRPr="00CE5619">
        <w:rPr>
          <w:rFonts w:ascii="Times New Roman" w:hAnsi="Times New Roman" w:cs="Times New Roman"/>
          <w:sz w:val="20"/>
          <w:szCs w:val="20"/>
        </w:rPr>
        <w:t xml:space="preserve"> lehetővé </w:t>
      </w:r>
      <w:r w:rsidR="008C0402" w:rsidRPr="00CE5619">
        <w:rPr>
          <w:rFonts w:ascii="Times New Roman" w:hAnsi="Times New Roman" w:cs="Times New Roman"/>
          <w:sz w:val="20"/>
          <w:szCs w:val="20"/>
        </w:rPr>
        <w:t>teszi,</w:t>
      </w:r>
      <w:r w:rsidRPr="00CE5619">
        <w:rPr>
          <w:rFonts w:ascii="Times New Roman" w:hAnsi="Times New Roman" w:cs="Times New Roman"/>
          <w:sz w:val="20"/>
          <w:szCs w:val="20"/>
        </w:rPr>
        <w:t xml:space="preserve"> hogy a gyermekek megismerkedjenek a lehetőségekkel</w:t>
      </w:r>
      <w:r w:rsidR="008C0402" w:rsidRPr="00CE5619">
        <w:rPr>
          <w:rFonts w:ascii="Times New Roman" w:hAnsi="Times New Roman" w:cs="Times New Roman"/>
          <w:sz w:val="20"/>
          <w:szCs w:val="20"/>
        </w:rPr>
        <w:t xml:space="preserve"> is</w:t>
      </w:r>
      <w:r w:rsidRPr="00CE5619">
        <w:rPr>
          <w:rFonts w:ascii="Times New Roman" w:hAnsi="Times New Roman" w:cs="Times New Roman"/>
          <w:sz w:val="20"/>
          <w:szCs w:val="20"/>
        </w:rPr>
        <w:t>, amikor dönten</w:t>
      </w:r>
      <w:r w:rsidR="008C0402" w:rsidRPr="00CE5619">
        <w:rPr>
          <w:rFonts w:ascii="Times New Roman" w:hAnsi="Times New Roman" w:cs="Times New Roman"/>
          <w:sz w:val="20"/>
          <w:szCs w:val="20"/>
        </w:rPr>
        <w:t>ek a jövőbeli szakmájukról. Ter</w:t>
      </w:r>
      <w:r w:rsidRPr="00CE5619">
        <w:rPr>
          <w:rFonts w:ascii="Times New Roman" w:hAnsi="Times New Roman" w:cs="Times New Roman"/>
          <w:sz w:val="20"/>
          <w:szCs w:val="20"/>
        </w:rPr>
        <w:t xml:space="preserve">vben van ez az együttműködés a tanintézményekkel a jövőben is, </w:t>
      </w:r>
      <w:r w:rsidR="008C0402" w:rsidRPr="00CE5619">
        <w:rPr>
          <w:rFonts w:ascii="Times New Roman" w:hAnsi="Times New Roman" w:cs="Times New Roman"/>
          <w:sz w:val="20"/>
          <w:szCs w:val="20"/>
        </w:rPr>
        <w:t>azzal,</w:t>
      </w:r>
      <w:r w:rsidRPr="00CE5619">
        <w:rPr>
          <w:rFonts w:ascii="Times New Roman" w:hAnsi="Times New Roman" w:cs="Times New Roman"/>
          <w:sz w:val="20"/>
          <w:szCs w:val="20"/>
        </w:rPr>
        <w:t xml:space="preserve"> hogy mindig újabb iskolák legye</w:t>
      </w:r>
      <w:r w:rsidR="008C0402" w:rsidRPr="00CE5619">
        <w:rPr>
          <w:rFonts w:ascii="Times New Roman" w:hAnsi="Times New Roman" w:cs="Times New Roman"/>
          <w:sz w:val="20"/>
          <w:szCs w:val="20"/>
        </w:rPr>
        <w:t>nek bekapcsolva</w:t>
      </w:r>
      <w:r w:rsidRPr="00CE5619">
        <w:rPr>
          <w:rFonts w:ascii="Times New Roman" w:hAnsi="Times New Roman" w:cs="Times New Roman"/>
          <w:sz w:val="20"/>
          <w:szCs w:val="20"/>
        </w:rPr>
        <w:t>.</w:t>
      </w:r>
    </w:p>
    <w:p w:rsidR="008C0402" w:rsidRPr="00CE5619" w:rsidRDefault="008C0402" w:rsidP="00DA607F">
      <w:pPr>
        <w:pStyle w:val="NoSpacing"/>
        <w:jc w:val="both"/>
        <w:rPr>
          <w:rFonts w:ascii="Times New Roman" w:hAnsi="Times New Roman" w:cs="Times New Roman"/>
          <w:sz w:val="20"/>
          <w:szCs w:val="20"/>
        </w:rPr>
      </w:pPr>
    </w:p>
    <w:p w:rsidR="008C0402" w:rsidRPr="00CE5619" w:rsidRDefault="008C0402" w:rsidP="008C0402">
      <w:pPr>
        <w:pStyle w:val="Default"/>
        <w:jc w:val="both"/>
        <w:rPr>
          <w:rFonts w:ascii="Times New Roman" w:hAnsi="Times New Roman" w:cs="Times New Roman"/>
          <w:sz w:val="20"/>
          <w:szCs w:val="20"/>
          <w:lang w:val="hu-HU"/>
        </w:rPr>
      </w:pPr>
      <w:r w:rsidRPr="00CE5619">
        <w:rPr>
          <w:rFonts w:ascii="Times New Roman" w:hAnsi="Times New Roman" w:cs="Times New Roman"/>
          <w:sz w:val="20"/>
          <w:szCs w:val="20"/>
          <w:lang w:val="hu-HU"/>
        </w:rPr>
        <w:t xml:space="preserve">Az óbecsei Petar Konjović Zeneiskolát 1948-ban alapították, s nevét a híres zeneszerzőről, </w:t>
      </w:r>
      <w:proofErr w:type="spellStart"/>
      <w:r w:rsidRPr="00CE5619">
        <w:rPr>
          <w:rFonts w:ascii="Times New Roman" w:hAnsi="Times New Roman" w:cs="Times New Roman"/>
          <w:sz w:val="20"/>
          <w:szCs w:val="20"/>
          <w:lang w:val="hu-HU"/>
        </w:rPr>
        <w:t>Petar</w:t>
      </w:r>
      <w:proofErr w:type="spellEnd"/>
      <w:r w:rsidRPr="00CE5619">
        <w:rPr>
          <w:rFonts w:ascii="Times New Roman" w:hAnsi="Times New Roman" w:cs="Times New Roman"/>
          <w:sz w:val="20"/>
          <w:szCs w:val="20"/>
          <w:lang w:val="hu-HU"/>
        </w:rPr>
        <w:t xml:space="preserve"> </w:t>
      </w:r>
      <w:proofErr w:type="spellStart"/>
      <w:r w:rsidRPr="00CE5619">
        <w:rPr>
          <w:rFonts w:ascii="Times New Roman" w:hAnsi="Times New Roman" w:cs="Times New Roman"/>
          <w:sz w:val="20"/>
          <w:szCs w:val="20"/>
          <w:lang w:val="hu-HU"/>
        </w:rPr>
        <w:t>Konjovićról</w:t>
      </w:r>
      <w:proofErr w:type="spellEnd"/>
      <w:r w:rsidRPr="00CE5619">
        <w:rPr>
          <w:rFonts w:ascii="Times New Roman" w:hAnsi="Times New Roman" w:cs="Times New Roman"/>
          <w:sz w:val="20"/>
          <w:szCs w:val="20"/>
          <w:lang w:val="hu-HU"/>
        </w:rPr>
        <w:t xml:space="preserve"> kapta. Ebben az iskolában sok gyermek kap alapfokú zenei képesítést, nyilvánosan fellép a városban és a városon kívül, díjakat nyer hazai és külföldi fesztiválokon és versenyeken. Az iskolának ma több, mint 200 diákja és 30 tanára van. A következő hangszereken tanulnak: zongora, harmonika, hegedű, tambura, gitár és szólóének szak. A tanítás szerb és magyar nyelven folyik. </w:t>
      </w:r>
    </w:p>
    <w:p w:rsidR="008C0402" w:rsidRPr="00CE5619" w:rsidRDefault="008C0402" w:rsidP="008C0402">
      <w:pPr>
        <w:pStyle w:val="Default"/>
        <w:jc w:val="both"/>
        <w:rPr>
          <w:rFonts w:ascii="Times New Roman" w:hAnsi="Times New Roman" w:cs="Times New Roman"/>
          <w:sz w:val="20"/>
          <w:szCs w:val="20"/>
          <w:lang w:val="hu-HU"/>
        </w:rPr>
      </w:pPr>
    </w:p>
    <w:p w:rsidR="00EE0492" w:rsidRPr="00CE5619" w:rsidRDefault="008C0402" w:rsidP="008C0402">
      <w:pPr>
        <w:pStyle w:val="NoSpacing"/>
        <w:jc w:val="both"/>
        <w:rPr>
          <w:rFonts w:ascii="Times New Roman" w:hAnsi="Times New Roman" w:cs="Times New Roman"/>
          <w:b/>
          <w:bCs/>
          <w:color w:val="000000"/>
          <w:sz w:val="20"/>
          <w:szCs w:val="20"/>
        </w:rPr>
      </w:pPr>
      <w:r w:rsidRPr="00CE5619">
        <w:rPr>
          <w:rFonts w:ascii="Times New Roman" w:hAnsi="Times New Roman" w:cs="Times New Roman"/>
          <w:b/>
          <w:bCs/>
          <w:color w:val="000000"/>
          <w:sz w:val="20"/>
          <w:szCs w:val="20"/>
        </w:rPr>
        <w:t>Kulturális – művelődési egyesületek, sportklubok és más civil szervezetek</w:t>
      </w:r>
    </w:p>
    <w:p w:rsidR="008C0402" w:rsidRPr="00CE5619" w:rsidRDefault="008C0402" w:rsidP="008C0402">
      <w:pPr>
        <w:pStyle w:val="NoSpacing"/>
        <w:jc w:val="both"/>
        <w:rPr>
          <w:rFonts w:ascii="Times New Roman" w:hAnsi="Times New Roman" w:cs="Times New Roman"/>
          <w:b/>
          <w:bCs/>
          <w:color w:val="000000"/>
          <w:sz w:val="20"/>
          <w:szCs w:val="20"/>
        </w:rPr>
      </w:pPr>
    </w:p>
    <w:p w:rsidR="008C0402" w:rsidRPr="00CE5619" w:rsidRDefault="008C0402" w:rsidP="008C0402">
      <w:pPr>
        <w:pStyle w:val="NoSpacing"/>
        <w:jc w:val="both"/>
        <w:rPr>
          <w:rFonts w:ascii="Times New Roman" w:hAnsi="Times New Roman" w:cs="Times New Roman"/>
          <w:sz w:val="20"/>
          <w:szCs w:val="20"/>
        </w:rPr>
      </w:pPr>
    </w:p>
    <w:p w:rsidR="003D4393" w:rsidRPr="00CE5619" w:rsidRDefault="006F5F31" w:rsidP="008C0402">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Óbecse község minden településén (Óbecsén, </w:t>
      </w:r>
      <w:proofErr w:type="spellStart"/>
      <w:r w:rsidRPr="00CE5619">
        <w:rPr>
          <w:rFonts w:ascii="Times New Roman" w:hAnsi="Times New Roman" w:cs="Times New Roman"/>
          <w:sz w:val="20"/>
          <w:szCs w:val="20"/>
        </w:rPr>
        <w:t>Bácsföldváron</w:t>
      </w:r>
      <w:proofErr w:type="spellEnd"/>
      <w:r w:rsidRPr="00CE5619">
        <w:rPr>
          <w:rFonts w:ascii="Times New Roman" w:hAnsi="Times New Roman" w:cs="Times New Roman"/>
          <w:sz w:val="20"/>
          <w:szCs w:val="20"/>
        </w:rPr>
        <w:t xml:space="preserve">, </w:t>
      </w:r>
      <w:proofErr w:type="spellStart"/>
      <w:r w:rsidRPr="00CE5619">
        <w:rPr>
          <w:rFonts w:ascii="Times New Roman" w:hAnsi="Times New Roman" w:cs="Times New Roman"/>
          <w:sz w:val="20"/>
          <w:szCs w:val="20"/>
        </w:rPr>
        <w:t>Péterrévén</w:t>
      </w:r>
      <w:proofErr w:type="spellEnd"/>
      <w:r w:rsidRPr="00CE5619">
        <w:rPr>
          <w:rFonts w:ascii="Times New Roman" w:hAnsi="Times New Roman" w:cs="Times New Roman"/>
          <w:sz w:val="20"/>
          <w:szCs w:val="20"/>
        </w:rPr>
        <w:t xml:space="preserve">, </w:t>
      </w:r>
      <w:proofErr w:type="spellStart"/>
      <w:r w:rsidRPr="00CE5619">
        <w:rPr>
          <w:rFonts w:ascii="Times New Roman" w:hAnsi="Times New Roman" w:cs="Times New Roman"/>
          <w:sz w:val="20"/>
          <w:szCs w:val="20"/>
        </w:rPr>
        <w:t>Pecesoron</w:t>
      </w:r>
      <w:proofErr w:type="spellEnd"/>
      <w:r w:rsidRPr="00CE5619">
        <w:rPr>
          <w:rFonts w:ascii="Times New Roman" w:hAnsi="Times New Roman" w:cs="Times New Roman"/>
          <w:sz w:val="20"/>
          <w:szCs w:val="20"/>
        </w:rPr>
        <w:t xml:space="preserve">, </w:t>
      </w:r>
      <w:proofErr w:type="spellStart"/>
      <w:r w:rsidRPr="00CE5619">
        <w:rPr>
          <w:rFonts w:ascii="Times New Roman" w:hAnsi="Times New Roman" w:cs="Times New Roman"/>
          <w:sz w:val="20"/>
          <w:szCs w:val="20"/>
        </w:rPr>
        <w:t>Dreán</w:t>
      </w:r>
      <w:proofErr w:type="spellEnd"/>
      <w:r w:rsidRPr="00CE5619">
        <w:rPr>
          <w:rFonts w:ascii="Times New Roman" w:hAnsi="Times New Roman" w:cs="Times New Roman"/>
          <w:sz w:val="20"/>
          <w:szCs w:val="20"/>
        </w:rPr>
        <w:t xml:space="preserve">, </w:t>
      </w:r>
      <w:proofErr w:type="spellStart"/>
      <w:r w:rsidRPr="00CE5619">
        <w:rPr>
          <w:rFonts w:ascii="Times New Roman" w:hAnsi="Times New Roman" w:cs="Times New Roman"/>
          <w:sz w:val="20"/>
          <w:szCs w:val="20"/>
        </w:rPr>
        <w:t>Csikériapusztán</w:t>
      </w:r>
      <w:proofErr w:type="spellEnd"/>
      <w:r w:rsidRPr="00CE5619">
        <w:rPr>
          <w:rFonts w:ascii="Times New Roman" w:hAnsi="Times New Roman" w:cs="Times New Roman"/>
          <w:sz w:val="20"/>
          <w:szCs w:val="20"/>
        </w:rPr>
        <w:t xml:space="preserve">, </w:t>
      </w:r>
      <w:proofErr w:type="spellStart"/>
      <w:r w:rsidRPr="00CE5619">
        <w:rPr>
          <w:rFonts w:ascii="Times New Roman" w:hAnsi="Times New Roman" w:cs="Times New Roman"/>
          <w:sz w:val="20"/>
          <w:szCs w:val="20"/>
        </w:rPr>
        <w:t>Milesevón</w:t>
      </w:r>
      <w:proofErr w:type="spellEnd"/>
      <w:r w:rsidRPr="00CE5619">
        <w:rPr>
          <w:rFonts w:ascii="Times New Roman" w:hAnsi="Times New Roman" w:cs="Times New Roman"/>
          <w:sz w:val="20"/>
          <w:szCs w:val="20"/>
        </w:rPr>
        <w:t xml:space="preserve">) különféle művelődési-művészeti egyesületek, sportklubok és nem kormányi szervezetek toborozzák a gyermekeket és fiatalokat, </w:t>
      </w:r>
      <w:r w:rsidR="003D4393" w:rsidRPr="00CE5619">
        <w:rPr>
          <w:rFonts w:ascii="Times New Roman" w:hAnsi="Times New Roman" w:cs="Times New Roman"/>
          <w:sz w:val="20"/>
          <w:szCs w:val="20"/>
        </w:rPr>
        <w:t>szabadidőjük</w:t>
      </w:r>
      <w:r w:rsidRPr="00CE5619">
        <w:rPr>
          <w:rFonts w:ascii="Times New Roman" w:hAnsi="Times New Roman" w:cs="Times New Roman"/>
          <w:sz w:val="20"/>
          <w:szCs w:val="20"/>
        </w:rPr>
        <w:t xml:space="preserve"> hasznos eltöltése érdekében.</w:t>
      </w:r>
    </w:p>
    <w:p w:rsidR="003D4393" w:rsidRPr="00CE5619" w:rsidRDefault="003D4393" w:rsidP="008C0402">
      <w:pPr>
        <w:pStyle w:val="NoSpacing"/>
        <w:jc w:val="both"/>
        <w:rPr>
          <w:rFonts w:ascii="Times New Roman" w:hAnsi="Times New Roman" w:cs="Times New Roman"/>
          <w:sz w:val="20"/>
          <w:szCs w:val="20"/>
        </w:rPr>
      </w:pPr>
    </w:p>
    <w:p w:rsidR="006F5F31" w:rsidRPr="00CE5619" w:rsidRDefault="006F5F31" w:rsidP="008C0402">
      <w:pPr>
        <w:pStyle w:val="NoSpacing"/>
        <w:jc w:val="both"/>
        <w:rPr>
          <w:rFonts w:ascii="Times New Roman" w:hAnsi="Times New Roman" w:cs="Times New Roman"/>
          <w:sz w:val="20"/>
          <w:szCs w:val="20"/>
        </w:rPr>
      </w:pPr>
    </w:p>
    <w:p w:rsidR="006F5F31" w:rsidRPr="00CE5619" w:rsidRDefault="003D4393" w:rsidP="006F5F31">
      <w:pPr>
        <w:pStyle w:val="NoSpacing"/>
        <w:jc w:val="both"/>
        <w:rPr>
          <w:rFonts w:ascii="Times New Roman" w:hAnsi="Times New Roman" w:cs="Times New Roman"/>
          <w:sz w:val="20"/>
          <w:szCs w:val="20"/>
        </w:rPr>
      </w:pPr>
      <w:r w:rsidRPr="00CE5619">
        <w:rPr>
          <w:rFonts w:ascii="Times New Roman" w:hAnsi="Times New Roman" w:cs="Times New Roman"/>
          <w:sz w:val="20"/>
          <w:szCs w:val="20"/>
        </w:rPr>
        <w:lastRenderedPageBreak/>
        <w:t>A kulturális e</w:t>
      </w:r>
      <w:r w:rsidR="006F5F31" w:rsidRPr="00CE5619">
        <w:rPr>
          <w:rFonts w:ascii="Times New Roman" w:hAnsi="Times New Roman" w:cs="Times New Roman"/>
          <w:sz w:val="20"/>
          <w:szCs w:val="20"/>
        </w:rPr>
        <w:t xml:space="preserve">gyesületekben a hagyomány, a népszokások, néptáncok és népi játékok, hímzés, gasztronómia átörökítésével, valamint a különféle készségek fejlesztésével – modern táncok, festészet, irodalom stb. folyik a munka a gyermekekkel. A munkába bekapcsolódnak a legfiatalabb korosztálytól (3 évesektől) egészen a veteránokig. </w:t>
      </w:r>
    </w:p>
    <w:p w:rsidR="006F5F31" w:rsidRPr="00CE5619" w:rsidRDefault="006F5F31" w:rsidP="006F5F31">
      <w:pPr>
        <w:pStyle w:val="NoSpacing"/>
        <w:jc w:val="both"/>
        <w:rPr>
          <w:rFonts w:ascii="Times New Roman" w:hAnsi="Times New Roman" w:cs="Times New Roman"/>
          <w:sz w:val="20"/>
          <w:szCs w:val="20"/>
        </w:rPr>
      </w:pPr>
    </w:p>
    <w:p w:rsidR="00EE0492" w:rsidRPr="00CE5619" w:rsidRDefault="006F5F31" w:rsidP="006F5F31">
      <w:pPr>
        <w:pStyle w:val="NoSpacing"/>
        <w:jc w:val="both"/>
        <w:rPr>
          <w:rFonts w:ascii="Times New Roman" w:hAnsi="Times New Roman" w:cs="Times New Roman"/>
          <w:sz w:val="20"/>
          <w:szCs w:val="20"/>
        </w:rPr>
      </w:pPr>
      <w:r w:rsidRPr="00CE5619">
        <w:rPr>
          <w:rFonts w:ascii="Times New Roman" w:hAnsi="Times New Roman" w:cs="Times New Roman"/>
          <w:sz w:val="20"/>
          <w:szCs w:val="20"/>
        </w:rPr>
        <w:t>A sportklubok azért gyűjtik össze a gyermekeket, hogy bizonyos sporttal foglalkozzanak, hogy tehetségekre találjanak, valamint, hogy tömegesen bekapcsolják a gyermekeket és fiatalokat a sportba.</w:t>
      </w:r>
    </w:p>
    <w:p w:rsidR="000C6B42" w:rsidRPr="00CE5619" w:rsidRDefault="000C6B42" w:rsidP="006F5F31">
      <w:pPr>
        <w:pStyle w:val="NoSpacing"/>
        <w:jc w:val="both"/>
        <w:rPr>
          <w:rFonts w:ascii="Times New Roman" w:hAnsi="Times New Roman" w:cs="Times New Roman"/>
          <w:sz w:val="20"/>
          <w:szCs w:val="20"/>
        </w:rPr>
      </w:pPr>
    </w:p>
    <w:p w:rsidR="000C6B42" w:rsidRPr="00CE5619" w:rsidRDefault="00D33B83" w:rsidP="006F5F31">
      <w:pPr>
        <w:pStyle w:val="NoSpacing"/>
        <w:jc w:val="both"/>
        <w:rPr>
          <w:rFonts w:ascii="Times New Roman" w:hAnsi="Times New Roman" w:cs="Times New Roman"/>
          <w:sz w:val="20"/>
          <w:szCs w:val="20"/>
        </w:rPr>
      </w:pPr>
      <w:r w:rsidRPr="00CE5619">
        <w:rPr>
          <w:rFonts w:ascii="Times New Roman" w:hAnsi="Times New Roman" w:cs="Times New Roman"/>
          <w:sz w:val="20"/>
          <w:szCs w:val="20"/>
        </w:rPr>
        <w:t xml:space="preserve">A </w:t>
      </w:r>
      <w:r w:rsidRPr="00CE5619">
        <w:rPr>
          <w:rFonts w:ascii="Times New Roman" w:hAnsi="Times New Roman" w:cs="Times New Roman"/>
          <w:b/>
          <w:color w:val="000000" w:themeColor="text1"/>
          <w:sz w:val="20"/>
          <w:szCs w:val="20"/>
        </w:rPr>
        <w:t>nem kormányzati</w:t>
      </w:r>
      <w:r w:rsidRPr="00CE5619">
        <w:rPr>
          <w:rFonts w:ascii="Times New Roman" w:hAnsi="Times New Roman" w:cs="Times New Roman"/>
          <w:color w:val="000000" w:themeColor="text1"/>
          <w:sz w:val="20"/>
          <w:szCs w:val="20"/>
        </w:rPr>
        <w:t xml:space="preserve"> </w:t>
      </w:r>
      <w:r w:rsidRPr="00CE5619">
        <w:rPr>
          <w:rFonts w:ascii="Times New Roman" w:hAnsi="Times New Roman" w:cs="Times New Roman"/>
          <w:sz w:val="20"/>
          <w:szCs w:val="20"/>
        </w:rPr>
        <w:t xml:space="preserve">szervezetek </w:t>
      </w:r>
      <w:r w:rsidR="00E334D2" w:rsidRPr="00CE5619">
        <w:rPr>
          <w:rFonts w:ascii="Times New Roman" w:hAnsi="Times New Roman" w:cs="Times New Roman"/>
          <w:sz w:val="20"/>
          <w:szCs w:val="20"/>
        </w:rPr>
        <w:t>azért gyűjtik egybe, hogy átadják nekik a tudást a társadalmi szempontból hasznos aktivitások területéről, amilyenek a régi mesterségek, kézimunkák, a környezetvédelem stb.</w:t>
      </w:r>
    </w:p>
    <w:p w:rsidR="00E334D2" w:rsidRPr="00CE5619" w:rsidRDefault="00E334D2" w:rsidP="006F5F31">
      <w:pPr>
        <w:pStyle w:val="NoSpacing"/>
        <w:jc w:val="both"/>
        <w:rPr>
          <w:rFonts w:ascii="Times New Roman" w:hAnsi="Times New Roman" w:cs="Times New Roman"/>
          <w:sz w:val="20"/>
          <w:szCs w:val="20"/>
        </w:rPr>
      </w:pPr>
    </w:p>
    <w:p w:rsidR="00E334D2" w:rsidRPr="00CE5619" w:rsidRDefault="00E334D2" w:rsidP="006F5F31">
      <w:pPr>
        <w:pStyle w:val="NoSpacing"/>
        <w:jc w:val="both"/>
        <w:rPr>
          <w:rFonts w:ascii="Times New Roman" w:hAnsi="Times New Roman" w:cs="Times New Roman"/>
          <w:sz w:val="20"/>
          <w:szCs w:val="20"/>
        </w:rPr>
      </w:pPr>
      <w:r w:rsidRPr="00CE5619">
        <w:rPr>
          <w:rFonts w:ascii="Times New Roman" w:hAnsi="Times New Roman" w:cs="Times New Roman"/>
          <w:sz w:val="20"/>
          <w:szCs w:val="20"/>
        </w:rPr>
        <w:t>Az előző tervbe foglalt aktivitások, amelyek a civil szektorra vonatkoztak, Óbecse területén élő nemzetiségek hagyományápolására, a régi mesterségek népszerűsítésére vonatkoztak.</w:t>
      </w:r>
    </w:p>
    <w:p w:rsidR="00E334D2" w:rsidRDefault="00D1275D" w:rsidP="00E334D2">
      <w:pPr>
        <w:pStyle w:val="NoSpacing"/>
        <w:jc w:val="both"/>
        <w:rPr>
          <w:rFonts w:ascii="Times New Roman" w:hAnsi="Times New Roman" w:cs="Times New Roman"/>
          <w:sz w:val="20"/>
          <w:szCs w:val="20"/>
        </w:rPr>
      </w:pPr>
      <w:r w:rsidRPr="00CE5619">
        <w:rPr>
          <w:rFonts w:ascii="Times New Roman" w:hAnsi="Times New Roman" w:cs="Times New Roman"/>
          <w:sz w:val="20"/>
          <w:szCs w:val="20"/>
        </w:rPr>
        <w:t>Ezeknek a</w:t>
      </w:r>
      <w:r w:rsidR="00E334D2" w:rsidRPr="00CE5619">
        <w:rPr>
          <w:rFonts w:ascii="Times New Roman" w:hAnsi="Times New Roman" w:cs="Times New Roman"/>
          <w:sz w:val="20"/>
          <w:szCs w:val="20"/>
        </w:rPr>
        <w:t xml:space="preserve"> programok</w:t>
      </w:r>
      <w:r w:rsidRPr="00CE5619">
        <w:rPr>
          <w:rFonts w:ascii="Times New Roman" w:hAnsi="Times New Roman" w:cs="Times New Roman"/>
          <w:sz w:val="20"/>
          <w:szCs w:val="20"/>
        </w:rPr>
        <w:t>nak</w:t>
      </w:r>
      <w:r w:rsidR="00E334D2" w:rsidRPr="00CE5619">
        <w:rPr>
          <w:rFonts w:ascii="Times New Roman" w:hAnsi="Times New Roman" w:cs="Times New Roman"/>
          <w:sz w:val="20"/>
          <w:szCs w:val="20"/>
        </w:rPr>
        <w:t xml:space="preserve"> néhány </w:t>
      </w:r>
      <w:r w:rsidR="006543F3" w:rsidRPr="00CE5619">
        <w:rPr>
          <w:rFonts w:ascii="Times New Roman" w:hAnsi="Times New Roman" w:cs="Times New Roman"/>
          <w:sz w:val="20"/>
          <w:szCs w:val="20"/>
        </w:rPr>
        <w:t>fajtája</w:t>
      </w:r>
      <w:r w:rsidR="00E334D2" w:rsidRPr="00CE5619">
        <w:rPr>
          <w:rFonts w:ascii="Times New Roman" w:hAnsi="Times New Roman" w:cs="Times New Roman"/>
          <w:sz w:val="20"/>
          <w:szCs w:val="20"/>
        </w:rPr>
        <w:t xml:space="preserve"> szétszórtan ugyan megvalósult néhány egyesületben, de nem látható világosan </w:t>
      </w:r>
      <w:r w:rsidR="003B2CB1" w:rsidRPr="00CE5619">
        <w:rPr>
          <w:rFonts w:ascii="Times New Roman" w:hAnsi="Times New Roman" w:cs="Times New Roman"/>
          <w:sz w:val="20"/>
          <w:szCs w:val="20"/>
        </w:rPr>
        <w:t>az elképzelés és a</w:t>
      </w:r>
      <w:r w:rsidR="00E334D2" w:rsidRPr="00CE5619">
        <w:rPr>
          <w:rFonts w:ascii="Times New Roman" w:hAnsi="Times New Roman" w:cs="Times New Roman"/>
          <w:sz w:val="20"/>
          <w:szCs w:val="20"/>
        </w:rPr>
        <w:t xml:space="preserve"> projektumok oktatási jellege. Az elkövetkező időszakban szükség van ezen aktivitások növelésére, de emelni kell a szakszerű támogatási fokozatot ezen kulturális intézményekben, úgy a </w:t>
      </w:r>
      <w:r w:rsidR="003B2CB1" w:rsidRPr="00CE5619">
        <w:rPr>
          <w:rFonts w:ascii="Times New Roman" w:hAnsi="Times New Roman" w:cs="Times New Roman"/>
          <w:sz w:val="20"/>
          <w:szCs w:val="20"/>
        </w:rPr>
        <w:t>tanácsadás,</w:t>
      </w:r>
      <w:r w:rsidR="00E334D2" w:rsidRPr="00CE5619">
        <w:rPr>
          <w:rFonts w:ascii="Times New Roman" w:hAnsi="Times New Roman" w:cs="Times New Roman"/>
          <w:sz w:val="20"/>
          <w:szCs w:val="20"/>
        </w:rPr>
        <w:t xml:space="preserve"> mint a káderképzés területén. Hogy ez kivitelezhető legyen, össze kell hangolni azon állami és civil szektor munkáját, akik a gyerekekkel és a fiatalokkal dolgoznak, és legalább egy keretmegállapodással meghatározni, hogy mik a céljai az ilyen programoknak, és milyen irányba kell a továbbképzésnek, valamint a város kulturális örökségének haladni. Ugyancsak észrevehető, hogy a városban működő civil szektornak, de még az ifjúsági szervezeteknek is túl kevés projektje van a kultúra és annak népszerűsítése területén, és hogy nagyon ritkán vesznek részt a különböző pályázatokon, amelyek a kulturális események projektjeit finanszírozzák. Ennek megfelelően a terv azon </w:t>
      </w:r>
      <w:r w:rsidR="003B2CB1" w:rsidRPr="00CE5619">
        <w:rPr>
          <w:rFonts w:ascii="Times New Roman" w:hAnsi="Times New Roman" w:cs="Times New Roman"/>
          <w:sz w:val="20"/>
          <w:szCs w:val="20"/>
        </w:rPr>
        <w:t>része,</w:t>
      </w:r>
      <w:r w:rsidR="00E334D2" w:rsidRPr="00CE5619">
        <w:rPr>
          <w:rFonts w:ascii="Times New Roman" w:hAnsi="Times New Roman" w:cs="Times New Roman"/>
          <w:sz w:val="20"/>
          <w:szCs w:val="20"/>
        </w:rPr>
        <w:t xml:space="preserve"> amely az alternatív képzési formákra vonatkozik, ami általános tendencia a gyermekek képzésénél, és megerősíti a szabadidő minőséges eltöltését a gyermekeknél és fiataloknál az egész világon, nincs a városban működő civil szféra fókuszában. Itt szükség van beavatkozásra, úgy ezen egyesületek koordinátorai, mint a kultúregyesületek és intézmények részéről, hogy támogassák a civil szektort, és megmutassák azokat a munkához szükséges irányvonalakat, amelyek népszerűsítik a kultúrát a gyermekek és a fiatalok körében.</w:t>
      </w:r>
    </w:p>
    <w:p w:rsidR="003128DE" w:rsidRDefault="003128DE" w:rsidP="00E334D2">
      <w:pPr>
        <w:pStyle w:val="NoSpacing"/>
        <w:jc w:val="both"/>
        <w:rPr>
          <w:rFonts w:ascii="Times New Roman" w:hAnsi="Times New Roman" w:cs="Times New Roman"/>
          <w:sz w:val="20"/>
          <w:szCs w:val="20"/>
        </w:rPr>
      </w:pPr>
    </w:p>
    <w:p w:rsidR="003128DE" w:rsidRDefault="003128DE" w:rsidP="00E334D2">
      <w:pPr>
        <w:pStyle w:val="NoSpacing"/>
        <w:jc w:val="both"/>
        <w:rPr>
          <w:rFonts w:ascii="Times New Roman" w:hAnsi="Times New Roman" w:cs="Times New Roman"/>
          <w:sz w:val="20"/>
          <w:szCs w:val="20"/>
        </w:rPr>
      </w:pPr>
    </w:p>
    <w:p w:rsidR="003128DE" w:rsidRDefault="003128DE" w:rsidP="00E334D2">
      <w:pPr>
        <w:pStyle w:val="NoSpacing"/>
        <w:jc w:val="both"/>
        <w:rPr>
          <w:rFonts w:ascii="Times New Roman" w:hAnsi="Times New Roman" w:cs="Times New Roman"/>
          <w:sz w:val="20"/>
          <w:szCs w:val="20"/>
        </w:rPr>
      </w:pPr>
    </w:p>
    <w:p w:rsidR="003128DE" w:rsidRDefault="003128DE" w:rsidP="00E334D2">
      <w:pPr>
        <w:pStyle w:val="NoSpacing"/>
        <w:jc w:val="both"/>
        <w:rPr>
          <w:rFonts w:ascii="Times New Roman" w:hAnsi="Times New Roman" w:cs="Times New Roman"/>
          <w:sz w:val="20"/>
          <w:szCs w:val="20"/>
        </w:rPr>
      </w:pPr>
    </w:p>
    <w:p w:rsidR="003128DE" w:rsidRPr="00CE5619" w:rsidRDefault="003128DE" w:rsidP="00E334D2">
      <w:pPr>
        <w:pStyle w:val="NoSpacing"/>
        <w:jc w:val="both"/>
        <w:rPr>
          <w:rFonts w:ascii="Times New Roman" w:hAnsi="Times New Roman" w:cs="Times New Roman"/>
          <w:sz w:val="20"/>
          <w:szCs w:val="20"/>
        </w:rPr>
      </w:pPr>
    </w:p>
    <w:p w:rsidR="003B2CB1" w:rsidRPr="00CE5619" w:rsidRDefault="003B2CB1" w:rsidP="00E334D2">
      <w:pPr>
        <w:pStyle w:val="NoSpacing"/>
        <w:jc w:val="both"/>
        <w:rPr>
          <w:rFonts w:ascii="Times New Roman" w:hAnsi="Times New Roman" w:cs="Times New Roman"/>
          <w:sz w:val="20"/>
          <w:szCs w:val="20"/>
        </w:rPr>
      </w:pPr>
    </w:p>
    <w:tbl>
      <w:tblPr>
        <w:tblW w:w="13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5"/>
        <w:gridCol w:w="1440"/>
        <w:gridCol w:w="2520"/>
        <w:gridCol w:w="2221"/>
        <w:gridCol w:w="1476"/>
        <w:gridCol w:w="1253"/>
        <w:gridCol w:w="1474"/>
      </w:tblGrid>
      <w:tr w:rsidR="001D3983" w:rsidRPr="00CE5619" w:rsidTr="00880745">
        <w:trPr>
          <w:trHeight w:val="340"/>
          <w:jc w:val="center"/>
        </w:trPr>
        <w:tc>
          <w:tcPr>
            <w:tcW w:w="13569" w:type="dxa"/>
            <w:gridSpan w:val="7"/>
            <w:tcBorders>
              <w:bottom w:val="single" w:sz="4" w:space="0" w:color="auto"/>
            </w:tcBorders>
            <w:shd w:val="clear" w:color="auto" w:fill="8496B0" w:themeFill="text2" w:themeFillTint="99"/>
          </w:tcPr>
          <w:p w:rsidR="001D3983" w:rsidRPr="00CE5619" w:rsidRDefault="001D3983" w:rsidP="00880745">
            <w:pPr>
              <w:pStyle w:val="strateskicilj"/>
              <w:rPr>
                <w:rFonts w:cs="Times New Roman"/>
                <w:sz w:val="20"/>
                <w:szCs w:val="20"/>
                <w:lang w:val="hu-HU"/>
              </w:rPr>
            </w:pPr>
            <w:r w:rsidRPr="00CE5619">
              <w:rPr>
                <w:rFonts w:cs="Times New Roman"/>
                <w:sz w:val="20"/>
                <w:szCs w:val="20"/>
                <w:lang w:val="hu-HU"/>
              </w:rPr>
              <w:t>PRIORITÁS: 8. A GYEREKEK TÁJÉKOZOTTSÁGÁNAK ÉS MŰVELŐDÉSI ÉLETÉNEK ELŐREMOZDÍTÁSA</w:t>
            </w:r>
          </w:p>
        </w:tc>
      </w:tr>
      <w:tr w:rsidR="001D3983" w:rsidRPr="00CE5619" w:rsidTr="00880745">
        <w:trPr>
          <w:trHeight w:val="340"/>
          <w:jc w:val="center"/>
        </w:trPr>
        <w:tc>
          <w:tcPr>
            <w:tcW w:w="13569" w:type="dxa"/>
            <w:gridSpan w:val="7"/>
            <w:shd w:val="clear" w:color="auto" w:fill="ACB9CA" w:themeFill="text2" w:themeFillTint="66"/>
            <w:vAlign w:val="center"/>
          </w:tcPr>
          <w:p w:rsidR="001D3983" w:rsidRPr="00CE5619" w:rsidRDefault="001D3983" w:rsidP="00880745">
            <w:pPr>
              <w:pStyle w:val="strateskicilj"/>
              <w:rPr>
                <w:rFonts w:cs="Times New Roman"/>
                <w:smallCaps/>
                <w:sz w:val="20"/>
                <w:szCs w:val="20"/>
                <w:lang w:val="hu-HU"/>
              </w:rPr>
            </w:pPr>
            <w:r w:rsidRPr="00CE5619">
              <w:rPr>
                <w:rFonts w:cs="Times New Roman"/>
                <w:smallCaps/>
                <w:sz w:val="20"/>
                <w:szCs w:val="20"/>
                <w:lang w:val="hu-HU"/>
              </w:rPr>
              <w:t xml:space="preserve">STRATÉGIAI CÉL 8.1:  A gyerekek helyzetét illető fontos kérdésekre vonatkozó tájékozottság előremozdítása </w:t>
            </w:r>
          </w:p>
        </w:tc>
      </w:tr>
      <w:tr w:rsidR="001D3983" w:rsidRPr="00CE5619" w:rsidTr="00880745">
        <w:trPr>
          <w:trHeight w:val="340"/>
          <w:jc w:val="center"/>
        </w:trPr>
        <w:tc>
          <w:tcPr>
            <w:tcW w:w="13569" w:type="dxa"/>
            <w:gridSpan w:val="7"/>
            <w:shd w:val="clear" w:color="auto" w:fill="ACB9CA" w:themeFill="text2" w:themeFillTint="66"/>
            <w:vAlign w:val="center"/>
          </w:tcPr>
          <w:p w:rsidR="001D3983" w:rsidRPr="00CE5619" w:rsidRDefault="001D3983" w:rsidP="00880745">
            <w:pPr>
              <w:pStyle w:val="specificnicilj"/>
              <w:rPr>
                <w:rFonts w:cs="Times New Roman"/>
                <w:smallCaps/>
                <w:sz w:val="20"/>
                <w:szCs w:val="20"/>
                <w:lang w:val="hu-HU"/>
              </w:rPr>
            </w:pPr>
            <w:r w:rsidRPr="00CE5619">
              <w:rPr>
                <w:rFonts w:cs="Times New Roman"/>
                <w:sz w:val="20"/>
                <w:szCs w:val="20"/>
                <w:lang w:val="hu-HU"/>
              </w:rPr>
              <w:t xml:space="preserve">Specifikus cél 8.1.1: A gyermekek részvételének elősegítése a tájékoztatásban </w:t>
            </w:r>
          </w:p>
        </w:tc>
      </w:tr>
      <w:tr w:rsidR="001D3983" w:rsidRPr="00CE5619" w:rsidTr="00880745">
        <w:trPr>
          <w:trHeight w:val="230"/>
          <w:jc w:val="center"/>
        </w:trPr>
        <w:tc>
          <w:tcPr>
            <w:tcW w:w="3185" w:type="dxa"/>
            <w:vMerge w:val="restart"/>
          </w:tcPr>
          <w:p w:rsidR="001D3983" w:rsidRPr="00CE5619" w:rsidRDefault="001D3983" w:rsidP="00880745">
            <w:pPr>
              <w:pStyle w:val="a"/>
              <w:rPr>
                <w:rFonts w:cs="Times New Roman"/>
                <w:szCs w:val="20"/>
                <w:lang w:val="hu-HU"/>
              </w:rPr>
            </w:pPr>
            <w:r w:rsidRPr="00CE5619">
              <w:rPr>
                <w:rFonts w:cs="Times New Roman"/>
                <w:szCs w:val="20"/>
                <w:lang w:val="hu-HU"/>
              </w:rPr>
              <w:t>Aktivitás</w:t>
            </w:r>
          </w:p>
        </w:tc>
        <w:tc>
          <w:tcPr>
            <w:tcW w:w="1440" w:type="dxa"/>
            <w:vMerge w:val="restart"/>
          </w:tcPr>
          <w:p w:rsidR="001D3983" w:rsidRPr="00CE5619" w:rsidRDefault="001D3983" w:rsidP="00880745">
            <w:pPr>
              <w:pStyle w:val="a"/>
              <w:rPr>
                <w:rFonts w:cs="Times New Roman"/>
                <w:szCs w:val="20"/>
                <w:lang w:val="hu-HU"/>
              </w:rPr>
            </w:pPr>
            <w:r w:rsidRPr="00CE5619">
              <w:rPr>
                <w:rFonts w:cs="Times New Roman"/>
                <w:szCs w:val="20"/>
                <w:lang w:val="hu-HU"/>
              </w:rPr>
              <w:t>Megvalósítás időszaka (től-ig)</w:t>
            </w:r>
          </w:p>
        </w:tc>
        <w:tc>
          <w:tcPr>
            <w:tcW w:w="2520" w:type="dxa"/>
            <w:vMerge w:val="restart"/>
          </w:tcPr>
          <w:p w:rsidR="001D3983" w:rsidRPr="00CE5619" w:rsidRDefault="001D3983" w:rsidP="00880745">
            <w:pPr>
              <w:pStyle w:val="a"/>
              <w:rPr>
                <w:rFonts w:cs="Times New Roman"/>
                <w:szCs w:val="20"/>
                <w:lang w:val="hu-HU"/>
              </w:rPr>
            </w:pPr>
            <w:r w:rsidRPr="00CE5619">
              <w:rPr>
                <w:rFonts w:cs="Times New Roman"/>
                <w:szCs w:val="20"/>
                <w:lang w:val="hu-HU"/>
              </w:rPr>
              <w:t>Tervezett eredmény</w:t>
            </w:r>
          </w:p>
        </w:tc>
        <w:tc>
          <w:tcPr>
            <w:tcW w:w="2221" w:type="dxa"/>
            <w:vMerge w:val="restart"/>
          </w:tcPr>
          <w:p w:rsidR="001D3983" w:rsidRPr="00CE5619" w:rsidRDefault="001D3983" w:rsidP="00880745">
            <w:pPr>
              <w:pStyle w:val="a"/>
              <w:rPr>
                <w:rFonts w:cs="Times New Roman"/>
                <w:szCs w:val="20"/>
                <w:lang w:val="hu-HU"/>
              </w:rPr>
            </w:pPr>
            <w:r w:rsidRPr="00CE5619">
              <w:rPr>
                <w:rFonts w:cs="Times New Roman"/>
                <w:szCs w:val="20"/>
                <w:lang w:val="hu-HU"/>
              </w:rPr>
              <w:t>Mutató(k)</w:t>
            </w:r>
          </w:p>
        </w:tc>
        <w:tc>
          <w:tcPr>
            <w:tcW w:w="1476" w:type="dxa"/>
            <w:vMerge w:val="restart"/>
          </w:tcPr>
          <w:p w:rsidR="001D3983" w:rsidRPr="00CE5619" w:rsidRDefault="001D3983" w:rsidP="00880745">
            <w:pPr>
              <w:pStyle w:val="a"/>
              <w:rPr>
                <w:rFonts w:cs="Times New Roman"/>
                <w:szCs w:val="20"/>
                <w:lang w:val="hu-HU"/>
              </w:rPr>
            </w:pPr>
            <w:r w:rsidRPr="00CE5619">
              <w:rPr>
                <w:rFonts w:cs="Times New Roman"/>
                <w:szCs w:val="20"/>
                <w:lang w:val="hu-HU"/>
              </w:rPr>
              <w:t>Ellenőrzési eszköz(ök)</w:t>
            </w:r>
          </w:p>
        </w:tc>
        <w:tc>
          <w:tcPr>
            <w:tcW w:w="1253" w:type="dxa"/>
            <w:vMerge w:val="restart"/>
          </w:tcPr>
          <w:p w:rsidR="001D3983" w:rsidRPr="00CE5619" w:rsidRDefault="001D3983" w:rsidP="00880745">
            <w:pPr>
              <w:pStyle w:val="a"/>
              <w:rPr>
                <w:rFonts w:cs="Times New Roman"/>
                <w:szCs w:val="20"/>
                <w:lang w:val="hu-HU"/>
              </w:rPr>
            </w:pPr>
            <w:r w:rsidRPr="00CE5619">
              <w:rPr>
                <w:rFonts w:cs="Times New Roman"/>
                <w:szCs w:val="20"/>
                <w:lang w:val="hu-HU"/>
              </w:rPr>
              <w:t>Felelős intézmény</w:t>
            </w:r>
          </w:p>
        </w:tc>
        <w:tc>
          <w:tcPr>
            <w:tcW w:w="1474" w:type="dxa"/>
            <w:vMerge w:val="restart"/>
          </w:tcPr>
          <w:p w:rsidR="001D3983" w:rsidRPr="00CE5619" w:rsidRDefault="001D3983" w:rsidP="00880745">
            <w:pPr>
              <w:pStyle w:val="a"/>
              <w:rPr>
                <w:rFonts w:cs="Times New Roman"/>
                <w:szCs w:val="20"/>
                <w:lang w:val="hu-HU"/>
              </w:rPr>
            </w:pPr>
            <w:r w:rsidRPr="00CE5619">
              <w:rPr>
                <w:rFonts w:cs="Times New Roman"/>
                <w:szCs w:val="20"/>
                <w:lang w:val="hu-HU"/>
              </w:rPr>
              <w:t>Partnerek</w:t>
            </w:r>
          </w:p>
        </w:tc>
      </w:tr>
      <w:tr w:rsidR="001D3983" w:rsidRPr="00CE5619" w:rsidTr="00880745">
        <w:trPr>
          <w:trHeight w:val="230"/>
          <w:jc w:val="center"/>
        </w:trPr>
        <w:tc>
          <w:tcPr>
            <w:tcW w:w="3185" w:type="dxa"/>
            <w:vMerge/>
            <w:vAlign w:val="center"/>
          </w:tcPr>
          <w:p w:rsidR="001D3983" w:rsidRPr="00CE5619" w:rsidRDefault="001D3983" w:rsidP="00880745">
            <w:pPr>
              <w:pStyle w:val="tekstutabeli"/>
              <w:rPr>
                <w:rFonts w:cs="Times New Roman"/>
                <w:szCs w:val="20"/>
                <w:lang w:val="hu-HU"/>
              </w:rPr>
            </w:pPr>
          </w:p>
        </w:tc>
        <w:tc>
          <w:tcPr>
            <w:tcW w:w="1440" w:type="dxa"/>
            <w:vMerge/>
            <w:vAlign w:val="center"/>
          </w:tcPr>
          <w:p w:rsidR="001D3983" w:rsidRPr="00CE5619" w:rsidRDefault="001D3983" w:rsidP="00880745">
            <w:pPr>
              <w:pStyle w:val="tekstutabeli"/>
              <w:rPr>
                <w:rFonts w:cs="Times New Roman"/>
                <w:szCs w:val="20"/>
                <w:lang w:val="hu-HU"/>
              </w:rPr>
            </w:pPr>
          </w:p>
        </w:tc>
        <w:tc>
          <w:tcPr>
            <w:tcW w:w="2520" w:type="dxa"/>
            <w:vMerge/>
            <w:vAlign w:val="center"/>
          </w:tcPr>
          <w:p w:rsidR="001D3983" w:rsidRPr="00CE5619" w:rsidRDefault="001D3983" w:rsidP="00880745">
            <w:pPr>
              <w:pStyle w:val="tekstutabeli"/>
              <w:rPr>
                <w:rFonts w:cs="Times New Roman"/>
                <w:szCs w:val="20"/>
                <w:lang w:val="hu-HU"/>
              </w:rPr>
            </w:pPr>
          </w:p>
        </w:tc>
        <w:tc>
          <w:tcPr>
            <w:tcW w:w="2221" w:type="dxa"/>
            <w:vMerge/>
            <w:vAlign w:val="center"/>
          </w:tcPr>
          <w:p w:rsidR="001D3983" w:rsidRPr="00CE5619" w:rsidRDefault="001D3983" w:rsidP="00880745">
            <w:pPr>
              <w:pStyle w:val="tekstutabeli"/>
              <w:rPr>
                <w:rFonts w:cs="Times New Roman"/>
                <w:szCs w:val="20"/>
                <w:lang w:val="hu-HU"/>
              </w:rPr>
            </w:pPr>
          </w:p>
        </w:tc>
        <w:tc>
          <w:tcPr>
            <w:tcW w:w="1476" w:type="dxa"/>
            <w:vMerge/>
            <w:vAlign w:val="center"/>
          </w:tcPr>
          <w:p w:rsidR="001D3983" w:rsidRPr="00CE5619" w:rsidRDefault="001D3983" w:rsidP="00880745">
            <w:pPr>
              <w:pStyle w:val="tekstutabeli"/>
              <w:rPr>
                <w:rFonts w:cs="Times New Roman"/>
                <w:szCs w:val="20"/>
                <w:lang w:val="hu-HU"/>
              </w:rPr>
            </w:pPr>
          </w:p>
        </w:tc>
        <w:tc>
          <w:tcPr>
            <w:tcW w:w="1253" w:type="dxa"/>
            <w:vMerge/>
            <w:vAlign w:val="center"/>
          </w:tcPr>
          <w:p w:rsidR="001D3983" w:rsidRPr="00CE5619" w:rsidRDefault="001D3983" w:rsidP="00880745">
            <w:pPr>
              <w:pStyle w:val="tekstutabeli"/>
              <w:rPr>
                <w:rFonts w:cs="Times New Roman"/>
                <w:szCs w:val="20"/>
                <w:lang w:val="hu-HU"/>
              </w:rPr>
            </w:pPr>
          </w:p>
        </w:tc>
        <w:tc>
          <w:tcPr>
            <w:tcW w:w="1474" w:type="dxa"/>
            <w:vMerge/>
            <w:vAlign w:val="center"/>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8.1.1.1. Újságírói szekciók szervezése az iskolákban és a tanulók oktatása</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szCs w:val="20"/>
                <w:lang w:val="hu-HU"/>
              </w:rPr>
              <w:t>Az iskolákban megszervezett újságírói szekciók</w:t>
            </w:r>
          </w:p>
        </w:tc>
        <w:tc>
          <w:tcPr>
            <w:tcW w:w="2221" w:type="dxa"/>
          </w:tcPr>
          <w:p w:rsidR="001D3983" w:rsidRPr="00CE5619" w:rsidRDefault="001D3983" w:rsidP="00880745">
            <w:pPr>
              <w:pStyle w:val="ListParagraph"/>
              <w:ind w:left="0"/>
              <w:rPr>
                <w:rFonts w:ascii="Times New Roman" w:hAnsi="Times New Roman" w:cs="Times New Roman"/>
                <w:color w:val="000000"/>
                <w:sz w:val="20"/>
                <w:szCs w:val="20"/>
              </w:rPr>
            </w:pPr>
            <w:r w:rsidRPr="00CE5619">
              <w:rPr>
                <w:rFonts w:ascii="Times New Roman" w:hAnsi="Times New Roman" w:cs="Times New Roman"/>
                <w:color w:val="000000"/>
                <w:sz w:val="20"/>
                <w:szCs w:val="20"/>
              </w:rPr>
              <w:t>A kialakított szekciók száma (iskolák)</w:t>
            </w:r>
          </w:p>
          <w:p w:rsidR="001D3983" w:rsidRPr="00CE5619" w:rsidRDefault="001D3983" w:rsidP="00880745">
            <w:pPr>
              <w:pStyle w:val="tekstutabeli"/>
              <w:rPr>
                <w:rFonts w:cs="Times New Roman"/>
                <w:szCs w:val="20"/>
                <w:lang w:val="hu-HU"/>
              </w:rPr>
            </w:pPr>
          </w:p>
        </w:tc>
        <w:tc>
          <w:tcPr>
            <w:tcW w:w="1476" w:type="dxa"/>
            <w:vMerge w:val="restart"/>
          </w:tcPr>
          <w:p w:rsidR="001D3983" w:rsidRPr="00CE5619" w:rsidRDefault="001D3983" w:rsidP="00880745">
            <w:pPr>
              <w:pStyle w:val="tekstutabeli"/>
              <w:rPr>
                <w:rFonts w:cs="Times New Roman"/>
                <w:szCs w:val="20"/>
                <w:lang w:val="hu-HU"/>
              </w:rPr>
            </w:pPr>
            <w:r w:rsidRPr="00CE5619">
              <w:rPr>
                <w:rFonts w:cs="Times New Roman"/>
                <w:szCs w:val="20"/>
                <w:lang w:val="hu-HU"/>
              </w:rPr>
              <w:t xml:space="preserve">HGYA éves jelentés, Iskolák éves </w:t>
            </w:r>
            <w:r w:rsidRPr="00CE5619">
              <w:rPr>
                <w:rFonts w:cs="Times New Roman"/>
                <w:szCs w:val="20"/>
                <w:lang w:val="hu-HU"/>
              </w:rPr>
              <w:lastRenderedPageBreak/>
              <w:t xml:space="preserve">jelentése, </w:t>
            </w:r>
          </w:p>
        </w:tc>
        <w:tc>
          <w:tcPr>
            <w:tcW w:w="1253" w:type="dxa"/>
            <w:vMerge w:val="restart"/>
          </w:tcPr>
          <w:p w:rsidR="001D3983" w:rsidRPr="00CE5619" w:rsidRDefault="001D3983" w:rsidP="00880745">
            <w:pPr>
              <w:pStyle w:val="tekstutabeli"/>
              <w:rPr>
                <w:rFonts w:cs="Times New Roman"/>
                <w:szCs w:val="20"/>
                <w:lang w:val="hu-HU"/>
              </w:rPr>
            </w:pPr>
            <w:r w:rsidRPr="00CE5619">
              <w:rPr>
                <w:rFonts w:cs="Times New Roman"/>
                <w:szCs w:val="20"/>
                <w:lang w:val="hu-HU"/>
              </w:rPr>
              <w:lastRenderedPageBreak/>
              <w:t>helyi médiumok, ONI,HÖ</w:t>
            </w:r>
          </w:p>
          <w:p w:rsidR="001D3983" w:rsidRPr="00CE5619" w:rsidRDefault="001D3983" w:rsidP="00880745">
            <w:pPr>
              <w:pStyle w:val="tekstutabeli"/>
              <w:rPr>
                <w:rFonts w:cs="Times New Roman"/>
                <w:szCs w:val="20"/>
                <w:lang w:val="hu-HU"/>
              </w:rPr>
            </w:pPr>
          </w:p>
        </w:tc>
        <w:tc>
          <w:tcPr>
            <w:tcW w:w="1474" w:type="dxa"/>
            <w:vMerge w:val="restart"/>
          </w:tcPr>
          <w:p w:rsidR="002C1898" w:rsidRDefault="003128DE" w:rsidP="00880745">
            <w:pPr>
              <w:pStyle w:val="tekstutabeli"/>
              <w:rPr>
                <w:rFonts w:cs="Times New Roman"/>
                <w:szCs w:val="20"/>
                <w:lang w:val="hu-HU"/>
              </w:rPr>
            </w:pPr>
            <w:r>
              <w:rPr>
                <w:rFonts w:cs="Times New Roman"/>
                <w:szCs w:val="20"/>
                <w:lang w:val="hu-HU"/>
              </w:rPr>
              <w:lastRenderedPageBreak/>
              <w:t xml:space="preserve">Nemzeti és regionális médiumokon, </w:t>
            </w:r>
            <w:r>
              <w:rPr>
                <w:rFonts w:cs="Times New Roman"/>
                <w:szCs w:val="20"/>
                <w:lang w:val="hu-HU"/>
              </w:rPr>
              <w:lastRenderedPageBreak/>
              <w:t>művelődés intézmények Óbecsén, Óbecse Község</w:t>
            </w:r>
            <w:r w:rsidR="001D3983" w:rsidRPr="00CE5619">
              <w:rPr>
                <w:rFonts w:cs="Times New Roman"/>
                <w:szCs w:val="20"/>
                <w:lang w:val="hu-HU"/>
              </w:rPr>
              <w:t>,</w:t>
            </w:r>
          </w:p>
          <w:p w:rsidR="001D3983" w:rsidRPr="00CE5619" w:rsidRDefault="001D3983" w:rsidP="00880745">
            <w:pPr>
              <w:pStyle w:val="tekstutabeli"/>
              <w:rPr>
                <w:rFonts w:cs="Times New Roman"/>
                <w:szCs w:val="20"/>
                <w:lang w:val="hu-HU"/>
              </w:rPr>
            </w:pPr>
            <w:r w:rsidRPr="00CE5619">
              <w:rPr>
                <w:rFonts w:cs="Times New Roman"/>
                <w:szCs w:val="20"/>
                <w:lang w:val="hu-HU"/>
              </w:rPr>
              <w:t xml:space="preserve">HGYA csapat </w:t>
            </w: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lastRenderedPageBreak/>
              <w:t>8.1.1.2. Riportercsapatok és nyomozó újságírói szekciók létesítése az iskolákban</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Az iskolákban létesített riportercsapatok és nyomozó újságírói szekciók</w:t>
            </w:r>
          </w:p>
        </w:tc>
        <w:tc>
          <w:tcPr>
            <w:tcW w:w="2221" w:type="dxa"/>
          </w:tcPr>
          <w:p w:rsidR="001D3983" w:rsidRPr="00CE5619" w:rsidRDefault="001D3983" w:rsidP="00880745">
            <w:pPr>
              <w:pStyle w:val="ListParagraph"/>
              <w:ind w:left="0"/>
              <w:rPr>
                <w:rFonts w:ascii="Times New Roman" w:hAnsi="Times New Roman" w:cs="Times New Roman"/>
                <w:color w:val="000000"/>
                <w:sz w:val="20"/>
                <w:szCs w:val="20"/>
              </w:rPr>
            </w:pPr>
            <w:r w:rsidRPr="00CE5619">
              <w:rPr>
                <w:rFonts w:ascii="Times New Roman" w:hAnsi="Times New Roman" w:cs="Times New Roman"/>
                <w:color w:val="000000"/>
                <w:sz w:val="20"/>
                <w:szCs w:val="20"/>
              </w:rPr>
              <w:t>A gyerekek száma a riportercsapatokban</w:t>
            </w:r>
          </w:p>
          <w:p w:rsidR="001D3983" w:rsidRPr="00CE5619" w:rsidRDefault="001D3983" w:rsidP="00880745">
            <w:pPr>
              <w:pStyle w:val="tekstutabeli"/>
              <w:rPr>
                <w:rFonts w:cs="Times New Roman"/>
                <w:szCs w:val="20"/>
                <w:lang w:val="hu-HU"/>
              </w:rPr>
            </w:pP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lastRenderedPageBreak/>
              <w:t>8.1.1.3. Iskolaújságok szerkesztése, nyomtatása és terjesztése</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Iskolaújság minden iskolában és az megjelenés adott dinamikája</w:t>
            </w:r>
          </w:p>
        </w:tc>
        <w:tc>
          <w:tcPr>
            <w:tcW w:w="2221" w:type="dxa"/>
          </w:tcPr>
          <w:p w:rsidR="001D3983" w:rsidRPr="00CE5619" w:rsidRDefault="001D3983" w:rsidP="00880745">
            <w:pPr>
              <w:pStyle w:val="tekstutabeli"/>
              <w:rPr>
                <w:rFonts w:cs="Times New Roman"/>
                <w:szCs w:val="20"/>
                <w:lang w:val="hu-HU"/>
              </w:rPr>
            </w:pPr>
            <w:r w:rsidRPr="00CE5619">
              <w:rPr>
                <w:rFonts w:cs="Times New Roman"/>
                <w:color w:val="000000"/>
                <w:szCs w:val="20"/>
                <w:lang w:val="hu-HU"/>
              </w:rPr>
              <w:t>Az iskolaújságok száma, a nyomtatott példányok száma</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8.1.1.4. Községi gyermekfolyóirat létrehozása</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 gyerekek számára létrehozott kétnyelvű községi folyóirat</w:t>
            </w:r>
          </w:p>
        </w:tc>
        <w:tc>
          <w:tcPr>
            <w:tcW w:w="2221" w:type="dxa"/>
          </w:tcPr>
          <w:p w:rsidR="001D3983" w:rsidRPr="00CE5619" w:rsidRDefault="001D3983" w:rsidP="00880745">
            <w:pPr>
              <w:pStyle w:val="tekstutabeli"/>
              <w:rPr>
                <w:rFonts w:cs="Times New Roman"/>
                <w:szCs w:val="20"/>
                <w:lang w:val="hu-HU"/>
              </w:rPr>
            </w:pPr>
            <w:r w:rsidRPr="00CE5619">
              <w:rPr>
                <w:rFonts w:cs="Times New Roman"/>
                <w:color w:val="000000"/>
                <w:szCs w:val="20"/>
                <w:lang w:val="hu-HU"/>
              </w:rPr>
              <w:t>A községi gyermekfolyóirat-kiadványok száma, a nyomtatott példányok és a mellékletek száma</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8.1.</w:t>
            </w:r>
            <w:r w:rsidRPr="00CE5619">
              <w:rPr>
                <w:rFonts w:cs="Times New Roman"/>
                <w:color w:val="000000"/>
                <w:szCs w:val="20"/>
                <w:lang w:val="hu-HU"/>
              </w:rPr>
              <w:t>1.5. Iskolai rádióállomások létrehozása és gyermekműsorok a helyi rádióállomás és kábeltévé számára</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rPr>
                <w:rFonts w:ascii="Times New Roman" w:hAnsi="Times New Roman" w:cs="Times New Roman"/>
                <w:bCs/>
                <w:sz w:val="20"/>
                <w:szCs w:val="20"/>
              </w:rPr>
            </w:pPr>
            <w:r w:rsidRPr="00CE5619">
              <w:rPr>
                <w:rFonts w:ascii="Times New Roman" w:hAnsi="Times New Roman" w:cs="Times New Roman"/>
                <w:bCs/>
                <w:sz w:val="20"/>
                <w:szCs w:val="20"/>
              </w:rPr>
              <w:t xml:space="preserve">Rádióállomás </w:t>
            </w:r>
            <w:proofErr w:type="spellStart"/>
            <w:r w:rsidRPr="00CE5619">
              <w:rPr>
                <w:rFonts w:ascii="Times New Roman" w:hAnsi="Times New Roman" w:cs="Times New Roman"/>
                <w:bCs/>
                <w:sz w:val="20"/>
                <w:szCs w:val="20"/>
              </w:rPr>
              <w:t>mindn</w:t>
            </w:r>
            <w:proofErr w:type="spellEnd"/>
            <w:r w:rsidRPr="00CE5619">
              <w:rPr>
                <w:rFonts w:ascii="Times New Roman" w:hAnsi="Times New Roman" w:cs="Times New Roman"/>
                <w:bCs/>
                <w:sz w:val="20"/>
                <w:szCs w:val="20"/>
              </w:rPr>
              <w:t xml:space="preserve"> iskolában, ahol technikailag van rá lehetőség</w:t>
            </w:r>
          </w:p>
          <w:p w:rsidR="001D3983" w:rsidRPr="00CE5619" w:rsidRDefault="001D3983" w:rsidP="00880745">
            <w:pPr>
              <w:rPr>
                <w:rFonts w:ascii="Times New Roman" w:hAnsi="Times New Roman" w:cs="Times New Roman"/>
                <w:bCs/>
                <w:sz w:val="20"/>
                <w:szCs w:val="20"/>
              </w:rPr>
            </w:pPr>
          </w:p>
          <w:p w:rsidR="001D3983" w:rsidRPr="00CE5619" w:rsidRDefault="001D3983" w:rsidP="00880745">
            <w:pPr>
              <w:pStyle w:val="tekstutabeli"/>
              <w:rPr>
                <w:rFonts w:cs="Times New Roman"/>
                <w:szCs w:val="20"/>
                <w:lang w:val="hu-HU"/>
              </w:rPr>
            </w:pPr>
            <w:r w:rsidRPr="00CE5619">
              <w:rPr>
                <w:rFonts w:cs="Times New Roman"/>
                <w:bCs/>
                <w:szCs w:val="20"/>
                <w:lang w:val="hu-HU"/>
              </w:rPr>
              <w:t>A helyi elektronikus médiában létrehozott és sugárzott sajátos gyermekműsorok</w:t>
            </w:r>
          </w:p>
        </w:tc>
        <w:tc>
          <w:tcPr>
            <w:tcW w:w="2221" w:type="dxa"/>
          </w:tcPr>
          <w:p w:rsidR="001D3983" w:rsidRPr="00CE5619" w:rsidRDefault="001D3983" w:rsidP="00880745">
            <w:pPr>
              <w:pStyle w:val="tekstutabeli"/>
              <w:rPr>
                <w:rFonts w:cs="Times New Roman"/>
                <w:szCs w:val="20"/>
                <w:lang w:val="hu-HU"/>
              </w:rPr>
            </w:pPr>
            <w:r w:rsidRPr="00CE5619">
              <w:rPr>
                <w:rFonts w:cs="Times New Roman"/>
                <w:szCs w:val="20"/>
                <w:lang w:val="hu-HU"/>
              </w:rPr>
              <w:t>A rádió-szerkesztőségek és a gyermekműsorok száma</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8.1.1.6. Iskolai honlapok létesítése és fenntartása és az iskolai tevékenységek reklámozása a közösségi csoportokban</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rPr>
                <w:rFonts w:ascii="Times New Roman" w:hAnsi="Times New Roman" w:cs="Times New Roman"/>
                <w:bCs/>
                <w:sz w:val="20"/>
                <w:szCs w:val="20"/>
              </w:rPr>
            </w:pPr>
            <w:r w:rsidRPr="00CE5619">
              <w:rPr>
                <w:rFonts w:ascii="Times New Roman" w:hAnsi="Times New Roman" w:cs="Times New Roman"/>
                <w:bCs/>
                <w:sz w:val="20"/>
                <w:szCs w:val="20"/>
              </w:rPr>
              <w:t>Az iskolákban létesített és rendszeresen frissített honlapok</w:t>
            </w:r>
          </w:p>
          <w:p w:rsidR="001D3983" w:rsidRPr="00CE5619" w:rsidRDefault="001D3983" w:rsidP="00880745">
            <w:pPr>
              <w:rPr>
                <w:rFonts w:ascii="Times New Roman" w:hAnsi="Times New Roman" w:cs="Times New Roman"/>
                <w:bCs/>
                <w:sz w:val="20"/>
                <w:szCs w:val="20"/>
              </w:rPr>
            </w:pPr>
          </w:p>
          <w:p w:rsidR="001D3983" w:rsidRPr="00CE5619" w:rsidRDefault="001D3983" w:rsidP="00880745">
            <w:pPr>
              <w:pStyle w:val="tekstutabeli"/>
              <w:rPr>
                <w:rFonts w:cs="Times New Roman"/>
                <w:szCs w:val="20"/>
                <w:lang w:val="hu-HU"/>
              </w:rPr>
            </w:pPr>
            <w:r w:rsidRPr="00CE5619">
              <w:rPr>
                <w:rFonts w:cs="Times New Roman"/>
                <w:bCs/>
                <w:szCs w:val="20"/>
                <w:lang w:val="hu-HU"/>
              </w:rPr>
              <w:t>A közösségi hálózatokon megnyitott iskolai profilok száma</w:t>
            </w:r>
          </w:p>
        </w:tc>
        <w:tc>
          <w:tcPr>
            <w:tcW w:w="2221" w:type="dxa"/>
          </w:tcPr>
          <w:p w:rsidR="001D3983" w:rsidRPr="00CE5619" w:rsidRDefault="001D3983" w:rsidP="00880745">
            <w:pPr>
              <w:pStyle w:val="ListParagraph"/>
              <w:ind w:left="0"/>
              <w:rPr>
                <w:rFonts w:ascii="Times New Roman" w:hAnsi="Times New Roman" w:cs="Times New Roman"/>
                <w:color w:val="000000"/>
                <w:sz w:val="20"/>
                <w:szCs w:val="20"/>
              </w:rPr>
            </w:pPr>
            <w:r w:rsidRPr="00CE5619">
              <w:rPr>
                <w:rFonts w:ascii="Times New Roman" w:hAnsi="Times New Roman" w:cs="Times New Roman"/>
                <w:color w:val="000000"/>
                <w:sz w:val="20"/>
                <w:szCs w:val="20"/>
              </w:rPr>
              <w:t>Az iskolai honlapok száma</w:t>
            </w:r>
          </w:p>
          <w:p w:rsidR="001D3983" w:rsidRPr="00CE5619" w:rsidRDefault="001D3983" w:rsidP="00880745">
            <w:pPr>
              <w:pStyle w:val="tekstutabeli"/>
              <w:rPr>
                <w:rFonts w:cs="Times New Roman"/>
                <w:szCs w:val="20"/>
                <w:lang w:val="hu-HU"/>
              </w:rPr>
            </w:pP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170"/>
          <w:jc w:val="center"/>
        </w:trPr>
        <w:tc>
          <w:tcPr>
            <w:tcW w:w="13569" w:type="dxa"/>
            <w:gridSpan w:val="7"/>
            <w:shd w:val="clear" w:color="auto" w:fill="ACB9CA" w:themeFill="text2" w:themeFillTint="66"/>
          </w:tcPr>
          <w:p w:rsidR="001D3983" w:rsidRPr="00CE5619" w:rsidRDefault="001D3983" w:rsidP="00880745">
            <w:pPr>
              <w:pStyle w:val="specificnicilj"/>
              <w:rPr>
                <w:rFonts w:cs="Times New Roman"/>
                <w:sz w:val="20"/>
                <w:szCs w:val="20"/>
                <w:lang w:val="hu-HU"/>
              </w:rPr>
            </w:pPr>
            <w:r w:rsidRPr="00CE5619">
              <w:rPr>
                <w:rFonts w:cs="Times New Roman"/>
                <w:sz w:val="20"/>
                <w:szCs w:val="20"/>
                <w:lang w:val="hu-HU"/>
              </w:rPr>
              <w:t>Specifikus cél 8.1.2: A nyilvánosság gyermekekről történő tájékoztatásának javítása</w:t>
            </w: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8.1.2.1. Külön programok és helyiség biztosítása a gyerekeknek a nyomdában és a városi nyomtatott és elektronikus sajtóban</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 gyerekekről való tájékoztatás előremozdításában releváns információk, amelyek a helyi nyomtatott és elektronikus sajtóban jelennek meg</w:t>
            </w:r>
          </w:p>
        </w:tc>
        <w:tc>
          <w:tcPr>
            <w:tcW w:w="2221"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speciális témájú oldalak, mellékletek vagy rovatok száma a helyi nyomtatott sajtóban</w:t>
            </w:r>
          </w:p>
          <w:p w:rsidR="001D3983" w:rsidRPr="00CE5619" w:rsidRDefault="001D3983" w:rsidP="00880745">
            <w:pPr>
              <w:pStyle w:val="tekstutabeli"/>
              <w:rPr>
                <w:rFonts w:cs="Times New Roman"/>
                <w:szCs w:val="20"/>
                <w:lang w:val="hu-HU"/>
              </w:rPr>
            </w:pPr>
            <w:r w:rsidRPr="00CE5619">
              <w:rPr>
                <w:rFonts w:cs="Times New Roman"/>
                <w:szCs w:val="20"/>
                <w:lang w:val="hu-HU"/>
              </w:rPr>
              <w:t>A nyomtatott lapok példányszáma</w:t>
            </w:r>
          </w:p>
        </w:tc>
        <w:tc>
          <w:tcPr>
            <w:tcW w:w="1476" w:type="dxa"/>
            <w:vMerge w:val="restart"/>
          </w:tcPr>
          <w:p w:rsidR="001D3983" w:rsidRPr="00CE5619" w:rsidRDefault="001D3983" w:rsidP="00880745">
            <w:pPr>
              <w:pStyle w:val="tekstutabeli"/>
              <w:rPr>
                <w:rFonts w:cs="Times New Roman"/>
                <w:szCs w:val="20"/>
                <w:lang w:val="hu-HU"/>
              </w:rPr>
            </w:pPr>
            <w:r w:rsidRPr="00CE5619">
              <w:rPr>
                <w:rFonts w:cs="Times New Roman"/>
                <w:szCs w:val="20"/>
                <w:lang w:val="hu-HU"/>
              </w:rPr>
              <w:t>HGYA éves jelentés, Iskolák éves jelentése</w:t>
            </w:r>
          </w:p>
        </w:tc>
        <w:tc>
          <w:tcPr>
            <w:tcW w:w="1253" w:type="dxa"/>
            <w:vMerge w:val="restart"/>
          </w:tcPr>
          <w:p w:rsidR="001D3983" w:rsidRPr="00CE5619" w:rsidRDefault="001D3983" w:rsidP="00880745">
            <w:pPr>
              <w:pStyle w:val="tekstutabeli"/>
              <w:rPr>
                <w:rFonts w:cs="Times New Roman"/>
                <w:szCs w:val="20"/>
                <w:lang w:val="hu-HU"/>
              </w:rPr>
            </w:pPr>
            <w:r w:rsidRPr="00CE5619">
              <w:rPr>
                <w:rFonts w:cs="Times New Roman"/>
                <w:szCs w:val="20"/>
                <w:lang w:val="hu-HU"/>
              </w:rPr>
              <w:t>helyi médiumok, ONI,HÖ</w:t>
            </w:r>
          </w:p>
          <w:p w:rsidR="001D3983" w:rsidRPr="00CE5619" w:rsidRDefault="001D3983" w:rsidP="00880745">
            <w:pPr>
              <w:pStyle w:val="tekstutabeli"/>
              <w:rPr>
                <w:rFonts w:cs="Times New Roman"/>
                <w:szCs w:val="20"/>
                <w:lang w:val="hu-HU"/>
              </w:rPr>
            </w:pPr>
          </w:p>
        </w:tc>
        <w:tc>
          <w:tcPr>
            <w:tcW w:w="1474" w:type="dxa"/>
            <w:vMerge w:val="restart"/>
          </w:tcPr>
          <w:p w:rsidR="001D3983" w:rsidRPr="00CE5619" w:rsidRDefault="001D3983" w:rsidP="00880745">
            <w:pPr>
              <w:pStyle w:val="tekstutabeli"/>
              <w:rPr>
                <w:rFonts w:cs="Times New Roman"/>
                <w:szCs w:val="20"/>
                <w:lang w:val="hu-HU"/>
              </w:rPr>
            </w:pPr>
            <w:r w:rsidRPr="00CE5619">
              <w:rPr>
                <w:rFonts w:cs="Times New Roman"/>
                <w:szCs w:val="20"/>
                <w:lang w:val="hu-HU"/>
              </w:rPr>
              <w:t>Nemzeti és regionális médiumok, kultúr intézmények Óbecsén, HGYA csapat,</w:t>
            </w:r>
          </w:p>
        </w:tc>
      </w:tr>
      <w:tr w:rsidR="001D3983" w:rsidRPr="00CE5619" w:rsidTr="00880745">
        <w:trPr>
          <w:trHeight w:val="955"/>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lastRenderedPageBreak/>
              <w:t xml:space="preserve">8.1.2.2. A szülőknek és a tanügyi dolgozóknak szánt internetes tájékoztató létrehozása </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Az iskolás gyerekek szülei és a tanügyi dolgozók tájékoztatására létrejött és aktív honlap</w:t>
            </w:r>
          </w:p>
        </w:tc>
        <w:tc>
          <w:tcPr>
            <w:tcW w:w="2221"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 xml:space="preserve">Az </w:t>
            </w:r>
            <w:proofErr w:type="spellStart"/>
            <w:r w:rsidRPr="00CE5619">
              <w:rPr>
                <w:rFonts w:ascii="Times New Roman" w:hAnsi="Times New Roman" w:cs="Times New Roman"/>
                <w:sz w:val="20"/>
                <w:szCs w:val="20"/>
              </w:rPr>
              <w:t>infromáció</w:t>
            </w:r>
            <w:proofErr w:type="spellEnd"/>
            <w:r w:rsidRPr="00CE5619">
              <w:rPr>
                <w:rFonts w:ascii="Times New Roman" w:hAnsi="Times New Roman" w:cs="Times New Roman"/>
                <w:sz w:val="20"/>
                <w:szCs w:val="20"/>
              </w:rPr>
              <w:t xml:space="preserve"> száma az internetes tájékoztatóban</w:t>
            </w:r>
          </w:p>
          <w:p w:rsidR="001D3983" w:rsidRPr="00CE5619" w:rsidRDefault="001D3983" w:rsidP="00880745">
            <w:pPr>
              <w:pStyle w:val="tekstutabeli"/>
              <w:rPr>
                <w:rFonts w:cs="Times New Roman"/>
                <w:szCs w:val="20"/>
                <w:lang w:val="hu-HU"/>
              </w:rPr>
            </w:pPr>
            <w:r w:rsidRPr="00CE5619">
              <w:rPr>
                <w:rFonts w:cs="Times New Roman"/>
                <w:szCs w:val="20"/>
                <w:lang w:val="hu-HU"/>
              </w:rPr>
              <w:t>A látogatások és kommentárok száma a honlapon</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70"/>
          <w:jc w:val="center"/>
        </w:trPr>
        <w:tc>
          <w:tcPr>
            <w:tcW w:w="13569" w:type="dxa"/>
            <w:gridSpan w:val="7"/>
            <w:shd w:val="clear" w:color="auto" w:fill="8496B0" w:themeFill="text2" w:themeFillTint="99"/>
            <w:vAlign w:val="center"/>
          </w:tcPr>
          <w:p w:rsidR="001D3983" w:rsidRPr="00CE5619" w:rsidRDefault="001D3983" w:rsidP="00880745">
            <w:pPr>
              <w:pStyle w:val="strateskicilj"/>
              <w:rPr>
                <w:rFonts w:cs="Times New Roman"/>
                <w:smallCaps/>
                <w:sz w:val="20"/>
                <w:szCs w:val="20"/>
                <w:lang w:val="hu-HU"/>
              </w:rPr>
            </w:pPr>
            <w:r w:rsidRPr="00CE5619">
              <w:rPr>
                <w:rFonts w:cs="Times New Roman"/>
                <w:smallCaps/>
                <w:sz w:val="20"/>
                <w:szCs w:val="20"/>
                <w:lang w:val="hu-HU"/>
              </w:rPr>
              <w:t xml:space="preserve">STRATÉGIAI CÉL 8.2. </w:t>
            </w:r>
            <w:r w:rsidRPr="00CE5619">
              <w:rPr>
                <w:rFonts w:cs="Times New Roman"/>
                <w:sz w:val="20"/>
                <w:szCs w:val="20"/>
                <w:lang w:val="hu-HU"/>
              </w:rPr>
              <w:t>A GYErekek művelődési életének előremozdítása</w:t>
            </w:r>
          </w:p>
        </w:tc>
      </w:tr>
      <w:tr w:rsidR="001D3983" w:rsidRPr="00CE5619" w:rsidTr="00880745">
        <w:trPr>
          <w:trHeight w:val="179"/>
          <w:jc w:val="center"/>
        </w:trPr>
        <w:tc>
          <w:tcPr>
            <w:tcW w:w="13569" w:type="dxa"/>
            <w:gridSpan w:val="7"/>
            <w:shd w:val="clear" w:color="auto" w:fill="ACB9CA" w:themeFill="text2" w:themeFillTint="66"/>
            <w:vAlign w:val="center"/>
          </w:tcPr>
          <w:p w:rsidR="001D3983" w:rsidRPr="00CE5619" w:rsidRDefault="001D3983" w:rsidP="00880745">
            <w:pPr>
              <w:pStyle w:val="specificnicilj"/>
              <w:rPr>
                <w:rFonts w:cs="Times New Roman"/>
                <w:smallCaps/>
                <w:sz w:val="20"/>
                <w:szCs w:val="20"/>
                <w:lang w:val="hu-HU"/>
              </w:rPr>
            </w:pPr>
            <w:r w:rsidRPr="00CE5619">
              <w:rPr>
                <w:rFonts w:cs="Times New Roman"/>
                <w:sz w:val="20"/>
                <w:szCs w:val="20"/>
                <w:lang w:val="hu-HU"/>
              </w:rPr>
              <w:t>Specifikus cél 8.2.1. : A kulturális értékek hirdetése az oktatási rendszer által</w:t>
            </w: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8.2.1.1. Dráma-, képzőművészeti és egyéb művészeti szekciók létrehozása az iskolákban</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rPr>
                <w:rFonts w:ascii="Times New Roman" w:hAnsi="Times New Roman" w:cs="Times New Roman"/>
                <w:bCs/>
                <w:sz w:val="20"/>
                <w:szCs w:val="20"/>
              </w:rPr>
            </w:pPr>
            <w:r w:rsidRPr="00CE5619">
              <w:rPr>
                <w:rFonts w:ascii="Times New Roman" w:hAnsi="Times New Roman" w:cs="Times New Roman"/>
                <w:bCs/>
                <w:sz w:val="20"/>
                <w:szCs w:val="20"/>
              </w:rPr>
              <w:t>Az iskolákban megszervezett és rendszeresen megtartott művészeti szekciók</w:t>
            </w:r>
          </w:p>
          <w:p w:rsidR="001D3983" w:rsidRPr="00CE5619" w:rsidRDefault="001D3983" w:rsidP="00880745">
            <w:pPr>
              <w:pStyle w:val="tekstutabeli"/>
              <w:rPr>
                <w:rFonts w:cs="Times New Roman"/>
                <w:szCs w:val="20"/>
                <w:lang w:val="hu-HU"/>
              </w:rPr>
            </w:pPr>
          </w:p>
        </w:tc>
        <w:tc>
          <w:tcPr>
            <w:tcW w:w="2221" w:type="dxa"/>
          </w:tcPr>
          <w:p w:rsidR="001D3983" w:rsidRPr="00CE5619" w:rsidRDefault="001D3983" w:rsidP="00880745">
            <w:pPr>
              <w:pStyle w:val="tekstutabeli"/>
              <w:rPr>
                <w:rFonts w:cs="Times New Roman"/>
                <w:szCs w:val="20"/>
                <w:lang w:val="hu-HU"/>
              </w:rPr>
            </w:pPr>
            <w:r w:rsidRPr="00CE5619">
              <w:rPr>
                <w:rFonts w:cs="Times New Roman"/>
                <w:szCs w:val="20"/>
                <w:lang w:val="hu-HU"/>
              </w:rPr>
              <w:t>Az iskolákban létesített művészeti szekciók száma</w:t>
            </w:r>
          </w:p>
        </w:tc>
        <w:tc>
          <w:tcPr>
            <w:tcW w:w="1476" w:type="dxa"/>
            <w:vMerge w:val="restart"/>
          </w:tcPr>
          <w:p w:rsidR="001D3983" w:rsidRPr="00CE5619" w:rsidRDefault="001D3983" w:rsidP="00880745">
            <w:pPr>
              <w:pStyle w:val="tekstutabeli"/>
              <w:rPr>
                <w:rFonts w:cs="Times New Roman"/>
                <w:szCs w:val="20"/>
                <w:lang w:val="hu-HU"/>
              </w:rPr>
            </w:pPr>
            <w:r w:rsidRPr="00CE5619">
              <w:rPr>
                <w:rFonts w:cs="Times New Roman"/>
                <w:szCs w:val="20"/>
                <w:lang w:val="hu-HU"/>
              </w:rPr>
              <w:t>HGYA éves jelentés, Iskolák éves jelentése, a művelődési intézmények éves munkajelentése</w:t>
            </w:r>
          </w:p>
        </w:tc>
        <w:tc>
          <w:tcPr>
            <w:tcW w:w="1253" w:type="dxa"/>
            <w:vMerge w:val="restart"/>
          </w:tcPr>
          <w:p w:rsidR="001D3983" w:rsidRPr="00CE5619" w:rsidRDefault="001D3983" w:rsidP="00880745">
            <w:pPr>
              <w:pStyle w:val="tekstutabeli"/>
              <w:rPr>
                <w:rFonts w:cs="Times New Roman"/>
                <w:szCs w:val="20"/>
                <w:lang w:val="hu-HU"/>
              </w:rPr>
            </w:pPr>
            <w:r w:rsidRPr="00CE5619">
              <w:rPr>
                <w:rFonts w:cs="Times New Roman"/>
                <w:szCs w:val="20"/>
                <w:lang w:val="hu-HU"/>
              </w:rPr>
              <w:t>Művelődési intézmények, ONI,HÖ</w:t>
            </w:r>
          </w:p>
          <w:p w:rsidR="001D3983" w:rsidRPr="00CE5619" w:rsidRDefault="001D3983" w:rsidP="00880745">
            <w:pPr>
              <w:pStyle w:val="tekstutabeli"/>
              <w:rPr>
                <w:rFonts w:cs="Times New Roman"/>
                <w:szCs w:val="20"/>
                <w:lang w:val="hu-HU"/>
              </w:rPr>
            </w:pPr>
          </w:p>
          <w:p w:rsidR="001D3983" w:rsidRPr="00CE5619" w:rsidRDefault="001D3983" w:rsidP="00880745">
            <w:pPr>
              <w:pStyle w:val="tekstutabeli"/>
              <w:rPr>
                <w:rFonts w:cs="Times New Roman"/>
                <w:szCs w:val="20"/>
                <w:lang w:val="hu-HU"/>
              </w:rPr>
            </w:pPr>
          </w:p>
          <w:p w:rsidR="001D3983" w:rsidRPr="00CE5619" w:rsidRDefault="001D3983" w:rsidP="00880745">
            <w:pPr>
              <w:pStyle w:val="tekstutabeli"/>
              <w:rPr>
                <w:rFonts w:cs="Times New Roman"/>
                <w:szCs w:val="20"/>
                <w:lang w:val="hu-HU"/>
              </w:rPr>
            </w:pPr>
          </w:p>
          <w:p w:rsidR="001D3983" w:rsidRPr="00CE5619" w:rsidRDefault="001D3983" w:rsidP="00880745">
            <w:pPr>
              <w:pStyle w:val="tekstutabeli"/>
              <w:rPr>
                <w:rFonts w:cs="Times New Roman"/>
                <w:szCs w:val="20"/>
                <w:lang w:val="hu-HU"/>
              </w:rPr>
            </w:pPr>
          </w:p>
          <w:p w:rsidR="001D3983" w:rsidRPr="00CE5619" w:rsidRDefault="001D3983" w:rsidP="00880745">
            <w:pPr>
              <w:pStyle w:val="tekstutabeli"/>
              <w:rPr>
                <w:rFonts w:cs="Times New Roman"/>
                <w:szCs w:val="20"/>
                <w:lang w:val="hu-HU"/>
              </w:rPr>
            </w:pPr>
          </w:p>
          <w:p w:rsidR="001D3983" w:rsidRPr="00CE5619" w:rsidRDefault="001D3983" w:rsidP="00880745">
            <w:pPr>
              <w:pStyle w:val="tekstutabeli"/>
              <w:rPr>
                <w:rFonts w:cs="Times New Roman"/>
                <w:szCs w:val="20"/>
                <w:lang w:val="hu-HU"/>
              </w:rPr>
            </w:pPr>
          </w:p>
          <w:p w:rsidR="001D3983" w:rsidRPr="00CE5619" w:rsidRDefault="001D3983" w:rsidP="00880745">
            <w:pPr>
              <w:pStyle w:val="tekstutabeli"/>
              <w:rPr>
                <w:rFonts w:cs="Times New Roman"/>
                <w:szCs w:val="20"/>
                <w:lang w:val="hu-HU"/>
              </w:rPr>
            </w:pPr>
          </w:p>
          <w:p w:rsidR="001D3983" w:rsidRPr="00CE5619" w:rsidRDefault="001D3983" w:rsidP="00880745">
            <w:pPr>
              <w:pStyle w:val="tekstutabeli"/>
              <w:rPr>
                <w:rFonts w:cs="Times New Roman"/>
                <w:szCs w:val="20"/>
                <w:lang w:val="hu-HU"/>
              </w:rPr>
            </w:pPr>
          </w:p>
          <w:p w:rsidR="001D3983" w:rsidRPr="00CE5619" w:rsidRDefault="001D3983" w:rsidP="00880745">
            <w:pPr>
              <w:pStyle w:val="tekstutabeli"/>
              <w:rPr>
                <w:rFonts w:cs="Times New Roman"/>
                <w:szCs w:val="20"/>
                <w:lang w:val="hu-HU"/>
              </w:rPr>
            </w:pPr>
          </w:p>
          <w:p w:rsidR="001D3983" w:rsidRPr="00CE5619" w:rsidRDefault="001D3983" w:rsidP="00880745">
            <w:pPr>
              <w:pStyle w:val="tekstutabeli"/>
              <w:rPr>
                <w:rFonts w:cs="Times New Roman"/>
                <w:szCs w:val="20"/>
                <w:lang w:val="hu-HU"/>
              </w:rPr>
            </w:pPr>
          </w:p>
          <w:p w:rsidR="001D3983" w:rsidRPr="00CE5619" w:rsidRDefault="001D3983" w:rsidP="00880745">
            <w:pPr>
              <w:pStyle w:val="tekstutabeli"/>
              <w:rPr>
                <w:rFonts w:cs="Times New Roman"/>
                <w:szCs w:val="20"/>
                <w:lang w:val="hu-HU"/>
              </w:rPr>
            </w:pPr>
          </w:p>
          <w:p w:rsidR="001D3983" w:rsidRPr="00CE5619" w:rsidRDefault="001D3983" w:rsidP="00880745">
            <w:pPr>
              <w:pStyle w:val="tekstutabeli"/>
              <w:rPr>
                <w:rFonts w:cs="Times New Roman"/>
                <w:szCs w:val="20"/>
                <w:lang w:val="hu-HU"/>
              </w:rPr>
            </w:pPr>
          </w:p>
          <w:p w:rsidR="001D3983" w:rsidRPr="00CE5619" w:rsidRDefault="001D3983" w:rsidP="00880745">
            <w:pPr>
              <w:pStyle w:val="tekstutabeli"/>
              <w:rPr>
                <w:rFonts w:cs="Times New Roman"/>
                <w:szCs w:val="20"/>
                <w:lang w:val="hu-HU"/>
              </w:rPr>
            </w:pPr>
            <w:r w:rsidRPr="00CE5619">
              <w:rPr>
                <w:rFonts w:cs="Times New Roman"/>
                <w:szCs w:val="20"/>
                <w:lang w:val="hu-HU"/>
              </w:rPr>
              <w:t>Művelődési intézmények, ONI,HÖ</w:t>
            </w:r>
          </w:p>
        </w:tc>
        <w:tc>
          <w:tcPr>
            <w:tcW w:w="1474" w:type="dxa"/>
            <w:vMerge w:val="restart"/>
          </w:tcPr>
          <w:p w:rsidR="001D3983" w:rsidRPr="00CE5619" w:rsidRDefault="001D3983" w:rsidP="00880745">
            <w:pPr>
              <w:pStyle w:val="tekstutabeli"/>
              <w:rPr>
                <w:rFonts w:cs="Times New Roman"/>
                <w:szCs w:val="20"/>
                <w:lang w:val="hu-HU"/>
              </w:rPr>
            </w:pPr>
            <w:r w:rsidRPr="00CE5619">
              <w:rPr>
                <w:rFonts w:cs="Times New Roman"/>
                <w:szCs w:val="20"/>
                <w:lang w:val="hu-HU"/>
              </w:rPr>
              <w:t xml:space="preserve">Regionális és állami művelődési intézmények </w:t>
            </w:r>
          </w:p>
        </w:tc>
      </w:tr>
      <w:tr w:rsidR="001D3983" w:rsidRPr="00CE5619" w:rsidTr="00880745">
        <w:trPr>
          <w:trHeight w:val="700"/>
          <w:jc w:val="center"/>
        </w:trPr>
        <w:tc>
          <w:tcPr>
            <w:tcW w:w="3185"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8.2.1.2. Sajátos jellegű oktatás a városi művelődési intézményekben és a kulturális rendezvények edukációs látogatása</w:t>
            </w:r>
          </w:p>
          <w:p w:rsidR="001D3983" w:rsidRPr="00CE5619" w:rsidRDefault="001D3983" w:rsidP="00880745">
            <w:pPr>
              <w:pStyle w:val="tekstutabeli"/>
              <w:rPr>
                <w:rFonts w:cs="Times New Roman"/>
                <w:szCs w:val="20"/>
                <w:lang w:val="hu-HU"/>
              </w:rPr>
            </w:pP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rPr>
                <w:rFonts w:ascii="Times New Roman" w:hAnsi="Times New Roman" w:cs="Times New Roman"/>
                <w:bCs/>
                <w:sz w:val="20"/>
                <w:szCs w:val="20"/>
              </w:rPr>
            </w:pPr>
            <w:r w:rsidRPr="00CE5619">
              <w:rPr>
                <w:rFonts w:ascii="Times New Roman" w:hAnsi="Times New Roman" w:cs="Times New Roman"/>
                <w:bCs/>
                <w:sz w:val="20"/>
                <w:szCs w:val="20"/>
              </w:rPr>
              <w:t>A városi művelődési intézményekben megtartott sajátos jellegű szemléltető órák</w:t>
            </w:r>
          </w:p>
          <w:p w:rsidR="001D3983" w:rsidRPr="00CE5619" w:rsidRDefault="001D3983" w:rsidP="00880745">
            <w:pPr>
              <w:pStyle w:val="tekstutabeli"/>
              <w:rPr>
                <w:rFonts w:cs="Times New Roman"/>
                <w:szCs w:val="20"/>
                <w:lang w:val="hu-HU"/>
              </w:rPr>
            </w:pPr>
            <w:r w:rsidRPr="00CE5619">
              <w:rPr>
                <w:rFonts w:cs="Times New Roman"/>
                <w:bCs/>
                <w:szCs w:val="20"/>
                <w:lang w:val="hu-HU"/>
              </w:rPr>
              <w:t xml:space="preserve">A városi kulturális rendezvényeknek a gyerekek életkorának megfelelően szervezett iskolai látogatása  </w:t>
            </w:r>
          </w:p>
        </w:tc>
        <w:tc>
          <w:tcPr>
            <w:tcW w:w="2221"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gyerekek száma a művészeti szekciókban</w:t>
            </w:r>
          </w:p>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szemléltető órák a művelődési intézményekben</w:t>
            </w:r>
          </w:p>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városi kulturális rendezvények meglátogatására szervezett iskolai látogatások száma</w:t>
            </w:r>
          </w:p>
          <w:p w:rsidR="001D3983" w:rsidRPr="00CE5619" w:rsidRDefault="001D3983" w:rsidP="00880745">
            <w:pPr>
              <w:pStyle w:val="tekstutabeli"/>
              <w:rPr>
                <w:rFonts w:cs="Times New Roman"/>
                <w:szCs w:val="20"/>
                <w:lang w:val="hu-HU"/>
              </w:rPr>
            </w:pPr>
            <w:r w:rsidRPr="00CE5619">
              <w:rPr>
                <w:rFonts w:cs="Times New Roman"/>
                <w:szCs w:val="20"/>
                <w:lang w:val="hu-HU"/>
              </w:rPr>
              <w:t>A gyerekek száma, akiket a városi és városon kívüli kulturális rendezvények iskolai látogatásával felöleltek</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8.2.1.3. Inkluzív kulturális programok szervezése az iskolákban</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Az iskolákban megszervezett inkluzív művészeti és egyéb kulturális programok</w:t>
            </w:r>
          </w:p>
        </w:tc>
        <w:tc>
          <w:tcPr>
            <w:tcW w:w="2221"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Az inkluzív projektumok és kulturális programok száma</w:t>
            </w:r>
          </w:p>
          <w:p w:rsidR="001D3983" w:rsidRPr="00CE5619" w:rsidRDefault="001D3983" w:rsidP="00880745">
            <w:pPr>
              <w:pStyle w:val="tekstutabeli"/>
              <w:rPr>
                <w:rFonts w:cs="Times New Roman"/>
                <w:szCs w:val="20"/>
                <w:lang w:val="hu-HU"/>
              </w:rPr>
            </w:pPr>
            <w:r w:rsidRPr="00CE5619">
              <w:rPr>
                <w:rFonts w:cs="Times New Roman"/>
                <w:szCs w:val="20"/>
                <w:lang w:val="hu-HU"/>
              </w:rPr>
              <w:t xml:space="preserve">Az érzékeny csoportokba tartozó gyerekek száma, akik </w:t>
            </w:r>
            <w:r w:rsidRPr="00CE5619">
              <w:rPr>
                <w:rFonts w:cs="Times New Roman"/>
                <w:szCs w:val="20"/>
                <w:lang w:val="hu-HU"/>
              </w:rPr>
              <w:lastRenderedPageBreak/>
              <w:t>részt vettek az inkluzív kulturális programokban</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1254"/>
          <w:jc w:val="center"/>
        </w:trPr>
        <w:tc>
          <w:tcPr>
            <w:tcW w:w="3185" w:type="dxa"/>
          </w:tcPr>
          <w:p w:rsidR="001D3983" w:rsidRPr="00CE5619" w:rsidRDefault="001D3983" w:rsidP="00880745">
            <w:pPr>
              <w:rPr>
                <w:rFonts w:ascii="Times New Roman" w:hAnsi="Times New Roman" w:cs="Times New Roman"/>
                <w:b/>
                <w:sz w:val="20"/>
                <w:szCs w:val="20"/>
              </w:rPr>
            </w:pPr>
            <w:r w:rsidRPr="00CE5619">
              <w:rPr>
                <w:rFonts w:ascii="Times New Roman" w:hAnsi="Times New Roman" w:cs="Times New Roman"/>
                <w:sz w:val="20"/>
                <w:szCs w:val="20"/>
              </w:rPr>
              <w:lastRenderedPageBreak/>
              <w:t>8.2.1.4. Iskolai szekcióversenyek és közös iskolaközi művészeti projektumok szervezése</w:t>
            </w:r>
          </w:p>
          <w:p w:rsidR="001D3983" w:rsidRPr="00CE5619" w:rsidRDefault="001D3983" w:rsidP="00880745">
            <w:pPr>
              <w:rPr>
                <w:rFonts w:ascii="Times New Roman" w:hAnsi="Times New Roman" w:cs="Times New Roman"/>
                <w:b/>
                <w:sz w:val="20"/>
                <w:szCs w:val="20"/>
              </w:rPr>
            </w:pPr>
          </w:p>
          <w:p w:rsidR="001D3983" w:rsidRPr="00CE5619" w:rsidRDefault="001D3983" w:rsidP="00880745">
            <w:pPr>
              <w:rPr>
                <w:rFonts w:ascii="Times New Roman" w:hAnsi="Times New Roman" w:cs="Times New Roman"/>
                <w:b/>
                <w:sz w:val="20"/>
                <w:szCs w:val="20"/>
              </w:rPr>
            </w:pPr>
          </w:p>
          <w:p w:rsidR="001D3983" w:rsidRPr="00CE5619" w:rsidRDefault="001D3983" w:rsidP="00880745">
            <w:pPr>
              <w:pStyle w:val="tekstutabeli"/>
              <w:rPr>
                <w:rFonts w:cs="Times New Roman"/>
                <w:szCs w:val="20"/>
                <w:lang w:val="hu-HU"/>
              </w:rPr>
            </w:pP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 megszervezett iskolai és iskolaközi gyermekművészeti versenyek</w:t>
            </w:r>
          </w:p>
        </w:tc>
        <w:tc>
          <w:tcPr>
            <w:tcW w:w="2221"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városban és az iskolákban megtartott gyermekművészeti versenyek száma</w:t>
            </w:r>
          </w:p>
          <w:p w:rsidR="001D3983" w:rsidRPr="00CE5619" w:rsidRDefault="001D3983" w:rsidP="00880745">
            <w:pPr>
              <w:rPr>
                <w:rFonts w:ascii="Times New Roman" w:hAnsi="Times New Roman" w:cs="Times New Roman"/>
                <w:sz w:val="20"/>
                <w:szCs w:val="20"/>
              </w:rPr>
            </w:pPr>
          </w:p>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Az alkotások száma a versenyeken</w:t>
            </w:r>
          </w:p>
          <w:p w:rsidR="001D3983" w:rsidRPr="00CE5619" w:rsidRDefault="001D3983" w:rsidP="00880745">
            <w:pPr>
              <w:pStyle w:val="tekstutabeli"/>
              <w:rPr>
                <w:rFonts w:cs="Times New Roman"/>
                <w:szCs w:val="20"/>
                <w:lang w:val="hu-HU"/>
              </w:rPr>
            </w:pPr>
            <w:r w:rsidRPr="00CE5619">
              <w:rPr>
                <w:rFonts w:cs="Times New Roman"/>
                <w:szCs w:val="20"/>
                <w:lang w:val="hu-HU"/>
              </w:rPr>
              <w:t>A gyerekek száma, akik részt vettek a versenyeken</w:t>
            </w:r>
          </w:p>
        </w:tc>
        <w:tc>
          <w:tcPr>
            <w:tcW w:w="1476" w:type="dxa"/>
          </w:tcPr>
          <w:p w:rsidR="001D3983" w:rsidRPr="00CE5619" w:rsidRDefault="001D3983" w:rsidP="00880745">
            <w:pPr>
              <w:pStyle w:val="tekstutabeli"/>
              <w:rPr>
                <w:rFonts w:cs="Times New Roman"/>
                <w:szCs w:val="20"/>
                <w:lang w:val="hu-HU"/>
              </w:rPr>
            </w:pPr>
          </w:p>
        </w:tc>
        <w:tc>
          <w:tcPr>
            <w:tcW w:w="1253" w:type="dxa"/>
          </w:tcPr>
          <w:p w:rsidR="001D3983" w:rsidRPr="00CE5619" w:rsidRDefault="001D3983" w:rsidP="00880745">
            <w:pPr>
              <w:pStyle w:val="tekstutabeli"/>
              <w:rPr>
                <w:rFonts w:cs="Times New Roman"/>
                <w:szCs w:val="20"/>
                <w:lang w:val="hu-HU"/>
              </w:rPr>
            </w:pPr>
            <w:r w:rsidRPr="00CE5619">
              <w:rPr>
                <w:rFonts w:cs="Times New Roman"/>
                <w:szCs w:val="20"/>
                <w:lang w:val="hu-HU"/>
              </w:rPr>
              <w:t>Művelődési intézmények, ONI,HÖ</w:t>
            </w:r>
          </w:p>
        </w:tc>
        <w:tc>
          <w:tcPr>
            <w:tcW w:w="1474" w:type="dxa"/>
          </w:tcPr>
          <w:p w:rsidR="001D3983" w:rsidRPr="00CE5619" w:rsidRDefault="001D3983" w:rsidP="00880745">
            <w:pPr>
              <w:pStyle w:val="tekstutabeli"/>
              <w:rPr>
                <w:rFonts w:cs="Times New Roman"/>
                <w:szCs w:val="20"/>
                <w:lang w:val="hu-HU"/>
              </w:rPr>
            </w:pPr>
          </w:p>
        </w:tc>
      </w:tr>
      <w:tr w:rsidR="001D3983" w:rsidRPr="00CE5619" w:rsidTr="00880745">
        <w:trPr>
          <w:trHeight w:val="269"/>
          <w:jc w:val="center"/>
        </w:trPr>
        <w:tc>
          <w:tcPr>
            <w:tcW w:w="13569" w:type="dxa"/>
            <w:gridSpan w:val="7"/>
            <w:shd w:val="clear" w:color="auto" w:fill="ACB9CA" w:themeFill="text2" w:themeFillTint="66"/>
          </w:tcPr>
          <w:p w:rsidR="001D3983" w:rsidRPr="00CE5619" w:rsidRDefault="001D3983" w:rsidP="00880745">
            <w:pPr>
              <w:pStyle w:val="specificnicilj"/>
              <w:rPr>
                <w:rFonts w:cs="Times New Roman"/>
                <w:sz w:val="20"/>
                <w:szCs w:val="20"/>
                <w:lang w:val="hu-HU"/>
              </w:rPr>
            </w:pPr>
            <w:r w:rsidRPr="00CE5619">
              <w:rPr>
                <w:rFonts w:cs="Times New Roman"/>
                <w:sz w:val="20"/>
                <w:szCs w:val="20"/>
                <w:lang w:val="hu-HU"/>
              </w:rPr>
              <w:t>Specifikus cél 8.2.2:</w:t>
            </w:r>
            <w:r w:rsidRPr="00CE5619">
              <w:rPr>
                <w:rFonts w:cs="Times New Roman"/>
                <w:b w:val="0"/>
                <w:sz w:val="20"/>
                <w:szCs w:val="20"/>
                <w:lang w:val="hu-HU"/>
              </w:rPr>
              <w:t xml:space="preserve"> </w:t>
            </w:r>
            <w:r w:rsidRPr="00CE5619">
              <w:rPr>
                <w:rFonts w:cs="Times New Roman"/>
                <w:sz w:val="20"/>
                <w:szCs w:val="20"/>
                <w:lang w:val="hu-HU"/>
              </w:rPr>
              <w:t>A kulturális értékek reklámozása a gyerekek körében a városi művelődési intézmények programjai által</w:t>
            </w: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8.2.2.1. A Városi Színház Kreatív Központja tevékenységének kiszélesítése</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jc w:val="both"/>
              <w:rPr>
                <w:rFonts w:ascii="Times New Roman" w:hAnsi="Times New Roman" w:cs="Times New Roman"/>
                <w:bCs/>
                <w:sz w:val="20"/>
                <w:szCs w:val="20"/>
              </w:rPr>
            </w:pPr>
          </w:p>
          <w:p w:rsidR="001D3983" w:rsidRPr="00CE5619" w:rsidRDefault="001D3983" w:rsidP="00880745">
            <w:pPr>
              <w:jc w:val="both"/>
              <w:rPr>
                <w:rFonts w:ascii="Times New Roman" w:hAnsi="Times New Roman" w:cs="Times New Roman"/>
                <w:bCs/>
                <w:sz w:val="20"/>
                <w:szCs w:val="20"/>
              </w:rPr>
            </w:pPr>
            <w:r w:rsidRPr="00CE5619">
              <w:rPr>
                <w:rFonts w:ascii="Times New Roman" w:hAnsi="Times New Roman" w:cs="Times New Roman"/>
                <w:bCs/>
                <w:sz w:val="20"/>
                <w:szCs w:val="20"/>
              </w:rPr>
              <w:t>Új tematikus szekciók a Városi Színház Kreatív Központjában</w:t>
            </w:r>
          </w:p>
          <w:p w:rsidR="001D3983" w:rsidRPr="00CE5619" w:rsidRDefault="001D3983" w:rsidP="00880745">
            <w:pPr>
              <w:pStyle w:val="tekstutabeli"/>
              <w:rPr>
                <w:rFonts w:cs="Times New Roman"/>
                <w:szCs w:val="20"/>
                <w:lang w:val="hu-HU"/>
              </w:rPr>
            </w:pPr>
          </w:p>
        </w:tc>
        <w:tc>
          <w:tcPr>
            <w:tcW w:w="2221" w:type="dxa"/>
          </w:tcPr>
          <w:p w:rsidR="001D3983" w:rsidRPr="00CE5619" w:rsidRDefault="001D3983" w:rsidP="00880745">
            <w:pPr>
              <w:rPr>
                <w:rFonts w:ascii="Times New Roman" w:hAnsi="Times New Roman" w:cs="Times New Roman"/>
                <w:sz w:val="20"/>
                <w:szCs w:val="20"/>
              </w:rPr>
            </w:pPr>
          </w:p>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tematikus szekciók száma a Kreatív Központban</w:t>
            </w:r>
          </w:p>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Kreatív Központ szekcióin részt vevő gyerekek száma</w:t>
            </w:r>
          </w:p>
          <w:p w:rsidR="001D3983" w:rsidRPr="00CE5619" w:rsidRDefault="001D3983" w:rsidP="00880745">
            <w:pPr>
              <w:rPr>
                <w:rFonts w:ascii="Times New Roman" w:hAnsi="Times New Roman" w:cs="Times New Roman"/>
                <w:sz w:val="20"/>
                <w:szCs w:val="20"/>
              </w:rPr>
            </w:pPr>
          </w:p>
          <w:p w:rsidR="001D3983" w:rsidRPr="00CE5619" w:rsidRDefault="001D3983" w:rsidP="00880745">
            <w:pPr>
              <w:pStyle w:val="tekstutabeli"/>
              <w:rPr>
                <w:rFonts w:cs="Times New Roman"/>
                <w:szCs w:val="20"/>
                <w:lang w:val="hu-HU"/>
              </w:rPr>
            </w:pPr>
          </w:p>
        </w:tc>
        <w:tc>
          <w:tcPr>
            <w:tcW w:w="1476" w:type="dxa"/>
            <w:vMerge w:val="restart"/>
          </w:tcPr>
          <w:p w:rsidR="001D3983" w:rsidRPr="00CE5619" w:rsidRDefault="001D3983" w:rsidP="00880745">
            <w:pPr>
              <w:pStyle w:val="tekstutabeli"/>
              <w:rPr>
                <w:rFonts w:cs="Times New Roman"/>
                <w:szCs w:val="20"/>
                <w:lang w:val="hu-HU"/>
              </w:rPr>
            </w:pPr>
            <w:r w:rsidRPr="00CE5619">
              <w:rPr>
                <w:rFonts w:cs="Times New Roman"/>
                <w:szCs w:val="20"/>
                <w:lang w:val="hu-HU"/>
              </w:rPr>
              <w:t xml:space="preserve">HGYA éves jelentés, Iskolák éves jelentése, </w:t>
            </w:r>
            <w:r w:rsidR="00E83CD6">
              <w:rPr>
                <w:rFonts w:cs="Times New Roman"/>
                <w:szCs w:val="20"/>
                <w:lang w:val="hu-HU"/>
              </w:rPr>
              <w:t xml:space="preserve">A művelődési intézmények jelentései </w:t>
            </w:r>
          </w:p>
        </w:tc>
        <w:tc>
          <w:tcPr>
            <w:tcW w:w="1253" w:type="dxa"/>
            <w:vMerge w:val="restart"/>
          </w:tcPr>
          <w:p w:rsidR="001D3983" w:rsidRPr="00CE5619" w:rsidRDefault="00E83CD6" w:rsidP="00880745">
            <w:pPr>
              <w:pStyle w:val="tekstutabeli"/>
              <w:rPr>
                <w:rFonts w:cs="Times New Roman"/>
                <w:szCs w:val="20"/>
                <w:lang w:val="hu-HU"/>
              </w:rPr>
            </w:pPr>
            <w:r>
              <w:rPr>
                <w:rFonts w:cs="Times New Roman"/>
                <w:szCs w:val="20"/>
                <w:lang w:val="hu-HU"/>
              </w:rPr>
              <w:t>Művelődési intézetek</w:t>
            </w:r>
            <w:r w:rsidR="001D3983" w:rsidRPr="00CE5619">
              <w:rPr>
                <w:rFonts w:cs="Times New Roman"/>
                <w:szCs w:val="20"/>
                <w:lang w:val="hu-HU"/>
              </w:rPr>
              <w:t>, ONI,HÖ</w:t>
            </w:r>
          </w:p>
        </w:tc>
        <w:tc>
          <w:tcPr>
            <w:tcW w:w="1474" w:type="dxa"/>
            <w:vMerge w:val="restart"/>
          </w:tcPr>
          <w:p w:rsidR="001D3983" w:rsidRPr="00CE5619" w:rsidRDefault="002C1898" w:rsidP="00880745">
            <w:pPr>
              <w:pStyle w:val="tekstutabeli"/>
              <w:rPr>
                <w:rFonts w:cs="Times New Roman"/>
                <w:szCs w:val="20"/>
                <w:lang w:val="hu-HU"/>
              </w:rPr>
            </w:pPr>
            <w:r>
              <w:rPr>
                <w:rFonts w:cs="Times New Roman"/>
                <w:szCs w:val="20"/>
                <w:lang w:val="hu-HU"/>
              </w:rPr>
              <w:t>Óbecse Község</w:t>
            </w:r>
            <w:r w:rsidR="001D3983" w:rsidRPr="00CE5619">
              <w:rPr>
                <w:rFonts w:cs="Times New Roman"/>
                <w:szCs w:val="20"/>
                <w:lang w:val="hu-HU"/>
              </w:rPr>
              <w:t>,</w:t>
            </w:r>
            <w:r>
              <w:rPr>
                <w:rFonts w:cs="Times New Roman"/>
                <w:szCs w:val="20"/>
                <w:lang w:val="hu-HU"/>
              </w:rPr>
              <w:t xml:space="preserve"> Regionális és állami művelődési intézmények </w:t>
            </w:r>
            <w:r w:rsidR="001D3983" w:rsidRPr="00CE5619">
              <w:rPr>
                <w:rFonts w:cs="Times New Roman"/>
                <w:szCs w:val="20"/>
                <w:lang w:val="hu-HU"/>
              </w:rPr>
              <w:t xml:space="preserve"> </w:t>
            </w: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8.2.2.2. A Májusi játékok programjainak kiszélesítése, a fesztivált kísérő tevékenységek megújítása és a résztvevők számának növelése</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rPr>
                <w:rFonts w:ascii="Times New Roman" w:hAnsi="Times New Roman" w:cs="Times New Roman"/>
                <w:bCs/>
                <w:sz w:val="20"/>
                <w:szCs w:val="20"/>
              </w:rPr>
            </w:pPr>
            <w:r w:rsidRPr="00CE5619">
              <w:rPr>
                <w:rFonts w:ascii="Times New Roman" w:hAnsi="Times New Roman" w:cs="Times New Roman"/>
                <w:bCs/>
                <w:sz w:val="20"/>
                <w:szCs w:val="20"/>
              </w:rPr>
              <w:t>Kiszélesített fesztivál-tevékenységek a Májusi játékok keretében</w:t>
            </w:r>
          </w:p>
          <w:p w:rsidR="001D3983" w:rsidRPr="00CE5619" w:rsidRDefault="001D3983" w:rsidP="00880745">
            <w:pPr>
              <w:pStyle w:val="tekstutabeli"/>
              <w:rPr>
                <w:rFonts w:cs="Times New Roman"/>
                <w:szCs w:val="20"/>
                <w:lang w:val="hu-HU"/>
              </w:rPr>
            </w:pPr>
            <w:r w:rsidRPr="00CE5619">
              <w:rPr>
                <w:rFonts w:cs="Times New Roman"/>
                <w:bCs/>
                <w:szCs w:val="20"/>
                <w:lang w:val="hu-HU"/>
              </w:rPr>
              <w:t>A fesztivál folyamán megtartott kísérőrendezvények</w:t>
            </w:r>
          </w:p>
        </w:tc>
        <w:tc>
          <w:tcPr>
            <w:tcW w:w="2221" w:type="dxa"/>
          </w:tcPr>
          <w:p w:rsidR="001D3983" w:rsidRPr="00CE5619" w:rsidRDefault="001D3983" w:rsidP="00880745">
            <w:pPr>
              <w:ind w:left="-77"/>
              <w:rPr>
                <w:rFonts w:ascii="Times New Roman" w:hAnsi="Times New Roman" w:cs="Times New Roman"/>
                <w:sz w:val="20"/>
                <w:szCs w:val="20"/>
              </w:rPr>
            </w:pPr>
            <w:r w:rsidRPr="00CE5619">
              <w:rPr>
                <w:rFonts w:ascii="Times New Roman" w:hAnsi="Times New Roman" w:cs="Times New Roman"/>
                <w:sz w:val="20"/>
                <w:szCs w:val="20"/>
              </w:rPr>
              <w:t>Az előadások száma a Májusi játékok keretében</w:t>
            </w:r>
          </w:p>
          <w:p w:rsidR="001D3983" w:rsidRPr="00CE5619" w:rsidRDefault="001D3983" w:rsidP="00880745">
            <w:pPr>
              <w:ind w:left="-77"/>
              <w:rPr>
                <w:rFonts w:ascii="Times New Roman" w:hAnsi="Times New Roman" w:cs="Times New Roman"/>
                <w:sz w:val="20"/>
                <w:szCs w:val="20"/>
              </w:rPr>
            </w:pPr>
            <w:r w:rsidRPr="00CE5619">
              <w:rPr>
                <w:rFonts w:ascii="Times New Roman" w:hAnsi="Times New Roman" w:cs="Times New Roman"/>
                <w:sz w:val="20"/>
                <w:szCs w:val="20"/>
              </w:rPr>
              <w:t>A Májusi játékokon részt vevő gyerekek száma</w:t>
            </w:r>
          </w:p>
          <w:p w:rsidR="001D3983" w:rsidRPr="00CE5619" w:rsidRDefault="001D3983" w:rsidP="00880745">
            <w:pPr>
              <w:ind w:left="-77"/>
              <w:rPr>
                <w:rFonts w:ascii="Times New Roman" w:hAnsi="Times New Roman" w:cs="Times New Roman"/>
                <w:sz w:val="20"/>
                <w:szCs w:val="20"/>
              </w:rPr>
            </w:pPr>
            <w:r w:rsidRPr="00CE5619">
              <w:rPr>
                <w:rFonts w:ascii="Times New Roman" w:hAnsi="Times New Roman" w:cs="Times New Roman"/>
                <w:sz w:val="20"/>
                <w:szCs w:val="20"/>
              </w:rPr>
              <w:t>A Májusi játékokhoz kötődő kísérőrendezvények és sajátos jellegű programok száma</w:t>
            </w:r>
          </w:p>
          <w:p w:rsidR="001D3983" w:rsidRPr="00CE5619" w:rsidRDefault="001D3983" w:rsidP="00880745">
            <w:pPr>
              <w:pStyle w:val="tekstutabeli"/>
              <w:rPr>
                <w:rFonts w:cs="Times New Roman"/>
                <w:szCs w:val="20"/>
                <w:lang w:val="hu-HU"/>
              </w:rPr>
            </w:pPr>
            <w:r w:rsidRPr="00CE5619">
              <w:rPr>
                <w:rFonts w:cs="Times New Roman"/>
                <w:szCs w:val="20"/>
                <w:lang w:val="hu-HU"/>
              </w:rPr>
              <w:lastRenderedPageBreak/>
              <w:t>A fesztivált kísérő rendezvényeken és sajátos jellegű programokon részt vevők száma</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lastRenderedPageBreak/>
              <w:t>8.2.2.3. Balettiskola megnyitása a gyerekeknek a Városi Színház keretein belül</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 Városi Színház keretein belül a gyerekeknek megnyitott balettiskola</w:t>
            </w:r>
          </w:p>
        </w:tc>
        <w:tc>
          <w:tcPr>
            <w:tcW w:w="2221" w:type="dxa"/>
          </w:tcPr>
          <w:p w:rsidR="001D3983" w:rsidRPr="00CE5619" w:rsidRDefault="001D3983" w:rsidP="00880745">
            <w:pPr>
              <w:ind w:left="-77"/>
              <w:rPr>
                <w:rFonts w:ascii="Times New Roman" w:hAnsi="Times New Roman" w:cs="Times New Roman"/>
                <w:sz w:val="20"/>
                <w:szCs w:val="20"/>
              </w:rPr>
            </w:pPr>
            <w:r w:rsidRPr="00CE5619">
              <w:rPr>
                <w:rFonts w:ascii="Times New Roman" w:hAnsi="Times New Roman" w:cs="Times New Roman"/>
                <w:sz w:val="20"/>
                <w:szCs w:val="20"/>
              </w:rPr>
              <w:t>A balettórákra járó gyerekek száma</w:t>
            </w:r>
          </w:p>
          <w:p w:rsidR="001D3983" w:rsidRPr="00CE5619" w:rsidRDefault="001D3983" w:rsidP="00880745">
            <w:pPr>
              <w:pStyle w:val="tekstutabeli"/>
              <w:rPr>
                <w:rFonts w:cs="Times New Roman"/>
                <w:szCs w:val="20"/>
                <w:lang w:val="hu-HU"/>
              </w:rPr>
            </w:pPr>
            <w:r w:rsidRPr="00CE5619">
              <w:rPr>
                <w:rFonts w:cs="Times New Roman"/>
                <w:szCs w:val="20"/>
                <w:lang w:val="hu-HU"/>
              </w:rPr>
              <w:t>A Városi Színház keretein belül működő balettszekció munkaóráinak száma</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8.2.2.4. Matiné és mozielőadások a gyerekeknek</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Rendszeres terminusok a gyerekeknek szánt matinés mozielődásokra</w:t>
            </w:r>
          </w:p>
        </w:tc>
        <w:tc>
          <w:tcPr>
            <w:tcW w:w="2221" w:type="dxa"/>
            <w:tcBorders>
              <w:bottom w:val="single" w:sz="4" w:space="0" w:color="auto"/>
            </w:tcBorders>
          </w:tcPr>
          <w:p w:rsidR="001D3983" w:rsidRPr="00CE5619" w:rsidRDefault="001D3983" w:rsidP="00880745">
            <w:pPr>
              <w:ind w:left="-77"/>
              <w:rPr>
                <w:rFonts w:ascii="Times New Roman" w:hAnsi="Times New Roman" w:cs="Times New Roman"/>
                <w:sz w:val="20"/>
                <w:szCs w:val="20"/>
              </w:rPr>
            </w:pPr>
            <w:r w:rsidRPr="00CE5619">
              <w:rPr>
                <w:rFonts w:ascii="Times New Roman" w:hAnsi="Times New Roman" w:cs="Times New Roman"/>
                <w:sz w:val="20"/>
                <w:szCs w:val="20"/>
              </w:rPr>
              <w:t>A gyerekeknek szánt matinés mozielőadások száma</w:t>
            </w:r>
          </w:p>
          <w:p w:rsidR="001D3983" w:rsidRPr="00CE5619" w:rsidRDefault="001D3983" w:rsidP="00880745">
            <w:pPr>
              <w:pStyle w:val="tekstutabeli"/>
              <w:rPr>
                <w:rFonts w:cs="Times New Roman"/>
                <w:szCs w:val="20"/>
                <w:lang w:val="hu-HU"/>
              </w:rPr>
            </w:pPr>
            <w:r w:rsidRPr="00CE5619">
              <w:rPr>
                <w:rFonts w:cs="Times New Roman"/>
                <w:szCs w:val="20"/>
                <w:lang w:val="hu-HU"/>
              </w:rPr>
              <w:t>A matinés filmvetítéseket látogató gyermekek és felnőttek száma</w:t>
            </w:r>
          </w:p>
        </w:tc>
        <w:tc>
          <w:tcPr>
            <w:tcW w:w="1476" w:type="dxa"/>
            <w:vMerge/>
            <w:tcBorders>
              <w:bottom w:val="single" w:sz="4" w:space="0" w:color="auto"/>
            </w:tcBorders>
          </w:tcPr>
          <w:p w:rsidR="001D3983" w:rsidRPr="00CE5619" w:rsidRDefault="001D3983" w:rsidP="00880745">
            <w:pPr>
              <w:pStyle w:val="tekstutabeli"/>
              <w:rPr>
                <w:rFonts w:cs="Times New Roman"/>
                <w:szCs w:val="20"/>
                <w:lang w:val="hu-HU"/>
              </w:rPr>
            </w:pPr>
          </w:p>
        </w:tc>
        <w:tc>
          <w:tcPr>
            <w:tcW w:w="1253" w:type="dxa"/>
            <w:vMerge/>
            <w:tcBorders>
              <w:bottom w:val="single" w:sz="4" w:space="0" w:color="auto"/>
            </w:tcBorders>
          </w:tcPr>
          <w:p w:rsidR="001D3983" w:rsidRPr="00CE5619" w:rsidRDefault="001D3983" w:rsidP="00880745">
            <w:pPr>
              <w:pStyle w:val="tekstutabeli"/>
              <w:rPr>
                <w:rFonts w:cs="Times New Roman"/>
                <w:szCs w:val="20"/>
                <w:lang w:val="hu-HU"/>
              </w:rPr>
            </w:pPr>
          </w:p>
        </w:tc>
        <w:tc>
          <w:tcPr>
            <w:tcW w:w="1474" w:type="dxa"/>
            <w:vMerge/>
            <w:tcBorders>
              <w:bottom w:val="single" w:sz="4" w:space="0" w:color="auto"/>
            </w:tcBorders>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8.2.2.5. Filmműhelyek szervezése a gyerekeknek</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Borders>
              <w:right w:val="single" w:sz="4" w:space="0" w:color="auto"/>
            </w:tcBorders>
          </w:tcPr>
          <w:p w:rsidR="001D3983" w:rsidRPr="00CE5619" w:rsidRDefault="001D3983" w:rsidP="00880745">
            <w:pPr>
              <w:pStyle w:val="tekstutabeli"/>
              <w:rPr>
                <w:rFonts w:cs="Times New Roman"/>
                <w:szCs w:val="20"/>
                <w:lang w:val="hu-HU"/>
              </w:rPr>
            </w:pPr>
            <w:r w:rsidRPr="00CE5619">
              <w:rPr>
                <w:rFonts w:cs="Times New Roman"/>
                <w:bCs/>
                <w:szCs w:val="20"/>
                <w:lang w:val="hu-HU"/>
              </w:rPr>
              <w:t>A gyerekeknek és fiataloknak szervezett filmműhely</w:t>
            </w:r>
          </w:p>
        </w:tc>
        <w:tc>
          <w:tcPr>
            <w:tcW w:w="2221" w:type="dxa"/>
            <w:tcBorders>
              <w:top w:val="single" w:sz="4" w:space="0" w:color="auto"/>
              <w:left w:val="single" w:sz="4" w:space="0" w:color="auto"/>
              <w:bottom w:val="single" w:sz="4" w:space="0" w:color="auto"/>
              <w:right w:val="single" w:sz="4" w:space="0" w:color="auto"/>
            </w:tcBorders>
          </w:tcPr>
          <w:p w:rsidR="001D3983" w:rsidRPr="00CE5619" w:rsidRDefault="001D3983" w:rsidP="00880745">
            <w:pPr>
              <w:ind w:left="-77"/>
              <w:rPr>
                <w:rFonts w:ascii="Times New Roman" w:hAnsi="Times New Roman" w:cs="Times New Roman"/>
                <w:sz w:val="20"/>
                <w:szCs w:val="20"/>
              </w:rPr>
            </w:pPr>
            <w:r w:rsidRPr="00CE5619">
              <w:rPr>
                <w:rFonts w:ascii="Times New Roman" w:hAnsi="Times New Roman" w:cs="Times New Roman"/>
                <w:sz w:val="20"/>
                <w:szCs w:val="20"/>
              </w:rPr>
              <w:t>A filmműhelyen részt vevők száma</w:t>
            </w:r>
          </w:p>
          <w:p w:rsidR="001D3983" w:rsidRPr="00CE5619" w:rsidRDefault="001D3983" w:rsidP="00880745">
            <w:pPr>
              <w:pStyle w:val="tekstutabeli"/>
              <w:rPr>
                <w:rFonts w:cs="Times New Roman"/>
                <w:szCs w:val="20"/>
                <w:lang w:val="hu-HU"/>
              </w:rPr>
            </w:pPr>
            <w:r w:rsidRPr="00CE5619">
              <w:rPr>
                <w:rFonts w:cs="Times New Roman"/>
                <w:szCs w:val="20"/>
                <w:lang w:val="hu-HU"/>
              </w:rPr>
              <w:t>A műhelyek keretében elkészített filmalkotások száma</w:t>
            </w:r>
          </w:p>
        </w:tc>
        <w:tc>
          <w:tcPr>
            <w:tcW w:w="1476"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253"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474"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8.2.2.6. Nyári drámai táborok szervezése a gyerekeknek és a fiataloknak</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Borders>
              <w:right w:val="single" w:sz="4" w:space="0" w:color="auto"/>
            </w:tcBorders>
          </w:tcPr>
          <w:p w:rsidR="001D3983" w:rsidRPr="00CE5619" w:rsidRDefault="001D3983" w:rsidP="00880745">
            <w:pPr>
              <w:pStyle w:val="tekstutabeli"/>
              <w:rPr>
                <w:rFonts w:cs="Times New Roman"/>
                <w:szCs w:val="20"/>
                <w:lang w:val="hu-HU"/>
              </w:rPr>
            </w:pPr>
            <w:r w:rsidRPr="00CE5619">
              <w:rPr>
                <w:rFonts w:cs="Times New Roman"/>
                <w:bCs/>
                <w:szCs w:val="20"/>
                <w:lang w:val="hu-HU"/>
              </w:rPr>
              <w:t>A nyári drámai gyermek- és ifjúsági táborok megtartása</w:t>
            </w:r>
          </w:p>
        </w:tc>
        <w:tc>
          <w:tcPr>
            <w:tcW w:w="2221" w:type="dxa"/>
            <w:tcBorders>
              <w:top w:val="single" w:sz="4" w:space="0" w:color="auto"/>
              <w:left w:val="single" w:sz="4" w:space="0" w:color="auto"/>
              <w:bottom w:val="single" w:sz="4" w:space="0" w:color="auto"/>
              <w:right w:val="single" w:sz="4" w:space="0" w:color="auto"/>
            </w:tcBorders>
          </w:tcPr>
          <w:p w:rsidR="001D3983" w:rsidRPr="00CE5619" w:rsidRDefault="001D3983" w:rsidP="00880745">
            <w:pPr>
              <w:ind w:left="-77"/>
              <w:rPr>
                <w:rFonts w:ascii="Times New Roman" w:hAnsi="Times New Roman" w:cs="Times New Roman"/>
                <w:sz w:val="20"/>
                <w:szCs w:val="20"/>
              </w:rPr>
            </w:pPr>
            <w:r w:rsidRPr="00CE5619">
              <w:rPr>
                <w:rFonts w:ascii="Times New Roman" w:hAnsi="Times New Roman" w:cs="Times New Roman"/>
                <w:sz w:val="20"/>
                <w:szCs w:val="20"/>
              </w:rPr>
              <w:t>A nyári drámai táborok száma</w:t>
            </w:r>
          </w:p>
          <w:p w:rsidR="001D3983" w:rsidRPr="00CE5619" w:rsidRDefault="001D3983" w:rsidP="00880745">
            <w:pPr>
              <w:ind w:left="-77"/>
              <w:rPr>
                <w:rFonts w:ascii="Times New Roman" w:hAnsi="Times New Roman" w:cs="Times New Roman"/>
                <w:sz w:val="20"/>
                <w:szCs w:val="20"/>
              </w:rPr>
            </w:pPr>
            <w:r w:rsidRPr="00CE5619">
              <w:rPr>
                <w:rFonts w:ascii="Times New Roman" w:hAnsi="Times New Roman" w:cs="Times New Roman"/>
                <w:sz w:val="20"/>
                <w:szCs w:val="20"/>
              </w:rPr>
              <w:t>A nyári színházi táborokon részt vevők száma</w:t>
            </w:r>
          </w:p>
          <w:p w:rsidR="001D3983" w:rsidRPr="00CE5619" w:rsidRDefault="001D3983" w:rsidP="00880745">
            <w:pPr>
              <w:pStyle w:val="tekstutabeli"/>
              <w:rPr>
                <w:rFonts w:cs="Times New Roman"/>
                <w:szCs w:val="20"/>
                <w:lang w:val="hu-HU"/>
              </w:rPr>
            </w:pPr>
            <w:r w:rsidRPr="00CE5619">
              <w:rPr>
                <w:rFonts w:cs="Times New Roman"/>
                <w:szCs w:val="20"/>
                <w:lang w:val="hu-HU"/>
              </w:rPr>
              <w:t>A nyári drámai táborokban létrehozott előadások és egyéb színházművészeti produkciók száma</w:t>
            </w:r>
          </w:p>
        </w:tc>
        <w:tc>
          <w:tcPr>
            <w:tcW w:w="1476"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253"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474"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 xml:space="preserve">8.2.2.7. Gyermek- és ifjúsági szekciók létesításe a színházban bemutatandó alkotások kreatív </w:t>
            </w:r>
            <w:r w:rsidRPr="00CE5619">
              <w:rPr>
                <w:rFonts w:cs="Times New Roman"/>
                <w:szCs w:val="20"/>
                <w:lang w:val="hu-HU"/>
              </w:rPr>
              <w:lastRenderedPageBreak/>
              <w:t xml:space="preserve">írására </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lastRenderedPageBreak/>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 kreatív írásra létesített gyermek- és ifjúsági szekciók</w:t>
            </w:r>
          </w:p>
        </w:tc>
        <w:tc>
          <w:tcPr>
            <w:tcW w:w="2221" w:type="dxa"/>
            <w:tcBorders>
              <w:top w:val="single" w:sz="4" w:space="0" w:color="auto"/>
            </w:tcBorders>
          </w:tcPr>
          <w:p w:rsidR="001D3983" w:rsidRPr="00CE5619" w:rsidRDefault="001D3983" w:rsidP="00880745">
            <w:pPr>
              <w:ind w:left="-77"/>
              <w:rPr>
                <w:rFonts w:ascii="Times New Roman" w:hAnsi="Times New Roman" w:cs="Times New Roman"/>
                <w:sz w:val="20"/>
                <w:szCs w:val="20"/>
              </w:rPr>
            </w:pPr>
            <w:r w:rsidRPr="00CE5619">
              <w:rPr>
                <w:rFonts w:ascii="Times New Roman" w:hAnsi="Times New Roman" w:cs="Times New Roman"/>
                <w:sz w:val="20"/>
                <w:szCs w:val="20"/>
              </w:rPr>
              <w:t>A kreatív írásra létesített szekció munkájában részt vevők száma</w:t>
            </w:r>
          </w:p>
          <w:p w:rsidR="001D3983" w:rsidRPr="00CE5619" w:rsidRDefault="001D3983" w:rsidP="00880745">
            <w:pPr>
              <w:pStyle w:val="tekstutabeli"/>
              <w:rPr>
                <w:rFonts w:cs="Times New Roman"/>
                <w:szCs w:val="20"/>
                <w:lang w:val="hu-HU"/>
              </w:rPr>
            </w:pPr>
            <w:r w:rsidRPr="00CE5619">
              <w:rPr>
                <w:rFonts w:cs="Times New Roman"/>
                <w:szCs w:val="20"/>
                <w:lang w:val="hu-HU"/>
              </w:rPr>
              <w:lastRenderedPageBreak/>
              <w:t>A kreatív írásra létesített szekció tevékenykedése során elkészült alkotások száma</w:t>
            </w:r>
          </w:p>
        </w:tc>
        <w:tc>
          <w:tcPr>
            <w:tcW w:w="1476" w:type="dxa"/>
            <w:vMerge/>
            <w:tcBorders>
              <w:top w:val="single" w:sz="4" w:space="0" w:color="auto"/>
            </w:tcBorders>
          </w:tcPr>
          <w:p w:rsidR="001D3983" w:rsidRPr="00CE5619" w:rsidRDefault="001D3983" w:rsidP="00880745">
            <w:pPr>
              <w:pStyle w:val="tekstutabeli"/>
              <w:rPr>
                <w:rFonts w:cs="Times New Roman"/>
                <w:szCs w:val="20"/>
                <w:lang w:val="hu-HU"/>
              </w:rPr>
            </w:pPr>
          </w:p>
        </w:tc>
        <w:tc>
          <w:tcPr>
            <w:tcW w:w="1253" w:type="dxa"/>
            <w:vMerge/>
            <w:tcBorders>
              <w:top w:val="single" w:sz="4" w:space="0" w:color="auto"/>
            </w:tcBorders>
          </w:tcPr>
          <w:p w:rsidR="001D3983" w:rsidRPr="00CE5619" w:rsidRDefault="001D3983" w:rsidP="00880745">
            <w:pPr>
              <w:pStyle w:val="tekstutabeli"/>
              <w:rPr>
                <w:rFonts w:cs="Times New Roman"/>
                <w:szCs w:val="20"/>
                <w:lang w:val="hu-HU"/>
              </w:rPr>
            </w:pPr>
          </w:p>
        </w:tc>
        <w:tc>
          <w:tcPr>
            <w:tcW w:w="1474" w:type="dxa"/>
            <w:vMerge/>
            <w:tcBorders>
              <w:top w:val="single" w:sz="4" w:space="0" w:color="auto"/>
            </w:tcBorders>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lastRenderedPageBreak/>
              <w:t>8.2.2.8. Kalligráfiai szekció létesítése</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 gyerekek és a fiatalok számára létesített kalligráfiai szekció</w:t>
            </w:r>
          </w:p>
        </w:tc>
        <w:tc>
          <w:tcPr>
            <w:tcW w:w="2221" w:type="dxa"/>
            <w:tcBorders>
              <w:bottom w:val="single" w:sz="4" w:space="0" w:color="auto"/>
            </w:tcBorders>
          </w:tcPr>
          <w:p w:rsidR="001D3983" w:rsidRPr="00CE5619" w:rsidRDefault="001D3983" w:rsidP="00880745">
            <w:pPr>
              <w:pStyle w:val="tekstutabeli"/>
              <w:rPr>
                <w:rFonts w:cs="Times New Roman"/>
                <w:szCs w:val="20"/>
                <w:lang w:val="hu-HU"/>
              </w:rPr>
            </w:pPr>
            <w:r w:rsidRPr="00CE5619">
              <w:rPr>
                <w:rFonts w:cs="Times New Roman"/>
                <w:szCs w:val="20"/>
                <w:lang w:val="hu-HU"/>
              </w:rPr>
              <w:t>A kalligráfiai szekció munkájában részt vevők száma</w:t>
            </w:r>
          </w:p>
        </w:tc>
        <w:tc>
          <w:tcPr>
            <w:tcW w:w="1476" w:type="dxa"/>
            <w:vMerge/>
            <w:tcBorders>
              <w:bottom w:val="single" w:sz="4" w:space="0" w:color="auto"/>
            </w:tcBorders>
          </w:tcPr>
          <w:p w:rsidR="001D3983" w:rsidRPr="00CE5619" w:rsidRDefault="001D3983" w:rsidP="00880745">
            <w:pPr>
              <w:pStyle w:val="tekstutabeli"/>
              <w:rPr>
                <w:rFonts w:cs="Times New Roman"/>
                <w:szCs w:val="20"/>
                <w:lang w:val="hu-HU"/>
              </w:rPr>
            </w:pPr>
          </w:p>
        </w:tc>
        <w:tc>
          <w:tcPr>
            <w:tcW w:w="1253" w:type="dxa"/>
            <w:vMerge/>
            <w:tcBorders>
              <w:bottom w:val="single" w:sz="4" w:space="0" w:color="auto"/>
            </w:tcBorders>
          </w:tcPr>
          <w:p w:rsidR="001D3983" w:rsidRPr="00CE5619" w:rsidRDefault="001D3983" w:rsidP="00880745">
            <w:pPr>
              <w:pStyle w:val="tekstutabeli"/>
              <w:rPr>
                <w:rFonts w:cs="Times New Roman"/>
                <w:szCs w:val="20"/>
                <w:lang w:val="hu-HU"/>
              </w:rPr>
            </w:pPr>
          </w:p>
        </w:tc>
        <w:tc>
          <w:tcPr>
            <w:tcW w:w="1474" w:type="dxa"/>
            <w:vMerge/>
            <w:tcBorders>
              <w:bottom w:val="single" w:sz="4" w:space="0" w:color="auto"/>
            </w:tcBorders>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8.2.2.9. Grafikai kutatási és grafikai tervezési szekciók létesítése</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Borders>
              <w:right w:val="single" w:sz="4" w:space="0" w:color="auto"/>
            </w:tcBorders>
          </w:tcPr>
          <w:p w:rsidR="001D3983" w:rsidRPr="00CE5619" w:rsidRDefault="001D3983" w:rsidP="00880745">
            <w:pPr>
              <w:pStyle w:val="tekstutabeli"/>
              <w:rPr>
                <w:rFonts w:cs="Times New Roman"/>
                <w:szCs w:val="20"/>
                <w:lang w:val="hu-HU"/>
              </w:rPr>
            </w:pPr>
            <w:r w:rsidRPr="00CE5619">
              <w:rPr>
                <w:rFonts w:cs="Times New Roman"/>
                <w:bCs/>
                <w:szCs w:val="20"/>
                <w:lang w:val="hu-HU"/>
              </w:rPr>
              <w:t>A grafikai kutásokra és tervezésre létesített szekció</w:t>
            </w:r>
          </w:p>
        </w:tc>
        <w:tc>
          <w:tcPr>
            <w:tcW w:w="2221" w:type="dxa"/>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r w:rsidRPr="00CE5619">
              <w:rPr>
                <w:rFonts w:cs="Times New Roman"/>
                <w:szCs w:val="20"/>
                <w:lang w:val="hu-HU"/>
              </w:rPr>
              <w:t>A grafikai kutatási és tervezési szekció munkájában részt vevők száma</w:t>
            </w:r>
          </w:p>
        </w:tc>
        <w:tc>
          <w:tcPr>
            <w:tcW w:w="1476"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253"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474"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8.2.2.10. Szekciók létesítése a fórumszínházra és az edukációs programokra</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Borders>
              <w:right w:val="single" w:sz="4" w:space="0" w:color="auto"/>
            </w:tcBorders>
          </w:tcPr>
          <w:p w:rsidR="001D3983" w:rsidRPr="00CE5619" w:rsidRDefault="001D3983" w:rsidP="00880745">
            <w:pPr>
              <w:pStyle w:val="tekstutabeli"/>
              <w:rPr>
                <w:rFonts w:cs="Times New Roman"/>
                <w:szCs w:val="20"/>
                <w:lang w:val="hu-HU"/>
              </w:rPr>
            </w:pPr>
            <w:r w:rsidRPr="00CE5619">
              <w:rPr>
                <w:rFonts w:cs="Times New Roman"/>
                <w:bCs/>
                <w:szCs w:val="20"/>
                <w:lang w:val="hu-HU"/>
              </w:rPr>
              <w:t>A fórumszínházra és egyéb játékos edukációs programokra létesített szekció</w:t>
            </w:r>
          </w:p>
        </w:tc>
        <w:tc>
          <w:tcPr>
            <w:tcW w:w="2221" w:type="dxa"/>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r w:rsidRPr="00CE5619">
              <w:rPr>
                <w:rFonts w:cs="Times New Roman"/>
                <w:szCs w:val="20"/>
                <w:lang w:val="hu-HU"/>
              </w:rPr>
              <w:t>A fórumszínházra létesített szekció munkájában részt vevők száma</w:t>
            </w:r>
          </w:p>
        </w:tc>
        <w:tc>
          <w:tcPr>
            <w:tcW w:w="1476"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253"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474"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r>
      <w:tr w:rsidR="001D3983" w:rsidRPr="00CE5619" w:rsidTr="00880745">
        <w:trPr>
          <w:trHeight w:val="3698"/>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8.2.2.11. A szociálisan veszélyeztetett, rokkant vagy fejlődési zavarban szenvedő gyerekeknek szánt inkluzív programokhoz szükséges feltételek megteremtése</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Borders>
              <w:right w:val="single" w:sz="4" w:space="0" w:color="auto"/>
            </w:tcBorders>
          </w:tcPr>
          <w:p w:rsidR="001D3983" w:rsidRPr="00CE5619" w:rsidRDefault="001D3983" w:rsidP="00880745">
            <w:pPr>
              <w:pStyle w:val="tekstutabeli"/>
              <w:rPr>
                <w:rFonts w:cs="Times New Roman"/>
                <w:szCs w:val="20"/>
                <w:lang w:val="hu-HU"/>
              </w:rPr>
            </w:pPr>
            <w:r w:rsidRPr="00CE5619">
              <w:rPr>
                <w:rFonts w:cs="Times New Roman"/>
                <w:bCs/>
                <w:szCs w:val="20"/>
                <w:lang w:val="hu-HU"/>
              </w:rPr>
              <w:t>Az érzékeny csoportokba tartozó gyerekek számára megtartott inklúziós programok</w:t>
            </w:r>
          </w:p>
        </w:tc>
        <w:tc>
          <w:tcPr>
            <w:tcW w:w="2221" w:type="dxa"/>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r w:rsidRPr="00CE5619">
              <w:rPr>
                <w:rFonts w:cs="Times New Roman"/>
                <w:szCs w:val="20"/>
                <w:lang w:val="hu-HU"/>
              </w:rPr>
              <w:t>Az inklúziós programokon részt vevők száma</w:t>
            </w:r>
          </w:p>
        </w:tc>
        <w:tc>
          <w:tcPr>
            <w:tcW w:w="1476"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253"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474"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r>
      <w:tr w:rsidR="001D3983" w:rsidRPr="00CE5619" w:rsidTr="00880745">
        <w:trPr>
          <w:trHeight w:val="3698"/>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lastRenderedPageBreak/>
              <w:t>8.2.2.12. A Városi Múzeum szakembereinek együttműködése a gyerkekekkel és a fiatalokkal (az alsósoktól a diplomaszerzés után továbbtanulókig minden korosztályt felölelően), a gyűjteményrészek és a kísérő dokumentáció megtekintésének lehetővé tétele az oktatási vagy kutatási témától függően</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Borders>
              <w:right w:val="single" w:sz="4" w:space="0" w:color="auto"/>
            </w:tcBorders>
          </w:tcPr>
          <w:p w:rsidR="001D3983" w:rsidRPr="00CE5619" w:rsidRDefault="001D3983" w:rsidP="00880745">
            <w:pPr>
              <w:rPr>
                <w:rFonts w:ascii="Times New Roman" w:hAnsi="Times New Roman" w:cs="Times New Roman"/>
                <w:bCs/>
                <w:sz w:val="20"/>
                <w:szCs w:val="20"/>
              </w:rPr>
            </w:pPr>
            <w:r w:rsidRPr="00CE5619">
              <w:rPr>
                <w:rFonts w:ascii="Times New Roman" w:hAnsi="Times New Roman" w:cs="Times New Roman"/>
                <w:bCs/>
                <w:sz w:val="20"/>
                <w:szCs w:val="20"/>
              </w:rPr>
              <w:t>A múzeumi gyűjtemények tartalma hozzáférhető az oktatási programok és a kutatómunka számára</w:t>
            </w:r>
          </w:p>
          <w:p w:rsidR="001D3983" w:rsidRPr="00CE5619" w:rsidRDefault="001D3983" w:rsidP="00880745">
            <w:pPr>
              <w:rPr>
                <w:rFonts w:ascii="Times New Roman" w:hAnsi="Times New Roman" w:cs="Times New Roman"/>
                <w:bCs/>
                <w:sz w:val="20"/>
                <w:szCs w:val="20"/>
              </w:rPr>
            </w:pPr>
          </w:p>
          <w:p w:rsidR="001D3983" w:rsidRPr="00CE5619" w:rsidRDefault="001D3983" w:rsidP="00880745">
            <w:pPr>
              <w:pStyle w:val="tekstutabeli"/>
              <w:rPr>
                <w:rFonts w:cs="Times New Roman"/>
                <w:bCs/>
                <w:szCs w:val="20"/>
                <w:lang w:val="hu-HU"/>
              </w:rPr>
            </w:pPr>
          </w:p>
        </w:tc>
        <w:tc>
          <w:tcPr>
            <w:tcW w:w="2221" w:type="dxa"/>
            <w:tcBorders>
              <w:top w:val="single" w:sz="4" w:space="0" w:color="auto"/>
              <w:left w:val="single" w:sz="4" w:space="0" w:color="auto"/>
              <w:bottom w:val="single" w:sz="4" w:space="0" w:color="auto"/>
              <w:right w:val="single" w:sz="4" w:space="0" w:color="auto"/>
            </w:tcBorders>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 xml:space="preserve"> A múzeumi gyűjteményekről szóló tanítási órák száma a Városi Múzeum keretein belül</w:t>
            </w:r>
          </w:p>
          <w:p w:rsidR="001D3983" w:rsidRPr="00CE5619" w:rsidRDefault="001D3983" w:rsidP="00880745">
            <w:pPr>
              <w:rPr>
                <w:rFonts w:ascii="Times New Roman" w:hAnsi="Times New Roman" w:cs="Times New Roman"/>
                <w:sz w:val="20"/>
                <w:szCs w:val="20"/>
              </w:rPr>
            </w:pPr>
          </w:p>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gyerekek és fiatalok száma a múzeumi gyűjteményekről szóló tanítási órákon</w:t>
            </w:r>
          </w:p>
          <w:p w:rsidR="001D3983" w:rsidRPr="00CE5619" w:rsidRDefault="001D3983" w:rsidP="00880745">
            <w:pPr>
              <w:rPr>
                <w:rFonts w:ascii="Times New Roman" w:hAnsi="Times New Roman" w:cs="Times New Roman"/>
                <w:sz w:val="20"/>
                <w:szCs w:val="20"/>
              </w:rPr>
            </w:pPr>
          </w:p>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kulturális és ipari örökség szervezett prezentálásainak száma</w:t>
            </w:r>
          </w:p>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prezentációkon jelen lévő gyerekek száma</w:t>
            </w:r>
          </w:p>
          <w:p w:rsidR="001D3983" w:rsidRPr="00CE5619" w:rsidRDefault="001D3983" w:rsidP="00880745">
            <w:pPr>
              <w:rPr>
                <w:rFonts w:ascii="Times New Roman" w:hAnsi="Times New Roman" w:cs="Times New Roman"/>
                <w:sz w:val="20"/>
                <w:szCs w:val="20"/>
              </w:rPr>
            </w:pPr>
          </w:p>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Városi Múzeum és a városi és településeken lévő iskolák együttműködése által létrejött tanítási órák és kulturális rendezvények száma</w:t>
            </w:r>
          </w:p>
          <w:p w:rsidR="001D3983" w:rsidRPr="00CE5619" w:rsidRDefault="001D3983" w:rsidP="00880745">
            <w:pPr>
              <w:rPr>
                <w:rFonts w:ascii="Times New Roman" w:hAnsi="Times New Roman" w:cs="Times New Roman"/>
                <w:sz w:val="20"/>
                <w:szCs w:val="20"/>
              </w:rPr>
            </w:pPr>
          </w:p>
          <w:p w:rsidR="001D3983" w:rsidRPr="00CE5619" w:rsidRDefault="001D3983" w:rsidP="00880745">
            <w:pPr>
              <w:pStyle w:val="tekstutabeli"/>
              <w:rPr>
                <w:rFonts w:cs="Times New Roman"/>
                <w:szCs w:val="20"/>
                <w:lang w:val="hu-HU"/>
              </w:rPr>
            </w:pPr>
            <w:r w:rsidRPr="00CE5619">
              <w:rPr>
                <w:rFonts w:cs="Times New Roman"/>
                <w:szCs w:val="20"/>
                <w:lang w:val="hu-HU"/>
              </w:rPr>
              <w:t>A kutatómunkák száma, amelyeknek témája Óbecse község kulturális és történelmi öröksége</w:t>
            </w:r>
          </w:p>
        </w:tc>
        <w:tc>
          <w:tcPr>
            <w:tcW w:w="1476"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253"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474"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r>
      <w:tr w:rsidR="001D3983" w:rsidRPr="00CE5619" w:rsidTr="00880745">
        <w:trPr>
          <w:trHeight w:val="1313"/>
          <w:jc w:val="center"/>
        </w:trPr>
        <w:tc>
          <w:tcPr>
            <w:tcW w:w="3185"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lastRenderedPageBreak/>
              <w:t>8.2.2.13. Szakosított gyermek- és ifjúsági szekciók létesítése a Városi Múzeum tevékenysége keretein belül, az iskolákkal együttműködve</w:t>
            </w:r>
          </w:p>
          <w:p w:rsidR="001D3983" w:rsidRPr="00CE5619" w:rsidRDefault="001D3983" w:rsidP="00880745">
            <w:pPr>
              <w:pStyle w:val="tekstutabeli"/>
              <w:rPr>
                <w:rFonts w:cs="Times New Roman"/>
                <w:szCs w:val="20"/>
                <w:lang w:val="hu-HU"/>
              </w:rPr>
            </w:pP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rPr>
                <w:rFonts w:ascii="Times New Roman" w:hAnsi="Times New Roman" w:cs="Times New Roman"/>
                <w:bCs/>
                <w:sz w:val="20"/>
                <w:szCs w:val="20"/>
              </w:rPr>
            </w:pPr>
          </w:p>
          <w:p w:rsidR="001D3983" w:rsidRPr="00CE5619" w:rsidRDefault="001D3983" w:rsidP="00880745">
            <w:pPr>
              <w:pStyle w:val="tekstutabeli"/>
              <w:rPr>
                <w:rFonts w:cs="Times New Roman"/>
                <w:szCs w:val="20"/>
                <w:lang w:val="hu-HU"/>
              </w:rPr>
            </w:pPr>
            <w:r w:rsidRPr="00CE5619">
              <w:rPr>
                <w:rFonts w:cs="Times New Roman"/>
                <w:bCs/>
                <w:szCs w:val="20"/>
                <w:lang w:val="hu-HU"/>
              </w:rPr>
              <w:t>Új specialisztikus szekciók</w:t>
            </w:r>
          </w:p>
        </w:tc>
        <w:tc>
          <w:tcPr>
            <w:tcW w:w="2221" w:type="dxa"/>
            <w:tcBorders>
              <w:top w:val="single" w:sz="4" w:space="0" w:color="auto"/>
            </w:tcBorders>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Városi Múzeum keretein belül létesített gyermek- és ifjúsági szekciók száma</w:t>
            </w:r>
          </w:p>
          <w:p w:rsidR="001D3983" w:rsidRPr="00CE5619" w:rsidRDefault="001D3983" w:rsidP="00880745">
            <w:pPr>
              <w:pStyle w:val="tekstutabeli"/>
              <w:rPr>
                <w:rFonts w:cs="Times New Roman"/>
                <w:szCs w:val="20"/>
                <w:lang w:val="hu-HU"/>
              </w:rPr>
            </w:pPr>
            <w:r w:rsidRPr="00CE5619">
              <w:rPr>
                <w:rFonts w:cs="Times New Roman"/>
                <w:szCs w:val="20"/>
                <w:lang w:val="hu-HU"/>
              </w:rPr>
              <w:t>A szekciók munkájában részt vevő gyerekek és fiatalok száma</w:t>
            </w:r>
          </w:p>
        </w:tc>
        <w:tc>
          <w:tcPr>
            <w:tcW w:w="1476" w:type="dxa"/>
            <w:vMerge/>
            <w:tcBorders>
              <w:top w:val="single" w:sz="4" w:space="0" w:color="auto"/>
            </w:tcBorders>
          </w:tcPr>
          <w:p w:rsidR="001D3983" w:rsidRPr="00CE5619" w:rsidRDefault="001D3983" w:rsidP="00880745">
            <w:pPr>
              <w:pStyle w:val="tekstutabeli"/>
              <w:rPr>
                <w:rFonts w:cs="Times New Roman"/>
                <w:szCs w:val="20"/>
                <w:lang w:val="hu-HU"/>
              </w:rPr>
            </w:pPr>
          </w:p>
        </w:tc>
        <w:tc>
          <w:tcPr>
            <w:tcW w:w="1253" w:type="dxa"/>
            <w:vMerge/>
            <w:tcBorders>
              <w:top w:val="single" w:sz="4" w:space="0" w:color="auto"/>
            </w:tcBorders>
          </w:tcPr>
          <w:p w:rsidR="001D3983" w:rsidRPr="00CE5619" w:rsidRDefault="001D3983" w:rsidP="00880745">
            <w:pPr>
              <w:pStyle w:val="tekstutabeli"/>
              <w:rPr>
                <w:rFonts w:cs="Times New Roman"/>
                <w:szCs w:val="20"/>
                <w:lang w:val="hu-HU"/>
              </w:rPr>
            </w:pPr>
          </w:p>
        </w:tc>
        <w:tc>
          <w:tcPr>
            <w:tcW w:w="1474" w:type="dxa"/>
            <w:vMerge/>
            <w:tcBorders>
              <w:top w:val="single" w:sz="4" w:space="0" w:color="auto"/>
            </w:tcBorders>
          </w:tcPr>
          <w:p w:rsidR="001D3983" w:rsidRPr="00CE5619" w:rsidRDefault="001D3983" w:rsidP="00880745">
            <w:pPr>
              <w:pStyle w:val="tekstutabeli"/>
              <w:rPr>
                <w:rFonts w:cs="Times New Roman"/>
                <w:szCs w:val="20"/>
                <w:lang w:val="hu-HU"/>
              </w:rPr>
            </w:pPr>
          </w:p>
        </w:tc>
      </w:tr>
      <w:tr w:rsidR="001D3983" w:rsidRPr="00CE5619" w:rsidTr="00880745">
        <w:trPr>
          <w:trHeight w:val="2247"/>
          <w:jc w:val="center"/>
        </w:trPr>
        <w:tc>
          <w:tcPr>
            <w:tcW w:w="3185"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 xml:space="preserve">8.2.2.14. Az iskolákkal együttműködve mozgósítani a gyerekeket és az </w:t>
            </w:r>
            <w:proofErr w:type="gramStart"/>
            <w:r w:rsidRPr="00CE5619">
              <w:rPr>
                <w:rFonts w:ascii="Times New Roman" w:hAnsi="Times New Roman" w:cs="Times New Roman"/>
                <w:sz w:val="20"/>
                <w:szCs w:val="20"/>
              </w:rPr>
              <w:t>ifjúságot  az</w:t>
            </w:r>
            <w:proofErr w:type="gramEnd"/>
            <w:r w:rsidRPr="00CE5619">
              <w:rPr>
                <w:rFonts w:ascii="Times New Roman" w:hAnsi="Times New Roman" w:cs="Times New Roman"/>
                <w:sz w:val="20"/>
                <w:szCs w:val="20"/>
              </w:rPr>
              <w:t xml:space="preserve"> </w:t>
            </w:r>
            <w:proofErr w:type="spellStart"/>
            <w:r w:rsidRPr="00CE5619">
              <w:rPr>
                <w:rFonts w:ascii="Times New Roman" w:hAnsi="Times New Roman" w:cs="Times New Roman"/>
                <w:sz w:val="20"/>
                <w:szCs w:val="20"/>
              </w:rPr>
              <w:t>etnoológiai</w:t>
            </w:r>
            <w:proofErr w:type="spellEnd"/>
            <w:r w:rsidRPr="00CE5619">
              <w:rPr>
                <w:rFonts w:ascii="Times New Roman" w:hAnsi="Times New Roman" w:cs="Times New Roman"/>
                <w:sz w:val="20"/>
                <w:szCs w:val="20"/>
              </w:rPr>
              <w:t>, történelmi és numizmatikai mozgatható anyag összegyűjtésére és bekapcsolni az összegyűjtött mozgatható anyag szakmai feldolgozásába</w:t>
            </w:r>
          </w:p>
          <w:p w:rsidR="001D3983" w:rsidRPr="00CE5619" w:rsidRDefault="001D3983" w:rsidP="00880745">
            <w:pPr>
              <w:pStyle w:val="tekstutabeli"/>
              <w:rPr>
                <w:rFonts w:cs="Times New Roman"/>
                <w:szCs w:val="20"/>
                <w:lang w:val="hu-HU"/>
              </w:rPr>
            </w:pP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rPr>
                <w:rFonts w:ascii="Times New Roman" w:hAnsi="Times New Roman" w:cs="Times New Roman"/>
                <w:bCs/>
                <w:sz w:val="20"/>
                <w:szCs w:val="20"/>
              </w:rPr>
            </w:pPr>
            <w:r w:rsidRPr="00CE5619">
              <w:rPr>
                <w:rFonts w:ascii="Times New Roman" w:hAnsi="Times New Roman" w:cs="Times New Roman"/>
                <w:bCs/>
                <w:sz w:val="20"/>
                <w:szCs w:val="20"/>
              </w:rPr>
              <w:t>A gyerekeket és az ifjúságot bekapcsolták az múzeumi anyag összegyűjtésének folyamatába</w:t>
            </w:r>
          </w:p>
          <w:p w:rsidR="001D3983" w:rsidRPr="00CE5619" w:rsidRDefault="001D3983" w:rsidP="00880745">
            <w:pPr>
              <w:rPr>
                <w:rFonts w:ascii="Times New Roman" w:hAnsi="Times New Roman" w:cs="Times New Roman"/>
                <w:bCs/>
                <w:sz w:val="20"/>
                <w:szCs w:val="20"/>
              </w:rPr>
            </w:pPr>
          </w:p>
          <w:p w:rsidR="001D3983" w:rsidRPr="00CE5619" w:rsidRDefault="001D3983" w:rsidP="00880745">
            <w:pPr>
              <w:pStyle w:val="tekstutabeli"/>
              <w:rPr>
                <w:rFonts w:cs="Times New Roman"/>
                <w:szCs w:val="20"/>
                <w:lang w:val="hu-HU"/>
              </w:rPr>
            </w:pPr>
            <w:r w:rsidRPr="00CE5619">
              <w:rPr>
                <w:rFonts w:cs="Times New Roman"/>
                <w:bCs/>
                <w:szCs w:val="20"/>
                <w:lang w:val="hu-HU"/>
              </w:rPr>
              <w:t>A gyerekek és az ifjúság nagyobb tudászintje a múzeumi anyag összegyűjtésének és feldolgozásának folyamatára vonatkozóan</w:t>
            </w:r>
          </w:p>
        </w:tc>
        <w:tc>
          <w:tcPr>
            <w:tcW w:w="2221"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Az összegyűjtés és feldolgozás folyamatába bekapcsolt gyerekek száma</w:t>
            </w:r>
          </w:p>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Az egyes feldolgozott műemlékek száma</w:t>
            </w:r>
          </w:p>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múzeumi gyűjtemények számára összegyűjtött tárgyak száma</w:t>
            </w:r>
          </w:p>
          <w:p w:rsidR="001D3983" w:rsidRPr="00CE5619" w:rsidRDefault="001D3983" w:rsidP="00880745">
            <w:pPr>
              <w:pStyle w:val="tekstutabeli"/>
              <w:rPr>
                <w:rFonts w:cs="Times New Roman"/>
                <w:szCs w:val="20"/>
                <w:lang w:val="hu-HU"/>
              </w:rPr>
            </w:pPr>
            <w:r w:rsidRPr="00CE5619">
              <w:rPr>
                <w:rFonts w:cs="Times New Roman"/>
                <w:szCs w:val="20"/>
                <w:lang w:val="hu-HU"/>
              </w:rPr>
              <w:t>A szakmailag feldolgozott múzeumi tárgyak száma</w:t>
            </w:r>
          </w:p>
        </w:tc>
        <w:tc>
          <w:tcPr>
            <w:tcW w:w="1476" w:type="dxa"/>
            <w:vMerge w:val="restart"/>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1358"/>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8.2.2.15. A gyerekek és fiatalok bekapcsolása az oktatási intézmények által a múzeumok éjszakája elnevezésű rendezvénybe</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p>
        </w:tc>
        <w:tc>
          <w:tcPr>
            <w:tcW w:w="2221" w:type="dxa"/>
          </w:tcPr>
          <w:p w:rsidR="001D3983" w:rsidRPr="00CE5619" w:rsidRDefault="001D3983" w:rsidP="00880745">
            <w:pPr>
              <w:pStyle w:val="tekstutabeli"/>
              <w:rPr>
                <w:rFonts w:cs="Times New Roman"/>
                <w:szCs w:val="20"/>
                <w:lang w:val="hu-HU"/>
              </w:rPr>
            </w:pPr>
            <w:r w:rsidRPr="00CE5619">
              <w:rPr>
                <w:rFonts w:cs="Times New Roman"/>
                <w:szCs w:val="20"/>
                <w:lang w:val="hu-HU"/>
              </w:rPr>
              <w:t>A múzeumok éjszakája elnevezésű rendezvényen és az előadásokon részt vevő gyerekek és fiatalok száma</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125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8.2.2.16 Az életkorhoz igazodó tárlatvezetés a gyerekek és a fiatalok számára</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 gyerekek és fiatalok részt vettek a Városi Múzeum tárlatvezetésén és egyéb rendezvényein</w:t>
            </w:r>
          </w:p>
        </w:tc>
        <w:tc>
          <w:tcPr>
            <w:tcW w:w="2221"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gyerekek és fiatalok szervezett látogatásainak száma</w:t>
            </w:r>
          </w:p>
          <w:p w:rsidR="001D3983" w:rsidRPr="00CE5619" w:rsidRDefault="001D3983" w:rsidP="00880745">
            <w:pPr>
              <w:rPr>
                <w:rFonts w:ascii="Times New Roman" w:hAnsi="Times New Roman" w:cs="Times New Roman"/>
                <w:sz w:val="20"/>
                <w:szCs w:val="20"/>
              </w:rPr>
            </w:pPr>
          </w:p>
          <w:p w:rsidR="001D3983" w:rsidRPr="00CE5619" w:rsidRDefault="001D3983" w:rsidP="00880745">
            <w:pPr>
              <w:pStyle w:val="tekstutabeli"/>
              <w:rPr>
                <w:rFonts w:cs="Times New Roman"/>
                <w:szCs w:val="20"/>
                <w:lang w:val="hu-HU"/>
              </w:rPr>
            </w:pPr>
            <w:r w:rsidRPr="00CE5619">
              <w:rPr>
                <w:rFonts w:cs="Times New Roman"/>
                <w:szCs w:val="20"/>
                <w:lang w:val="hu-HU"/>
              </w:rPr>
              <w:t>A gyerekek és fiatalok  száma a szervezett látogatásakon</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1099"/>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lastRenderedPageBreak/>
              <w:t>8.2.2.17.Az ifjúsággal való munka a Petnica kutatóközpont programja szerint</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Kidolgozott kutatóprogramok a Petnica kutatóközpont számára arról a területről, amelyet a Városi Múzeum tevékenysége lefed</w:t>
            </w:r>
          </w:p>
        </w:tc>
        <w:tc>
          <w:tcPr>
            <w:tcW w:w="2221"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kutatott társadalomtudományi témák száma, amelyeket a múzeum tevékenységi köre lefed</w:t>
            </w:r>
          </w:p>
          <w:p w:rsidR="001D3983" w:rsidRPr="00CE5619" w:rsidRDefault="001D3983" w:rsidP="00880745">
            <w:pPr>
              <w:rPr>
                <w:rFonts w:ascii="Times New Roman" w:hAnsi="Times New Roman" w:cs="Times New Roman"/>
                <w:sz w:val="20"/>
                <w:szCs w:val="20"/>
              </w:rPr>
            </w:pPr>
          </w:p>
          <w:p w:rsidR="001D3983" w:rsidRPr="00CE5619" w:rsidRDefault="001D3983" w:rsidP="00880745">
            <w:pPr>
              <w:pStyle w:val="tekstutabeli"/>
              <w:rPr>
                <w:rFonts w:cs="Times New Roman"/>
                <w:szCs w:val="20"/>
                <w:lang w:val="hu-HU"/>
              </w:rPr>
            </w:pPr>
            <w:r w:rsidRPr="00CE5619">
              <w:rPr>
                <w:rFonts w:cs="Times New Roman"/>
                <w:szCs w:val="20"/>
                <w:lang w:val="hu-HU"/>
              </w:rPr>
              <w:t>A Petnica kutatóközpont programjával felölelt gyerekek száma</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8.2.2.19. Gyermekolvasóklubok létrehozása a Népkönyvtár keretein belül</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p w:rsidR="001D3983" w:rsidRPr="00CE5619" w:rsidRDefault="001D3983" w:rsidP="00880745">
            <w:pPr>
              <w:pStyle w:val="tekstutabeli"/>
              <w:rPr>
                <w:rFonts w:cs="Times New Roman"/>
                <w:szCs w:val="20"/>
                <w:lang w:val="hu-HU"/>
              </w:rPr>
            </w:pP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 Népkönyvtár keretein belül létrehozott gyermek- és ifjúsági olvasóklubok</w:t>
            </w:r>
          </w:p>
        </w:tc>
        <w:tc>
          <w:tcPr>
            <w:tcW w:w="2221"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gyermekolvasóklubok száma</w:t>
            </w:r>
          </w:p>
          <w:p w:rsidR="001D3983" w:rsidRPr="00CE5619" w:rsidRDefault="001D3983" w:rsidP="00880745">
            <w:pPr>
              <w:pStyle w:val="tekstutabeli"/>
              <w:rPr>
                <w:rFonts w:cs="Times New Roman"/>
                <w:szCs w:val="20"/>
                <w:lang w:val="hu-HU"/>
              </w:rPr>
            </w:pPr>
            <w:r w:rsidRPr="00CE5619">
              <w:rPr>
                <w:rFonts w:cs="Times New Roman"/>
                <w:szCs w:val="20"/>
                <w:lang w:val="hu-HU"/>
              </w:rPr>
              <w:t>A gyerekek és fiatalok száma, akik részt vesznek az olvasóklubok munkájában</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8.2.2.20. A tehetségeket affirmáló kétnyelvű kiadvány kiadása a könyvtárban</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 tehetségek affirmálására létrehozott kétnyelvű kiadvány</w:t>
            </w:r>
          </w:p>
        </w:tc>
        <w:tc>
          <w:tcPr>
            <w:tcW w:w="2221"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kétnyelvű kiadvány kiadásainak száma és példányszáma</w:t>
            </w:r>
          </w:p>
          <w:p w:rsidR="001D3983" w:rsidRPr="00CE5619" w:rsidRDefault="001D3983" w:rsidP="00880745">
            <w:pPr>
              <w:pStyle w:val="tekstutabeli"/>
              <w:rPr>
                <w:rFonts w:cs="Times New Roman"/>
                <w:szCs w:val="20"/>
                <w:lang w:val="hu-HU"/>
              </w:rPr>
            </w:pPr>
            <w:r w:rsidRPr="00CE5619">
              <w:rPr>
                <w:rFonts w:cs="Times New Roman"/>
                <w:szCs w:val="20"/>
                <w:lang w:val="hu-HU"/>
              </w:rPr>
              <w:t>A gyerekek és fiatalok alkotásainak száma a kiadványban</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8.2.2.21. Könyvtári előadás a szülőknek arról, hogy milyen jelentősége van az olvasásnak a gyerekek intellektuális fejlődésében</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 szülők számára megtartott előadások</w:t>
            </w:r>
          </w:p>
        </w:tc>
        <w:tc>
          <w:tcPr>
            <w:tcW w:w="2221"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szülőknek szervezett műhelyfoglalkozások száma</w:t>
            </w:r>
          </w:p>
          <w:p w:rsidR="001D3983" w:rsidRPr="00CE5619" w:rsidRDefault="001D3983" w:rsidP="00880745">
            <w:pPr>
              <w:pStyle w:val="tekstutabeli"/>
              <w:rPr>
                <w:rFonts w:cs="Times New Roman"/>
                <w:szCs w:val="20"/>
                <w:lang w:val="hu-HU"/>
              </w:rPr>
            </w:pPr>
            <w:r w:rsidRPr="00CE5619">
              <w:rPr>
                <w:rFonts w:cs="Times New Roman"/>
                <w:szCs w:val="20"/>
                <w:lang w:val="hu-HU"/>
              </w:rPr>
              <w:t>A műhelyfoglalkozásokon részt vevő szülők száma</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8.2.2.22. Könyvtári műhelyfoglalkozások a kulturális különbözőségek előremozdítása céljából</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 kulturális különbözőségek előremozdítása céljából megtartott műhelyfoglalkozások</w:t>
            </w:r>
          </w:p>
        </w:tc>
        <w:tc>
          <w:tcPr>
            <w:tcW w:w="2221"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kulturális különbözőségek előremozdítása céljából megtartott műhelyfoglalkozások száma</w:t>
            </w:r>
          </w:p>
          <w:p w:rsidR="001D3983" w:rsidRPr="00CE5619" w:rsidRDefault="001D3983" w:rsidP="00880745">
            <w:pPr>
              <w:pStyle w:val="tekstutabeli"/>
              <w:rPr>
                <w:rFonts w:cs="Times New Roman"/>
                <w:szCs w:val="20"/>
                <w:lang w:val="hu-HU"/>
              </w:rPr>
            </w:pPr>
            <w:r w:rsidRPr="00CE5619">
              <w:rPr>
                <w:rFonts w:cs="Times New Roman"/>
                <w:szCs w:val="20"/>
                <w:lang w:val="hu-HU"/>
              </w:rPr>
              <w:t xml:space="preserve">A kulturális különbözőségek </w:t>
            </w:r>
            <w:r w:rsidRPr="00CE5619">
              <w:rPr>
                <w:rFonts w:cs="Times New Roman"/>
                <w:szCs w:val="20"/>
                <w:lang w:val="hu-HU"/>
              </w:rPr>
              <w:lastRenderedPageBreak/>
              <w:t>előremozdítása céljából megtartott műhelyfoglalkozásokon részt vevők száma</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lastRenderedPageBreak/>
              <w:t>8.2.2.23. Könyvtári műhelyfoglalkozások az iskoláskor előtti és bölcsődés gyerekeknek</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Az iskoláskor előtti és bölcsődés gyerekeknek megtartott műhelyfoglalkozások</w:t>
            </w:r>
          </w:p>
        </w:tc>
        <w:tc>
          <w:tcPr>
            <w:tcW w:w="2221"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Az iskoláskor előtti és bölcsődés gyerekeknek megszervezett műhelyfoglalkozások száma</w:t>
            </w:r>
          </w:p>
          <w:p w:rsidR="001D3983" w:rsidRPr="00CE5619" w:rsidRDefault="001D3983" w:rsidP="00880745">
            <w:pPr>
              <w:pStyle w:val="tekstutabeli"/>
              <w:rPr>
                <w:rFonts w:cs="Times New Roman"/>
                <w:szCs w:val="20"/>
                <w:lang w:val="hu-HU"/>
              </w:rPr>
            </w:pP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8.2.2.24. Az önkénteshálózat oktatása a könyvtárban</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Az önténteseknek megtartott előadások</w:t>
            </w:r>
          </w:p>
        </w:tc>
        <w:tc>
          <w:tcPr>
            <w:tcW w:w="2221"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Az önkénteseknek megtartott előadások száma</w:t>
            </w:r>
          </w:p>
          <w:p w:rsidR="001D3983" w:rsidRPr="00CE5619" w:rsidRDefault="001D3983" w:rsidP="00880745">
            <w:pPr>
              <w:pStyle w:val="tekstutabeli"/>
              <w:rPr>
                <w:rFonts w:cs="Times New Roman"/>
                <w:szCs w:val="20"/>
                <w:lang w:val="hu-HU"/>
              </w:rPr>
            </w:pPr>
            <w:r w:rsidRPr="00CE5619">
              <w:rPr>
                <w:rFonts w:cs="Times New Roman"/>
                <w:szCs w:val="20"/>
                <w:lang w:val="hu-HU"/>
              </w:rPr>
              <w:t>Az előadásokon részt vevő gyekmek- és fiatal önkéntesek száma</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8.2.2.25 Szekciók és edukációs programok megszervezése a gyerekek számára: könyvtári irodalmi szekciók műfajok és a gyerekek és fiatalok sajátos érdeklődése szerint</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Az irodalmi műfajok és a gyerekek és fiatalok sajátos érdeklődése nyomán megtartott edukációs programok és műhelyfoglalkozások</w:t>
            </w:r>
          </w:p>
        </w:tc>
        <w:tc>
          <w:tcPr>
            <w:tcW w:w="2221" w:type="dxa"/>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 műfajilag orientált és sajátos érdeklődés szerinti edukációs programok száma</w:t>
            </w:r>
          </w:p>
          <w:p w:rsidR="001D3983" w:rsidRPr="00CE5619" w:rsidRDefault="001D3983" w:rsidP="00880745">
            <w:pPr>
              <w:pStyle w:val="tekstutabeli"/>
              <w:rPr>
                <w:rFonts w:cs="Times New Roman"/>
                <w:szCs w:val="20"/>
                <w:lang w:val="hu-HU"/>
              </w:rPr>
            </w:pPr>
            <w:r w:rsidRPr="00CE5619">
              <w:rPr>
                <w:rFonts w:cs="Times New Roman"/>
                <w:szCs w:val="20"/>
                <w:lang w:val="hu-HU"/>
              </w:rPr>
              <w:t>A műfajilag orientált és sajátos érdeklődés szerinti edukációs programokon részt vevők száma</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8.2.2.26 Irodalmi tribünök megszervezése a könyvtárban a gyerekeknek és a fiataloknak</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 gyermek- és ifjúsági irodalomnak szentelt irodalmi tribünök</w:t>
            </w:r>
          </w:p>
        </w:tc>
        <w:tc>
          <w:tcPr>
            <w:tcW w:w="2221" w:type="dxa"/>
          </w:tcPr>
          <w:p w:rsidR="001D3983" w:rsidRPr="00CE5619" w:rsidRDefault="001D3983" w:rsidP="00880745">
            <w:pPr>
              <w:pStyle w:val="tekstutabeli"/>
              <w:rPr>
                <w:rFonts w:cs="Times New Roman"/>
                <w:szCs w:val="20"/>
                <w:lang w:val="hu-HU"/>
              </w:rPr>
            </w:pPr>
            <w:r w:rsidRPr="00CE5619">
              <w:rPr>
                <w:rFonts w:cs="Times New Roman"/>
                <w:szCs w:val="20"/>
                <w:lang w:val="hu-HU"/>
              </w:rPr>
              <w:t>A gyerekeknek és fiataloknak szánt irodalmi tribünök száma</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r w:rsidR="001D3983" w:rsidRPr="00CE5619" w:rsidTr="00880745">
        <w:trPr>
          <w:trHeight w:val="170"/>
          <w:jc w:val="center"/>
        </w:trPr>
        <w:tc>
          <w:tcPr>
            <w:tcW w:w="13569" w:type="dxa"/>
            <w:gridSpan w:val="7"/>
            <w:shd w:val="clear" w:color="auto" w:fill="ACB9CA" w:themeFill="text2" w:themeFillTint="66"/>
          </w:tcPr>
          <w:p w:rsidR="001D3983" w:rsidRPr="00CE5619" w:rsidRDefault="001D3983" w:rsidP="00880745">
            <w:pPr>
              <w:pStyle w:val="specificnicilj"/>
              <w:rPr>
                <w:rFonts w:cs="Times New Roman"/>
                <w:sz w:val="20"/>
                <w:szCs w:val="20"/>
                <w:lang w:val="hu-HU"/>
              </w:rPr>
            </w:pPr>
            <w:r w:rsidRPr="00CE5619">
              <w:rPr>
                <w:rFonts w:cs="Times New Roman"/>
                <w:sz w:val="20"/>
                <w:szCs w:val="20"/>
                <w:lang w:val="hu-HU"/>
              </w:rPr>
              <w:t>Specifikus cél 8.2.3:. A kulturális értékek hirdetése a gyerekek körében a városi művelődési egyesületek és civil szektor programjai által</w:t>
            </w: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8.2.3.1. A meglévő művelődési egyesületek tevékenységének újradefiniálása, a programoknak a gyerekek érdeklődéséhez való igazítása és új szekciók létrehozása a gyerekek érdeklődésének megfelelően</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jc w:val="right"/>
              <w:rPr>
                <w:rFonts w:ascii="Times New Roman" w:hAnsi="Times New Roman" w:cs="Times New Roman"/>
                <w:sz w:val="20"/>
                <w:szCs w:val="20"/>
              </w:rPr>
            </w:pPr>
          </w:p>
          <w:p w:rsidR="001D3983" w:rsidRPr="00CE5619" w:rsidRDefault="001D3983" w:rsidP="00880745">
            <w:pPr>
              <w:jc w:val="both"/>
              <w:rPr>
                <w:rFonts w:ascii="Times New Roman" w:hAnsi="Times New Roman" w:cs="Times New Roman"/>
                <w:sz w:val="20"/>
                <w:szCs w:val="20"/>
              </w:rPr>
            </w:pPr>
            <w:r w:rsidRPr="00CE5619">
              <w:rPr>
                <w:rFonts w:ascii="Times New Roman" w:hAnsi="Times New Roman" w:cs="Times New Roman"/>
                <w:sz w:val="20"/>
                <w:szCs w:val="20"/>
              </w:rPr>
              <w:t>A gyerekeknek és fiataloknak szánt irodalmi tribünök száma</w:t>
            </w:r>
          </w:p>
          <w:p w:rsidR="001D3983" w:rsidRPr="00CE5619" w:rsidRDefault="001D3983" w:rsidP="00880745">
            <w:pPr>
              <w:pStyle w:val="tekstutabeli"/>
              <w:rPr>
                <w:rFonts w:cs="Times New Roman"/>
                <w:szCs w:val="20"/>
                <w:lang w:val="hu-HU"/>
              </w:rPr>
            </w:pPr>
          </w:p>
        </w:tc>
        <w:tc>
          <w:tcPr>
            <w:tcW w:w="2221" w:type="dxa"/>
            <w:tcBorders>
              <w:right w:val="single" w:sz="4" w:space="0" w:color="auto"/>
            </w:tcBorders>
          </w:tcPr>
          <w:p w:rsidR="001D3983" w:rsidRPr="00CE5619" w:rsidRDefault="001D3983" w:rsidP="00880745">
            <w:pPr>
              <w:rPr>
                <w:rFonts w:ascii="Times New Roman" w:hAnsi="Times New Roman" w:cs="Times New Roman"/>
                <w:sz w:val="20"/>
                <w:szCs w:val="20"/>
              </w:rPr>
            </w:pPr>
            <w:r w:rsidRPr="00CE5619">
              <w:rPr>
                <w:rFonts w:ascii="Times New Roman" w:hAnsi="Times New Roman" w:cs="Times New Roman"/>
                <w:sz w:val="20"/>
                <w:szCs w:val="20"/>
              </w:rPr>
              <w:t>Az új programok száma a művelődési egyesületek tevékenysége keretein belül</w:t>
            </w:r>
          </w:p>
          <w:p w:rsidR="001D3983" w:rsidRPr="00CE5619" w:rsidRDefault="001D3983" w:rsidP="00880745">
            <w:pPr>
              <w:pStyle w:val="tekstutabeli"/>
              <w:rPr>
                <w:rFonts w:cs="Times New Roman"/>
                <w:szCs w:val="20"/>
                <w:lang w:val="hu-HU"/>
              </w:rPr>
            </w:pPr>
            <w:r w:rsidRPr="00CE5619">
              <w:rPr>
                <w:rFonts w:cs="Times New Roman"/>
                <w:szCs w:val="20"/>
                <w:lang w:val="hu-HU"/>
              </w:rPr>
              <w:t xml:space="preserve">A művelődési egyesületek új tagjainak </w:t>
            </w:r>
            <w:r w:rsidRPr="00CE5619">
              <w:rPr>
                <w:rFonts w:cs="Times New Roman"/>
                <w:szCs w:val="20"/>
                <w:lang w:val="hu-HU"/>
              </w:rPr>
              <w:lastRenderedPageBreak/>
              <w:t>száma</w:t>
            </w:r>
          </w:p>
        </w:tc>
        <w:tc>
          <w:tcPr>
            <w:tcW w:w="1476" w:type="dxa"/>
            <w:vMerge w:val="restart"/>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r w:rsidRPr="00CE5619">
              <w:rPr>
                <w:rFonts w:cs="Times New Roman"/>
                <w:szCs w:val="20"/>
                <w:lang w:val="hu-HU"/>
              </w:rPr>
              <w:lastRenderedPageBreak/>
              <w:t xml:space="preserve">HGYA éves jelentés, Iskolák éves jelentése, a művelődési egyesületek és nem kormányzati </w:t>
            </w:r>
            <w:r w:rsidRPr="00CE5619">
              <w:rPr>
                <w:rFonts w:cs="Times New Roman"/>
                <w:szCs w:val="20"/>
                <w:lang w:val="hu-HU"/>
              </w:rPr>
              <w:lastRenderedPageBreak/>
              <w:t>szervezetek évi munkabeszámolói</w:t>
            </w:r>
          </w:p>
        </w:tc>
        <w:tc>
          <w:tcPr>
            <w:tcW w:w="1253" w:type="dxa"/>
            <w:vMerge w:val="restart"/>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r w:rsidRPr="00CE5619">
              <w:rPr>
                <w:rFonts w:cs="Times New Roman"/>
                <w:szCs w:val="20"/>
                <w:lang w:val="hu-HU"/>
              </w:rPr>
              <w:lastRenderedPageBreak/>
              <w:t xml:space="preserve">HGYA csapat, művelődési intézmények, ONI,HÖ, művelődési egyesületek, civil </w:t>
            </w:r>
            <w:r w:rsidRPr="00CE5619">
              <w:rPr>
                <w:rFonts w:cs="Times New Roman"/>
                <w:szCs w:val="20"/>
                <w:lang w:val="hu-HU"/>
              </w:rPr>
              <w:lastRenderedPageBreak/>
              <w:t>szervezetek</w:t>
            </w:r>
          </w:p>
        </w:tc>
        <w:tc>
          <w:tcPr>
            <w:tcW w:w="1474" w:type="dxa"/>
            <w:vMerge w:val="restart"/>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r w:rsidRPr="00CE5619">
              <w:rPr>
                <w:rFonts w:cs="Times New Roman"/>
                <w:szCs w:val="20"/>
                <w:lang w:val="hu-HU"/>
              </w:rPr>
              <w:lastRenderedPageBreak/>
              <w:t xml:space="preserve">Óbecse község, regionális és állami művelődési intézmények, NKSZ, minisztériumok és tartományi </w:t>
            </w:r>
            <w:r w:rsidRPr="00CE5619">
              <w:rPr>
                <w:rFonts w:cs="Times New Roman"/>
                <w:szCs w:val="20"/>
                <w:lang w:val="hu-HU"/>
              </w:rPr>
              <w:lastRenderedPageBreak/>
              <w:t>titkárságok, nemzeti tanácsok</w:t>
            </w: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lastRenderedPageBreak/>
              <w:t>8.2.3.2. A városban élő nemzeti közösségek hagyományairól és szokásairól szóló edukációs programok megszervezése</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 nemzeti közösségek hagyományairól és szokásairól szóló, a művelődési egyesületek tevékenysége keretében megszervezett edukációs programok</w:t>
            </w:r>
          </w:p>
        </w:tc>
        <w:tc>
          <w:tcPr>
            <w:tcW w:w="2221" w:type="dxa"/>
            <w:tcBorders>
              <w:bottom w:val="single" w:sz="4" w:space="0" w:color="auto"/>
              <w:right w:val="single" w:sz="4" w:space="0" w:color="auto"/>
            </w:tcBorders>
          </w:tcPr>
          <w:p w:rsidR="001D3983" w:rsidRPr="00CE5619" w:rsidRDefault="001D3983" w:rsidP="00880745">
            <w:pPr>
              <w:pStyle w:val="tekstutabeli"/>
              <w:rPr>
                <w:rFonts w:cs="Times New Roman"/>
                <w:szCs w:val="20"/>
                <w:lang w:val="hu-HU"/>
              </w:rPr>
            </w:pPr>
            <w:r w:rsidRPr="00CE5619">
              <w:rPr>
                <w:rFonts w:cs="Times New Roman"/>
                <w:szCs w:val="20"/>
                <w:lang w:val="hu-HU"/>
              </w:rPr>
              <w:t>A hagyományokról és szokásokról szóló edukációk száma</w:t>
            </w:r>
          </w:p>
        </w:tc>
        <w:tc>
          <w:tcPr>
            <w:tcW w:w="1476"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253"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474"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8.2.3.3. Szekciók szervezése a régi mesterségek revitalizálására</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Borders>
              <w:right w:val="single" w:sz="4" w:space="0" w:color="auto"/>
            </w:tcBorders>
          </w:tcPr>
          <w:p w:rsidR="001D3983" w:rsidRPr="00CE5619" w:rsidRDefault="001D3983" w:rsidP="00880745">
            <w:pPr>
              <w:pStyle w:val="tekstutabeli"/>
              <w:rPr>
                <w:rFonts w:cs="Times New Roman"/>
                <w:szCs w:val="20"/>
                <w:lang w:val="hu-HU"/>
              </w:rPr>
            </w:pPr>
            <w:r w:rsidRPr="00CE5619">
              <w:rPr>
                <w:rFonts w:cs="Times New Roman"/>
                <w:bCs/>
                <w:szCs w:val="20"/>
                <w:lang w:val="hu-HU"/>
              </w:rPr>
              <w:t>Új szekciók a meglévő művelődési egyesületek tevékenységi keretein belül</w:t>
            </w:r>
          </w:p>
        </w:tc>
        <w:tc>
          <w:tcPr>
            <w:tcW w:w="2221" w:type="dxa"/>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r w:rsidRPr="00CE5619">
              <w:rPr>
                <w:rFonts w:cs="Times New Roman"/>
                <w:szCs w:val="20"/>
                <w:lang w:val="hu-HU"/>
              </w:rPr>
              <w:t>Az új szekciók száma a művelődési egyesületekben</w:t>
            </w:r>
          </w:p>
        </w:tc>
        <w:tc>
          <w:tcPr>
            <w:tcW w:w="1476"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253"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474"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8.2.3.4. A gyerekek és fiatalok kulturális projektumai számának növelése civil szektor keretein belül</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Több kulturális projektum  a helyi civil egyesületek  tevékenységi keretein belül</w:t>
            </w:r>
          </w:p>
        </w:tc>
        <w:tc>
          <w:tcPr>
            <w:tcW w:w="2221" w:type="dxa"/>
            <w:tcBorders>
              <w:top w:val="single" w:sz="4" w:space="0" w:color="auto"/>
            </w:tcBorders>
          </w:tcPr>
          <w:p w:rsidR="001D3983" w:rsidRPr="00CE5619" w:rsidRDefault="001D3983" w:rsidP="00880745">
            <w:pPr>
              <w:pStyle w:val="tekstutabeli"/>
              <w:rPr>
                <w:rFonts w:cs="Times New Roman"/>
                <w:szCs w:val="20"/>
                <w:lang w:val="hu-HU"/>
              </w:rPr>
            </w:pPr>
            <w:r w:rsidRPr="00CE5619">
              <w:rPr>
                <w:rFonts w:cs="Times New Roman"/>
                <w:szCs w:val="20"/>
                <w:lang w:val="hu-HU"/>
              </w:rPr>
              <w:t>A civil egyesületek tevékenysége által létrejött kulturális gyermekprojektumok száma</w:t>
            </w:r>
          </w:p>
        </w:tc>
        <w:tc>
          <w:tcPr>
            <w:tcW w:w="1476" w:type="dxa"/>
            <w:vMerge/>
            <w:tcBorders>
              <w:top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253"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c>
          <w:tcPr>
            <w:tcW w:w="1474" w:type="dxa"/>
            <w:vMerge/>
            <w:tcBorders>
              <w:top w:val="single" w:sz="4" w:space="0" w:color="auto"/>
              <w:left w:val="single" w:sz="4" w:space="0" w:color="auto"/>
              <w:bottom w:val="single" w:sz="4" w:space="0" w:color="auto"/>
              <w:right w:val="single" w:sz="4" w:space="0" w:color="auto"/>
            </w:tcBorders>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8.2.3.5. Alternatív edukációs programok a kultúra területéről a gyerekeknek és a fiataloknak a civil szektor tevékenysége által  (populáris kultúra – film, zene, strip)</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 helyi civil egyesületek tevékenysége által létrejött alternatív–populáris kulturális programok</w:t>
            </w:r>
          </w:p>
        </w:tc>
        <w:tc>
          <w:tcPr>
            <w:tcW w:w="2221" w:type="dxa"/>
          </w:tcPr>
          <w:p w:rsidR="001D3983" w:rsidRPr="00CE5619" w:rsidRDefault="001D3983" w:rsidP="00880745">
            <w:pPr>
              <w:ind w:left="-77"/>
              <w:rPr>
                <w:rFonts w:ascii="Times New Roman" w:hAnsi="Times New Roman" w:cs="Times New Roman"/>
                <w:sz w:val="20"/>
                <w:szCs w:val="20"/>
              </w:rPr>
            </w:pPr>
            <w:r w:rsidRPr="00CE5619">
              <w:rPr>
                <w:rFonts w:ascii="Times New Roman" w:hAnsi="Times New Roman" w:cs="Times New Roman"/>
                <w:sz w:val="20"/>
                <w:szCs w:val="20"/>
              </w:rPr>
              <w:t>A helyi civil egyesületek szervezésében létrejött gyerekeknek és fiataloknak szánt programok száma, amelyeknek témája az alternatív vagy populáris kultúra</w:t>
            </w:r>
          </w:p>
          <w:p w:rsidR="001D3983" w:rsidRPr="00CE5619" w:rsidRDefault="001D3983" w:rsidP="00880745">
            <w:pPr>
              <w:pStyle w:val="tekstutabeli"/>
              <w:rPr>
                <w:rFonts w:cs="Times New Roman"/>
                <w:szCs w:val="20"/>
                <w:lang w:val="hu-HU"/>
              </w:rPr>
            </w:pPr>
            <w:r w:rsidRPr="00CE5619">
              <w:rPr>
                <w:rFonts w:cs="Times New Roman"/>
                <w:szCs w:val="20"/>
                <w:lang w:val="hu-HU"/>
              </w:rPr>
              <w:t>A alternatív vagy populáris kultúra témájába vágó kulturális programokon részt vevők száma</w:t>
            </w:r>
          </w:p>
        </w:tc>
        <w:tc>
          <w:tcPr>
            <w:tcW w:w="1476" w:type="dxa"/>
            <w:vMerge/>
          </w:tcPr>
          <w:p w:rsidR="001D3983" w:rsidRPr="00CE5619" w:rsidRDefault="001D3983" w:rsidP="00880745">
            <w:pPr>
              <w:pStyle w:val="tekstutabeli"/>
              <w:rPr>
                <w:rFonts w:cs="Times New Roman"/>
                <w:szCs w:val="20"/>
                <w:lang w:val="hu-HU"/>
              </w:rPr>
            </w:pPr>
          </w:p>
        </w:tc>
        <w:tc>
          <w:tcPr>
            <w:tcW w:w="1253" w:type="dxa"/>
            <w:vMerge/>
            <w:tcBorders>
              <w:top w:val="single" w:sz="4" w:space="0" w:color="auto"/>
            </w:tcBorders>
          </w:tcPr>
          <w:p w:rsidR="001D3983" w:rsidRPr="00CE5619" w:rsidRDefault="001D3983" w:rsidP="00880745">
            <w:pPr>
              <w:pStyle w:val="tekstutabeli"/>
              <w:rPr>
                <w:rFonts w:cs="Times New Roman"/>
                <w:szCs w:val="20"/>
                <w:lang w:val="hu-HU"/>
              </w:rPr>
            </w:pPr>
          </w:p>
        </w:tc>
        <w:tc>
          <w:tcPr>
            <w:tcW w:w="1474" w:type="dxa"/>
            <w:vMerge/>
            <w:tcBorders>
              <w:top w:val="single" w:sz="4" w:space="0" w:color="auto"/>
            </w:tcBorders>
          </w:tcPr>
          <w:p w:rsidR="001D3983" w:rsidRPr="00CE5619" w:rsidRDefault="001D3983" w:rsidP="00880745">
            <w:pPr>
              <w:pStyle w:val="tekstutabeli"/>
              <w:rPr>
                <w:rFonts w:cs="Times New Roman"/>
                <w:szCs w:val="20"/>
                <w:lang w:val="hu-HU"/>
              </w:rPr>
            </w:pPr>
          </w:p>
        </w:tc>
      </w:tr>
      <w:tr w:rsidR="001D3983" w:rsidRPr="00CE5619" w:rsidTr="00880745">
        <w:trPr>
          <w:trHeight w:val="700"/>
          <w:jc w:val="center"/>
        </w:trPr>
        <w:tc>
          <w:tcPr>
            <w:tcW w:w="3185" w:type="dxa"/>
          </w:tcPr>
          <w:p w:rsidR="001D3983" w:rsidRPr="00CE5619" w:rsidRDefault="001D3983" w:rsidP="00880745">
            <w:pPr>
              <w:pStyle w:val="tekstutabeli"/>
              <w:rPr>
                <w:rFonts w:cs="Times New Roman"/>
                <w:szCs w:val="20"/>
                <w:lang w:val="hu-HU"/>
              </w:rPr>
            </w:pPr>
            <w:r w:rsidRPr="00CE5619">
              <w:rPr>
                <w:rFonts w:cs="Times New Roman"/>
                <w:szCs w:val="20"/>
                <w:lang w:val="hu-HU"/>
              </w:rPr>
              <w:t>8.2.3.6.Sajátos nyári művészeti táborok szervezése a civil szektor programjai által</w:t>
            </w:r>
          </w:p>
        </w:tc>
        <w:tc>
          <w:tcPr>
            <w:tcW w:w="1440" w:type="dxa"/>
          </w:tcPr>
          <w:p w:rsidR="001D3983" w:rsidRPr="00CE5619" w:rsidRDefault="001D3983" w:rsidP="00880745">
            <w:pPr>
              <w:pStyle w:val="tekstutabeli"/>
              <w:rPr>
                <w:rFonts w:cs="Times New Roman"/>
                <w:szCs w:val="20"/>
                <w:lang w:val="hu-HU"/>
              </w:rPr>
            </w:pPr>
            <w:r w:rsidRPr="00CE5619">
              <w:rPr>
                <w:rFonts w:cs="Times New Roman"/>
                <w:szCs w:val="20"/>
                <w:lang w:val="hu-HU"/>
              </w:rPr>
              <w:t>2017-től 2020-ig folyamatosan</w:t>
            </w:r>
          </w:p>
        </w:tc>
        <w:tc>
          <w:tcPr>
            <w:tcW w:w="2520"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 civil egyesületek programjai által létrejött nyári művészeti rendezvények és táborok</w:t>
            </w:r>
          </w:p>
        </w:tc>
        <w:tc>
          <w:tcPr>
            <w:tcW w:w="2221" w:type="dxa"/>
          </w:tcPr>
          <w:p w:rsidR="001D3983" w:rsidRPr="00CE5619" w:rsidRDefault="001D3983" w:rsidP="00880745">
            <w:pPr>
              <w:pStyle w:val="tekstutabeli"/>
              <w:rPr>
                <w:rFonts w:cs="Times New Roman"/>
                <w:szCs w:val="20"/>
                <w:lang w:val="hu-HU"/>
              </w:rPr>
            </w:pPr>
            <w:r w:rsidRPr="00CE5619">
              <w:rPr>
                <w:rFonts w:cs="Times New Roman"/>
                <w:bCs/>
                <w:szCs w:val="20"/>
                <w:lang w:val="hu-HU"/>
              </w:rPr>
              <w:t>A helyi civil egyesületek szervezésében létrejött, gyerekeknek szánt nyári művészeti és egyéb kulturális rendezvények és táborok száma</w:t>
            </w:r>
          </w:p>
        </w:tc>
        <w:tc>
          <w:tcPr>
            <w:tcW w:w="1476" w:type="dxa"/>
            <w:vMerge/>
          </w:tcPr>
          <w:p w:rsidR="001D3983" w:rsidRPr="00CE5619" w:rsidRDefault="001D3983" w:rsidP="00880745">
            <w:pPr>
              <w:pStyle w:val="tekstutabeli"/>
              <w:rPr>
                <w:rFonts w:cs="Times New Roman"/>
                <w:szCs w:val="20"/>
                <w:lang w:val="hu-HU"/>
              </w:rPr>
            </w:pPr>
          </w:p>
        </w:tc>
        <w:tc>
          <w:tcPr>
            <w:tcW w:w="1253" w:type="dxa"/>
            <w:vMerge/>
          </w:tcPr>
          <w:p w:rsidR="001D3983" w:rsidRPr="00CE5619" w:rsidRDefault="001D3983" w:rsidP="00880745">
            <w:pPr>
              <w:pStyle w:val="tekstutabeli"/>
              <w:rPr>
                <w:rFonts w:cs="Times New Roman"/>
                <w:szCs w:val="20"/>
                <w:lang w:val="hu-HU"/>
              </w:rPr>
            </w:pPr>
          </w:p>
        </w:tc>
        <w:tc>
          <w:tcPr>
            <w:tcW w:w="1474" w:type="dxa"/>
            <w:vMerge/>
          </w:tcPr>
          <w:p w:rsidR="001D3983" w:rsidRPr="00CE5619" w:rsidRDefault="001D3983" w:rsidP="00880745">
            <w:pPr>
              <w:pStyle w:val="tekstutabeli"/>
              <w:rPr>
                <w:rFonts w:cs="Times New Roman"/>
                <w:szCs w:val="20"/>
                <w:lang w:val="hu-HU"/>
              </w:rPr>
            </w:pPr>
          </w:p>
        </w:tc>
      </w:tr>
    </w:tbl>
    <w:p w:rsidR="001D3983" w:rsidRPr="00CE5619" w:rsidRDefault="001D3983" w:rsidP="001D3983">
      <w:pPr>
        <w:spacing w:after="0" w:line="240" w:lineRule="auto"/>
        <w:outlineLvl w:val="0"/>
        <w:rPr>
          <w:rFonts w:ascii="Times New Roman" w:eastAsia="Times New Roman" w:hAnsi="Times New Roman" w:cs="Times New Roman"/>
          <w:b/>
          <w:sz w:val="20"/>
          <w:szCs w:val="20"/>
          <w:u w:val="single"/>
        </w:rPr>
      </w:pPr>
    </w:p>
    <w:p w:rsidR="001D3983" w:rsidRPr="00CE5619" w:rsidRDefault="001D3983" w:rsidP="001D3983">
      <w:pPr>
        <w:spacing w:after="0" w:line="240" w:lineRule="auto"/>
        <w:outlineLvl w:val="0"/>
        <w:rPr>
          <w:rFonts w:ascii="Times New Roman" w:eastAsia="Times New Roman" w:hAnsi="Times New Roman" w:cs="Times New Roman"/>
          <w:b/>
          <w:sz w:val="20"/>
          <w:szCs w:val="20"/>
          <w:u w:val="single"/>
        </w:rPr>
      </w:pPr>
    </w:p>
    <w:p w:rsidR="001D3983" w:rsidRPr="00CE5619" w:rsidRDefault="001D3983" w:rsidP="00890CA9">
      <w:pPr>
        <w:pStyle w:val="podnaslov"/>
        <w:numPr>
          <w:ilvl w:val="0"/>
          <w:numId w:val="1"/>
        </w:numPr>
        <w:rPr>
          <w:rFonts w:cs="Times New Roman"/>
          <w:sz w:val="20"/>
          <w:szCs w:val="20"/>
          <w:lang w:val="hu-HU"/>
        </w:rPr>
      </w:pPr>
      <w:r w:rsidRPr="00CE5619">
        <w:rPr>
          <w:rFonts w:cs="Times New Roman"/>
          <w:sz w:val="20"/>
          <w:szCs w:val="20"/>
          <w:lang w:val="hu-HU"/>
        </w:rPr>
        <w:lastRenderedPageBreak/>
        <w:t>Rövidítések</w:t>
      </w:r>
    </w:p>
    <w:p w:rsidR="001D3983" w:rsidRPr="00CE5619" w:rsidRDefault="001D3983" w:rsidP="001D3983">
      <w:pPr>
        <w:rPr>
          <w:rFonts w:ascii="Times New Roman" w:hAnsi="Times New Roman" w:cs="Times New Roman"/>
          <w:sz w:val="20"/>
          <w:szCs w:val="20"/>
        </w:rPr>
      </w:pPr>
      <w:bookmarkStart w:id="1" w:name="_Toc351981174"/>
      <w:r w:rsidRPr="00CE5619">
        <w:rPr>
          <w:rFonts w:ascii="Times New Roman" w:hAnsi="Times New Roman" w:cs="Times New Roman"/>
          <w:sz w:val="20"/>
          <w:szCs w:val="20"/>
        </w:rPr>
        <w:t xml:space="preserve">EM – </w:t>
      </w:r>
      <w:bookmarkEnd w:id="1"/>
      <w:r w:rsidRPr="00CE5619">
        <w:rPr>
          <w:rFonts w:ascii="Times New Roman" w:hAnsi="Times New Roman" w:cs="Times New Roman"/>
          <w:sz w:val="20"/>
          <w:szCs w:val="20"/>
        </w:rPr>
        <w:t>Egészségügyi Minisztérium</w:t>
      </w:r>
    </w:p>
    <w:p w:rsidR="001D3983" w:rsidRPr="00CE5619" w:rsidRDefault="001D3983" w:rsidP="001D3983">
      <w:pPr>
        <w:jc w:val="both"/>
        <w:outlineLvl w:val="0"/>
        <w:rPr>
          <w:rFonts w:ascii="Times New Roman" w:hAnsi="Times New Roman" w:cs="Times New Roman"/>
          <w:sz w:val="20"/>
          <w:szCs w:val="20"/>
        </w:rPr>
      </w:pPr>
      <w:r w:rsidRPr="00CE5619">
        <w:rPr>
          <w:rFonts w:ascii="Times New Roman" w:hAnsi="Times New Roman" w:cs="Times New Roman"/>
          <w:sz w:val="20"/>
          <w:szCs w:val="20"/>
        </w:rPr>
        <w:t>MFHSZM – Munkaügyi, Foglalkoztatási, Harcos-ügyi és Szociális Kérdések Minisztériuma</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 xml:space="preserve">OTTFM – Oktatásügyi, Tudományos és Technológiai Fejlesztésügyi Minisztérium </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BM – Belügyminisztérium</w:t>
      </w:r>
    </w:p>
    <w:p w:rsidR="001D3983" w:rsidRPr="00CE5619" w:rsidRDefault="001D3983" w:rsidP="001D3983">
      <w:pPr>
        <w:rPr>
          <w:rFonts w:ascii="Times New Roman" w:hAnsi="Times New Roman" w:cs="Times New Roman"/>
          <w:sz w:val="20"/>
          <w:szCs w:val="20"/>
        </w:rPr>
      </w:pPr>
      <w:r w:rsidRPr="00CE5619">
        <w:rPr>
          <w:rFonts w:ascii="Times New Roman" w:hAnsi="Times New Roman" w:cs="Times New Roman"/>
          <w:sz w:val="20"/>
          <w:szCs w:val="20"/>
        </w:rPr>
        <w:t>ISM – Ifjúsági és Sportminisztérium</w:t>
      </w:r>
    </w:p>
    <w:p w:rsidR="001D3983" w:rsidRPr="00CE5619" w:rsidRDefault="001D3983" w:rsidP="001D3983">
      <w:pPr>
        <w:rPr>
          <w:rFonts w:ascii="Times New Roman" w:hAnsi="Times New Roman" w:cs="Times New Roman"/>
          <w:sz w:val="20"/>
          <w:szCs w:val="20"/>
        </w:rPr>
      </w:pPr>
      <w:r w:rsidRPr="00CE5619">
        <w:rPr>
          <w:rFonts w:ascii="Times New Roman" w:hAnsi="Times New Roman" w:cs="Times New Roman"/>
          <w:sz w:val="20"/>
          <w:szCs w:val="20"/>
        </w:rPr>
        <w:t>IM- Igazságügyi Minisztérium</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KSI – Köztársasági Statisztikai Intézet</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 xml:space="preserve">KEI – Köztársasági </w:t>
      </w:r>
      <w:proofErr w:type="spellStart"/>
      <w:r w:rsidRPr="00CE5619">
        <w:rPr>
          <w:rFonts w:ascii="Times New Roman" w:hAnsi="Times New Roman" w:cs="Times New Roman"/>
          <w:sz w:val="20"/>
          <w:szCs w:val="20"/>
        </w:rPr>
        <w:t>Egészségbiztositási</w:t>
      </w:r>
      <w:proofErr w:type="spellEnd"/>
      <w:r w:rsidRPr="00CE5619">
        <w:rPr>
          <w:rFonts w:ascii="Times New Roman" w:hAnsi="Times New Roman" w:cs="Times New Roman"/>
          <w:sz w:val="20"/>
          <w:szCs w:val="20"/>
        </w:rPr>
        <w:t xml:space="preserve"> Intézet </w:t>
      </w:r>
    </w:p>
    <w:p w:rsidR="001D3983" w:rsidRPr="00CE5619" w:rsidRDefault="001D3983" w:rsidP="001D3983">
      <w:pPr>
        <w:rPr>
          <w:rFonts w:ascii="Times New Roman" w:hAnsi="Times New Roman" w:cs="Times New Roman"/>
          <w:bCs/>
          <w:sz w:val="20"/>
          <w:szCs w:val="20"/>
        </w:rPr>
      </w:pPr>
      <w:r w:rsidRPr="00CE5619">
        <w:rPr>
          <w:rFonts w:ascii="Times New Roman" w:hAnsi="Times New Roman" w:cs="Times New Roman"/>
          <w:bCs/>
          <w:sz w:val="20"/>
          <w:szCs w:val="20"/>
        </w:rPr>
        <w:t xml:space="preserve">SZKI a KI/I hálózatával – Szerbia Közegészségügyi Intézménye a közegészségügyi intézmények/intézetek hálózatával </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EI – egészségügyi intézmények</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EH – egészségház</w:t>
      </w:r>
    </w:p>
    <w:p w:rsidR="001D3983" w:rsidRPr="00CE5619" w:rsidRDefault="001D3983" w:rsidP="001D3983">
      <w:pPr>
        <w:rPr>
          <w:rFonts w:ascii="Times New Roman" w:hAnsi="Times New Roman" w:cs="Times New Roman"/>
          <w:sz w:val="20"/>
          <w:szCs w:val="20"/>
        </w:rPr>
      </w:pPr>
      <w:r w:rsidRPr="00CE5619">
        <w:rPr>
          <w:rFonts w:ascii="Times New Roman" w:hAnsi="Times New Roman" w:cs="Times New Roman"/>
          <w:sz w:val="20"/>
          <w:szCs w:val="20"/>
        </w:rPr>
        <w:t xml:space="preserve">SZAGYEI – A Szerbiai Anya és Gyermek Egészségvédelmi Intézete </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 xml:space="preserve">VGYIEI – Vajdasági Gyermek- és Ifjúsági Egészségvédelmi Intézet </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 xml:space="preserve">FKI – Függőséget Kezelő Intézet </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 xml:space="preserve">SZVK – Szociális Védelmi Központok </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SZVK – Szerbiai Vöröskereszt</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NKSZ – nem kormányzati szervezetek</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SZBSZCSCS – Szociális Bekapcsolódásnak és a Szegénység Csökkentésének Csapata</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WHO – Egészségügyi Világszervezet</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ÖBTV – önkéntes és bizalmas tanácsadás és vizsgálat</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HIV – az emberi immunhiányt okozó vírus rövidítése, a vírus mely AIDS-et okoz</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 xml:space="preserve">AIDS – immunrendszer hiánya által okozott állapot; a HIV-fertőzés végső megnyilvánulása </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lastRenderedPageBreak/>
        <w:t>NUTF – nemi úton terjedő fertőzések</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 xml:space="preserve">PSZ – pszichoaktív szerek </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NOI- nevelő-oktató intézmények</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 xml:space="preserve">II- Iskola Igazgatóság </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 xml:space="preserve">HÖ- helyi önkormányzat </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TOT- Tartományi Oktatási Titkárság</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TFÜ- Társadalmilag felelős ügyvitel</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ME- művelődési egyesület</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EE- elsődleges egészségvédelem</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 xml:space="preserve">IEI- iskoláskor előtti intézmény </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GYR- gyermekorvosi rendelőintézet</w:t>
      </w:r>
    </w:p>
    <w:p w:rsidR="001D3983" w:rsidRPr="00CE5619" w:rsidRDefault="001D3983" w:rsidP="001D3983">
      <w:pPr>
        <w:jc w:val="both"/>
        <w:rPr>
          <w:rFonts w:ascii="Times New Roman" w:hAnsi="Times New Roman" w:cs="Times New Roman"/>
          <w:sz w:val="20"/>
          <w:szCs w:val="20"/>
        </w:rPr>
      </w:pPr>
      <w:r w:rsidRPr="00CE5619">
        <w:rPr>
          <w:rFonts w:ascii="Times New Roman" w:hAnsi="Times New Roman" w:cs="Times New Roman"/>
          <w:sz w:val="20"/>
          <w:szCs w:val="20"/>
        </w:rPr>
        <w:t>IFI- Ifjúsági Iroda</w:t>
      </w:r>
    </w:p>
    <w:p w:rsidR="001D3983" w:rsidRPr="00CE5619" w:rsidRDefault="001D3983" w:rsidP="001D3983">
      <w:pPr>
        <w:pStyle w:val="podnaslov"/>
        <w:jc w:val="left"/>
        <w:rPr>
          <w:rFonts w:cs="Times New Roman"/>
          <w:sz w:val="20"/>
          <w:szCs w:val="20"/>
          <w:lang w:val="hu-HU"/>
        </w:rPr>
      </w:pPr>
    </w:p>
    <w:p w:rsidR="00C068E6" w:rsidRPr="00CE5619" w:rsidRDefault="00C068E6" w:rsidP="001449D1">
      <w:pPr>
        <w:pStyle w:val="NoSpacing"/>
        <w:rPr>
          <w:rFonts w:ascii="Times New Roman" w:hAnsi="Times New Roman" w:cs="Times New Roman"/>
          <w:b/>
          <w:color w:val="C00000"/>
          <w:sz w:val="20"/>
          <w:szCs w:val="20"/>
        </w:rPr>
      </w:pPr>
    </w:p>
    <w:sectPr w:rsidR="00C068E6" w:rsidRPr="00CE5619" w:rsidSect="008D2F76">
      <w:footerReference w:type="default" r:id="rId14"/>
      <w:pgSz w:w="16838" w:h="11906" w:orient="landscape" w:code="9"/>
      <w:pgMar w:top="1080" w:right="1985" w:bottom="926" w:left="1440" w:header="706" w:footer="70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4D8" w:rsidRDefault="002334D8" w:rsidP="007A7324">
      <w:pPr>
        <w:spacing w:after="0" w:line="240" w:lineRule="auto"/>
      </w:pPr>
      <w:r>
        <w:separator/>
      </w:r>
    </w:p>
  </w:endnote>
  <w:endnote w:type="continuationSeparator" w:id="0">
    <w:p w:rsidR="002334D8" w:rsidRDefault="002334D8" w:rsidP="007A7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616273"/>
      <w:docPartObj>
        <w:docPartGallery w:val="Page Numbers (Bottom of Page)"/>
        <w:docPartUnique/>
      </w:docPartObj>
    </w:sdtPr>
    <w:sdtEndPr>
      <w:rPr>
        <w:noProof/>
      </w:rPr>
    </w:sdtEndPr>
    <w:sdtContent>
      <w:p w:rsidR="00063635" w:rsidRDefault="00C13FDA">
        <w:pPr>
          <w:pStyle w:val="Footer"/>
          <w:jc w:val="right"/>
        </w:pPr>
        <w:r>
          <w:fldChar w:fldCharType="begin"/>
        </w:r>
        <w:r w:rsidR="00063635">
          <w:instrText xml:space="preserve"> PAGE   \* MERGEFORMAT </w:instrText>
        </w:r>
        <w:r>
          <w:fldChar w:fldCharType="separate"/>
        </w:r>
        <w:r w:rsidR="008D2F76">
          <w:rPr>
            <w:noProof/>
          </w:rPr>
          <w:t>17</w:t>
        </w:r>
        <w:r>
          <w:rPr>
            <w:noProof/>
          </w:rPr>
          <w:fldChar w:fldCharType="end"/>
        </w:r>
      </w:p>
    </w:sdtContent>
  </w:sdt>
  <w:p w:rsidR="00880745" w:rsidRDefault="008807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4D8" w:rsidRDefault="002334D8" w:rsidP="007A7324">
      <w:pPr>
        <w:spacing w:after="0" w:line="240" w:lineRule="auto"/>
      </w:pPr>
      <w:r>
        <w:separator/>
      </w:r>
    </w:p>
  </w:footnote>
  <w:footnote w:type="continuationSeparator" w:id="0">
    <w:p w:rsidR="002334D8" w:rsidRDefault="002334D8" w:rsidP="007A7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48EC"/>
    <w:multiLevelType w:val="hybridMultilevel"/>
    <w:tmpl w:val="A6186FF2"/>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878A8"/>
    <w:multiLevelType w:val="hybridMultilevel"/>
    <w:tmpl w:val="32EE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91B11"/>
    <w:multiLevelType w:val="hybridMultilevel"/>
    <w:tmpl w:val="7C0C3F88"/>
    <w:lvl w:ilvl="0" w:tplc="CD54A91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F5ECC"/>
    <w:multiLevelType w:val="hybridMultilevel"/>
    <w:tmpl w:val="932A1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DA5A73"/>
    <w:multiLevelType w:val="hybridMultilevel"/>
    <w:tmpl w:val="4FD4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52507"/>
    <w:multiLevelType w:val="hybridMultilevel"/>
    <w:tmpl w:val="7CA68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11C76"/>
    <w:multiLevelType w:val="hybridMultilevel"/>
    <w:tmpl w:val="D1A6712A"/>
    <w:lvl w:ilvl="0" w:tplc="8C041DA0">
      <w:start w:val="7"/>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7">
    <w:nsid w:val="5F854474"/>
    <w:multiLevelType w:val="hybridMultilevel"/>
    <w:tmpl w:val="7BC22778"/>
    <w:lvl w:ilvl="0" w:tplc="9A9A75E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9F38FD"/>
    <w:multiLevelType w:val="hybridMultilevel"/>
    <w:tmpl w:val="85F8245A"/>
    <w:lvl w:ilvl="0" w:tplc="F4FE61E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502D42"/>
    <w:multiLevelType w:val="hybridMultilevel"/>
    <w:tmpl w:val="E73C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
  </w:num>
  <w:num w:numId="5">
    <w:abstractNumId w:val="7"/>
  </w:num>
  <w:num w:numId="6">
    <w:abstractNumId w:val="8"/>
  </w:num>
  <w:num w:numId="7">
    <w:abstractNumId w:val="5"/>
  </w:num>
  <w:num w:numId="8">
    <w:abstractNumId w:val="6"/>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516910"/>
    <w:rsid w:val="000072DD"/>
    <w:rsid w:val="0003579F"/>
    <w:rsid w:val="00063635"/>
    <w:rsid w:val="00067622"/>
    <w:rsid w:val="000B1530"/>
    <w:rsid w:val="000C4EF7"/>
    <w:rsid w:val="000C6B42"/>
    <w:rsid w:val="000E66E6"/>
    <w:rsid w:val="000F2DB3"/>
    <w:rsid w:val="001449D1"/>
    <w:rsid w:val="00144A40"/>
    <w:rsid w:val="00150B98"/>
    <w:rsid w:val="0016264E"/>
    <w:rsid w:val="0018428D"/>
    <w:rsid w:val="001A08F8"/>
    <w:rsid w:val="001B3DAB"/>
    <w:rsid w:val="001C6A31"/>
    <w:rsid w:val="001D3983"/>
    <w:rsid w:val="001D73BD"/>
    <w:rsid w:val="001E75E4"/>
    <w:rsid w:val="0020360A"/>
    <w:rsid w:val="0022081D"/>
    <w:rsid w:val="002334D8"/>
    <w:rsid w:val="00233B21"/>
    <w:rsid w:val="0023456C"/>
    <w:rsid w:val="00241A65"/>
    <w:rsid w:val="00264C53"/>
    <w:rsid w:val="002803EB"/>
    <w:rsid w:val="0028282B"/>
    <w:rsid w:val="002900AC"/>
    <w:rsid w:val="0029549C"/>
    <w:rsid w:val="002A09F5"/>
    <w:rsid w:val="002A4899"/>
    <w:rsid w:val="002A588C"/>
    <w:rsid w:val="002C1898"/>
    <w:rsid w:val="002D06CA"/>
    <w:rsid w:val="002E604A"/>
    <w:rsid w:val="003055E3"/>
    <w:rsid w:val="003128DE"/>
    <w:rsid w:val="00342376"/>
    <w:rsid w:val="00352FE0"/>
    <w:rsid w:val="00381675"/>
    <w:rsid w:val="00385B8D"/>
    <w:rsid w:val="00396A8D"/>
    <w:rsid w:val="003A2E50"/>
    <w:rsid w:val="003A43FA"/>
    <w:rsid w:val="003A58FE"/>
    <w:rsid w:val="003B196A"/>
    <w:rsid w:val="003B2CB1"/>
    <w:rsid w:val="003D0B51"/>
    <w:rsid w:val="003D3150"/>
    <w:rsid w:val="003D4393"/>
    <w:rsid w:val="003D46DC"/>
    <w:rsid w:val="003D57F3"/>
    <w:rsid w:val="003E04D3"/>
    <w:rsid w:val="003F0472"/>
    <w:rsid w:val="0040286F"/>
    <w:rsid w:val="00410B68"/>
    <w:rsid w:val="0042056F"/>
    <w:rsid w:val="004556B3"/>
    <w:rsid w:val="0046419E"/>
    <w:rsid w:val="004C0EEC"/>
    <w:rsid w:val="004F2D2C"/>
    <w:rsid w:val="005136CF"/>
    <w:rsid w:val="00516910"/>
    <w:rsid w:val="00521851"/>
    <w:rsid w:val="00535D8B"/>
    <w:rsid w:val="005867CD"/>
    <w:rsid w:val="005A079B"/>
    <w:rsid w:val="005C055A"/>
    <w:rsid w:val="005C7A06"/>
    <w:rsid w:val="005E7445"/>
    <w:rsid w:val="005F0423"/>
    <w:rsid w:val="005F162A"/>
    <w:rsid w:val="00603C39"/>
    <w:rsid w:val="00612101"/>
    <w:rsid w:val="006543F3"/>
    <w:rsid w:val="00675239"/>
    <w:rsid w:val="00677E2F"/>
    <w:rsid w:val="00680056"/>
    <w:rsid w:val="006A347D"/>
    <w:rsid w:val="006A4DF9"/>
    <w:rsid w:val="006C0691"/>
    <w:rsid w:val="006C2EB0"/>
    <w:rsid w:val="006C5D09"/>
    <w:rsid w:val="006D2250"/>
    <w:rsid w:val="006D75BC"/>
    <w:rsid w:val="006E5DBD"/>
    <w:rsid w:val="006F5F31"/>
    <w:rsid w:val="00701B9E"/>
    <w:rsid w:val="007265A1"/>
    <w:rsid w:val="00727C56"/>
    <w:rsid w:val="00733D66"/>
    <w:rsid w:val="00743D32"/>
    <w:rsid w:val="00756F1B"/>
    <w:rsid w:val="00766900"/>
    <w:rsid w:val="00771A36"/>
    <w:rsid w:val="00773DF9"/>
    <w:rsid w:val="007760CF"/>
    <w:rsid w:val="00793C93"/>
    <w:rsid w:val="00794EE3"/>
    <w:rsid w:val="007A1705"/>
    <w:rsid w:val="007A1F69"/>
    <w:rsid w:val="007A7324"/>
    <w:rsid w:val="007B16BB"/>
    <w:rsid w:val="007D16E9"/>
    <w:rsid w:val="007D2D97"/>
    <w:rsid w:val="007D558F"/>
    <w:rsid w:val="007D625A"/>
    <w:rsid w:val="007E527F"/>
    <w:rsid w:val="00821AA7"/>
    <w:rsid w:val="00840185"/>
    <w:rsid w:val="00841CBA"/>
    <w:rsid w:val="00847322"/>
    <w:rsid w:val="008515CF"/>
    <w:rsid w:val="008626DB"/>
    <w:rsid w:val="0086474D"/>
    <w:rsid w:val="00872388"/>
    <w:rsid w:val="00874F44"/>
    <w:rsid w:val="00876501"/>
    <w:rsid w:val="00880745"/>
    <w:rsid w:val="008817E0"/>
    <w:rsid w:val="00890CA9"/>
    <w:rsid w:val="00894376"/>
    <w:rsid w:val="008B4B69"/>
    <w:rsid w:val="008C0402"/>
    <w:rsid w:val="008C64D2"/>
    <w:rsid w:val="008D2F76"/>
    <w:rsid w:val="0090113C"/>
    <w:rsid w:val="00923CA2"/>
    <w:rsid w:val="00931D05"/>
    <w:rsid w:val="00932ADB"/>
    <w:rsid w:val="00940DA4"/>
    <w:rsid w:val="009412EA"/>
    <w:rsid w:val="00941EA7"/>
    <w:rsid w:val="00942269"/>
    <w:rsid w:val="00954E35"/>
    <w:rsid w:val="009628A2"/>
    <w:rsid w:val="009C2345"/>
    <w:rsid w:val="009D281E"/>
    <w:rsid w:val="009F498B"/>
    <w:rsid w:val="00A103B9"/>
    <w:rsid w:val="00A168B9"/>
    <w:rsid w:val="00A27A67"/>
    <w:rsid w:val="00A35F65"/>
    <w:rsid w:val="00A373FF"/>
    <w:rsid w:val="00A52AE6"/>
    <w:rsid w:val="00A6081D"/>
    <w:rsid w:val="00A844A0"/>
    <w:rsid w:val="00A95E73"/>
    <w:rsid w:val="00AB6381"/>
    <w:rsid w:val="00AC1C5F"/>
    <w:rsid w:val="00AC3CDA"/>
    <w:rsid w:val="00AC7E03"/>
    <w:rsid w:val="00AD5A8B"/>
    <w:rsid w:val="00AE1994"/>
    <w:rsid w:val="00AE66CE"/>
    <w:rsid w:val="00AF4922"/>
    <w:rsid w:val="00B071B3"/>
    <w:rsid w:val="00B074EF"/>
    <w:rsid w:val="00B12BBD"/>
    <w:rsid w:val="00B216E9"/>
    <w:rsid w:val="00B32052"/>
    <w:rsid w:val="00B3591A"/>
    <w:rsid w:val="00B469D4"/>
    <w:rsid w:val="00B85917"/>
    <w:rsid w:val="00B86774"/>
    <w:rsid w:val="00BA3068"/>
    <w:rsid w:val="00BA3139"/>
    <w:rsid w:val="00BA4D72"/>
    <w:rsid w:val="00BB6115"/>
    <w:rsid w:val="00BC1AB5"/>
    <w:rsid w:val="00BD17B2"/>
    <w:rsid w:val="00BD5617"/>
    <w:rsid w:val="00BD6DA9"/>
    <w:rsid w:val="00BF08EE"/>
    <w:rsid w:val="00BF1261"/>
    <w:rsid w:val="00BF772E"/>
    <w:rsid w:val="00C05F23"/>
    <w:rsid w:val="00C068E6"/>
    <w:rsid w:val="00C07987"/>
    <w:rsid w:val="00C13FDA"/>
    <w:rsid w:val="00C303A5"/>
    <w:rsid w:val="00C433A1"/>
    <w:rsid w:val="00C5584D"/>
    <w:rsid w:val="00C7003A"/>
    <w:rsid w:val="00C717AD"/>
    <w:rsid w:val="00C83085"/>
    <w:rsid w:val="00C95209"/>
    <w:rsid w:val="00CA61FF"/>
    <w:rsid w:val="00CB6B56"/>
    <w:rsid w:val="00CC40D4"/>
    <w:rsid w:val="00CD1FCA"/>
    <w:rsid w:val="00CD47FB"/>
    <w:rsid w:val="00CE5619"/>
    <w:rsid w:val="00CF66ED"/>
    <w:rsid w:val="00CF71CD"/>
    <w:rsid w:val="00D1275D"/>
    <w:rsid w:val="00D14C81"/>
    <w:rsid w:val="00D164B8"/>
    <w:rsid w:val="00D2460A"/>
    <w:rsid w:val="00D33B83"/>
    <w:rsid w:val="00D34CB2"/>
    <w:rsid w:val="00D5140C"/>
    <w:rsid w:val="00D620BA"/>
    <w:rsid w:val="00D675EA"/>
    <w:rsid w:val="00D707FE"/>
    <w:rsid w:val="00D75859"/>
    <w:rsid w:val="00DA300C"/>
    <w:rsid w:val="00DA607F"/>
    <w:rsid w:val="00DB3C4A"/>
    <w:rsid w:val="00DB7A0C"/>
    <w:rsid w:val="00DC6899"/>
    <w:rsid w:val="00DD2D1C"/>
    <w:rsid w:val="00DE147C"/>
    <w:rsid w:val="00DE29C6"/>
    <w:rsid w:val="00DE334C"/>
    <w:rsid w:val="00E05AD9"/>
    <w:rsid w:val="00E06A01"/>
    <w:rsid w:val="00E07478"/>
    <w:rsid w:val="00E1617A"/>
    <w:rsid w:val="00E21668"/>
    <w:rsid w:val="00E334D2"/>
    <w:rsid w:val="00E35401"/>
    <w:rsid w:val="00E36529"/>
    <w:rsid w:val="00E431B0"/>
    <w:rsid w:val="00E83CD6"/>
    <w:rsid w:val="00EA08A8"/>
    <w:rsid w:val="00EA1835"/>
    <w:rsid w:val="00EA5482"/>
    <w:rsid w:val="00EB425F"/>
    <w:rsid w:val="00EE0492"/>
    <w:rsid w:val="00EF7A21"/>
    <w:rsid w:val="00F047BF"/>
    <w:rsid w:val="00F21A70"/>
    <w:rsid w:val="00F2758C"/>
    <w:rsid w:val="00F279E1"/>
    <w:rsid w:val="00F36C58"/>
    <w:rsid w:val="00F5275B"/>
    <w:rsid w:val="00F72416"/>
    <w:rsid w:val="00F84551"/>
    <w:rsid w:val="00FB18AB"/>
    <w:rsid w:val="00FB3316"/>
    <w:rsid w:val="00FC549F"/>
    <w:rsid w:val="00FD73EF"/>
    <w:rsid w:val="00FE038E"/>
    <w:rsid w:val="00FE0EE5"/>
    <w:rsid w:val="00FF130D"/>
    <w:rsid w:val="00FF6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DA"/>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910"/>
    <w:pPr>
      <w:spacing w:after="0" w:line="240" w:lineRule="auto"/>
    </w:pPr>
    <w:rPr>
      <w:lang w:val="hu-HU"/>
    </w:rPr>
  </w:style>
  <w:style w:type="paragraph" w:customStyle="1" w:styleId="Default">
    <w:name w:val="Default"/>
    <w:uiPriority w:val="99"/>
    <w:rsid w:val="00F7241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86474D"/>
    <w:pPr>
      <w:ind w:left="720"/>
      <w:contextualSpacing/>
    </w:pPr>
  </w:style>
  <w:style w:type="paragraph" w:customStyle="1" w:styleId="gmail-podnaslov">
    <w:name w:val="gmail-podnaslov"/>
    <w:basedOn w:val="Normal"/>
    <w:rsid w:val="00385B8D"/>
    <w:pPr>
      <w:spacing w:before="100" w:beforeAutospacing="1" w:after="100" w:afterAutospacing="1" w:line="240" w:lineRule="auto"/>
    </w:pPr>
    <w:rPr>
      <w:rFonts w:ascii="Calibri" w:hAnsi="Calibri" w:cs="Calibri"/>
      <w:lang w:val="en-US"/>
    </w:rPr>
  </w:style>
  <w:style w:type="table" w:styleId="TableGrid">
    <w:name w:val="Table Grid"/>
    <w:basedOn w:val="TableNormal"/>
    <w:uiPriority w:val="59"/>
    <w:rsid w:val="002D06C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utabeli">
    <w:name w:val="tekst u tabeli"/>
    <w:basedOn w:val="Normal"/>
    <w:qFormat/>
    <w:rsid w:val="002D06CA"/>
    <w:pPr>
      <w:spacing w:after="0" w:line="240" w:lineRule="auto"/>
    </w:pPr>
    <w:rPr>
      <w:rFonts w:ascii="Times New Roman" w:hAnsi="Times New Roman"/>
      <w:noProof/>
      <w:sz w:val="20"/>
      <w:lang w:val="sr-Cyrl-CS"/>
    </w:rPr>
  </w:style>
  <w:style w:type="paragraph" w:customStyle="1" w:styleId="prioriteti">
    <w:name w:val="prioriteti"/>
    <w:basedOn w:val="Normal"/>
    <w:qFormat/>
    <w:rsid w:val="002D06CA"/>
    <w:pPr>
      <w:spacing w:after="0" w:line="360" w:lineRule="auto"/>
      <w:jc w:val="center"/>
    </w:pPr>
    <w:rPr>
      <w:rFonts w:ascii="Times New Roman" w:hAnsi="Times New Roman"/>
      <w:b/>
      <w:caps/>
      <w:noProof/>
      <w:sz w:val="28"/>
      <w:lang w:val="sr-Cyrl-CS"/>
    </w:rPr>
  </w:style>
  <w:style w:type="paragraph" w:customStyle="1" w:styleId="strateskicilj">
    <w:name w:val="strateski cilj"/>
    <w:basedOn w:val="Normal"/>
    <w:qFormat/>
    <w:rsid w:val="002D06CA"/>
    <w:pPr>
      <w:spacing w:after="0" w:line="360" w:lineRule="auto"/>
      <w:jc w:val="both"/>
    </w:pPr>
    <w:rPr>
      <w:rFonts w:ascii="Times New Roman" w:hAnsi="Times New Roman"/>
      <w:b/>
      <w:caps/>
      <w:noProof/>
      <w:sz w:val="24"/>
      <w:lang w:val="en-US"/>
    </w:rPr>
  </w:style>
  <w:style w:type="paragraph" w:customStyle="1" w:styleId="specificnicilj">
    <w:name w:val="specificni cilj"/>
    <w:basedOn w:val="Normal"/>
    <w:qFormat/>
    <w:rsid w:val="002D06CA"/>
    <w:pPr>
      <w:spacing w:after="0" w:line="360" w:lineRule="auto"/>
      <w:jc w:val="both"/>
    </w:pPr>
    <w:rPr>
      <w:rFonts w:ascii="Times New Roman" w:hAnsi="Times New Roman"/>
      <w:b/>
      <w:noProof/>
      <w:sz w:val="24"/>
      <w:lang w:val="ru-RU"/>
    </w:rPr>
  </w:style>
  <w:style w:type="paragraph" w:customStyle="1" w:styleId="a">
    <w:name w:val="информациона табела"/>
    <w:basedOn w:val="Normal"/>
    <w:qFormat/>
    <w:rsid w:val="002D06CA"/>
    <w:pPr>
      <w:spacing w:after="0" w:line="240" w:lineRule="auto"/>
      <w:jc w:val="center"/>
    </w:pPr>
    <w:rPr>
      <w:rFonts w:ascii="Times New Roman" w:hAnsi="Times New Roman"/>
      <w:b/>
      <w:noProof/>
      <w:sz w:val="20"/>
      <w:lang w:val="ru-RU"/>
    </w:rPr>
  </w:style>
  <w:style w:type="paragraph" w:styleId="BodyText2">
    <w:name w:val="Body Text 2"/>
    <w:basedOn w:val="Normal"/>
    <w:link w:val="BodyText2Char"/>
    <w:uiPriority w:val="99"/>
    <w:semiHidden/>
    <w:rsid w:val="009412EA"/>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9412EA"/>
    <w:rPr>
      <w:rFonts w:ascii="Times New Roman" w:eastAsia="Times New Roman" w:hAnsi="Times New Roman" w:cs="Times New Roman"/>
      <w:sz w:val="24"/>
      <w:szCs w:val="24"/>
    </w:rPr>
  </w:style>
  <w:style w:type="paragraph" w:customStyle="1" w:styleId="text">
    <w:name w:val="text"/>
    <w:basedOn w:val="Normal"/>
    <w:qFormat/>
    <w:rsid w:val="00CA61FF"/>
    <w:pPr>
      <w:spacing w:after="200" w:line="360" w:lineRule="auto"/>
      <w:jc w:val="both"/>
    </w:pPr>
    <w:rPr>
      <w:rFonts w:ascii="Times New Roman" w:hAnsi="Times New Roman"/>
      <w:noProof/>
      <w:sz w:val="24"/>
      <w:lang w:val="en-US"/>
    </w:rPr>
  </w:style>
  <w:style w:type="character" w:styleId="Hyperlink">
    <w:name w:val="Hyperlink"/>
    <w:basedOn w:val="DefaultParagraphFont"/>
    <w:uiPriority w:val="99"/>
    <w:unhideWhenUsed/>
    <w:rsid w:val="00840185"/>
    <w:rPr>
      <w:color w:val="0000FF"/>
      <w:u w:val="single"/>
    </w:rPr>
  </w:style>
  <w:style w:type="paragraph" w:customStyle="1" w:styleId="podnaslov">
    <w:name w:val="podnaslov"/>
    <w:basedOn w:val="Normal"/>
    <w:qFormat/>
    <w:rsid w:val="001D3983"/>
    <w:pPr>
      <w:spacing w:after="200" w:line="360" w:lineRule="auto"/>
      <w:jc w:val="center"/>
    </w:pPr>
    <w:rPr>
      <w:rFonts w:ascii="Times New Roman" w:hAnsi="Times New Roman"/>
      <w:b/>
      <w:noProof/>
      <w:sz w:val="28"/>
      <w:lang w:val="en-US"/>
    </w:rPr>
  </w:style>
  <w:style w:type="paragraph" w:styleId="Header">
    <w:name w:val="header"/>
    <w:basedOn w:val="Normal"/>
    <w:link w:val="HeaderChar"/>
    <w:uiPriority w:val="99"/>
    <w:unhideWhenUsed/>
    <w:rsid w:val="007A7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324"/>
    <w:rPr>
      <w:lang w:val="hu-HU"/>
    </w:rPr>
  </w:style>
  <w:style w:type="paragraph" w:styleId="Footer">
    <w:name w:val="footer"/>
    <w:basedOn w:val="Normal"/>
    <w:link w:val="FooterChar"/>
    <w:uiPriority w:val="99"/>
    <w:unhideWhenUsed/>
    <w:rsid w:val="007A7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324"/>
    <w:rPr>
      <w:lang w:val="hu-HU"/>
    </w:rPr>
  </w:style>
  <w:style w:type="paragraph" w:styleId="TOC1">
    <w:name w:val="toc 1"/>
    <w:basedOn w:val="Normal"/>
    <w:next w:val="Normal"/>
    <w:autoRedefine/>
    <w:uiPriority w:val="39"/>
    <w:rsid w:val="007A7324"/>
    <w:pPr>
      <w:spacing w:after="10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66263742">
      <w:bodyDiv w:val="1"/>
      <w:marLeft w:val="0"/>
      <w:marRight w:val="0"/>
      <w:marTop w:val="0"/>
      <w:marBottom w:val="0"/>
      <w:divBdr>
        <w:top w:val="none" w:sz="0" w:space="0" w:color="auto"/>
        <w:left w:val="none" w:sz="0" w:space="0" w:color="auto"/>
        <w:bottom w:val="none" w:sz="0" w:space="0" w:color="auto"/>
        <w:right w:val="none" w:sz="0" w:space="0" w:color="auto"/>
      </w:divBdr>
    </w:div>
    <w:div w:id="17011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rzs.gov.rs/" TargetMode="External"/><Relationship Id="rId13" Type="http://schemas.openxmlformats.org/officeDocument/2006/relationships/hyperlink" Target="http://www.minrzs.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rzs.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rzs.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nrzs.gov.rs/" TargetMode="Externa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DD49-259B-4961-8683-D9E550F9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87</Pages>
  <Words>25958</Words>
  <Characters>147962</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Miklos Siladji</dc:creator>
  <cp:lastModifiedBy>Ursula</cp:lastModifiedBy>
  <cp:revision>2</cp:revision>
  <cp:lastPrinted>2017-06-26T05:42:00Z</cp:lastPrinted>
  <dcterms:created xsi:type="dcterms:W3CDTF">2017-06-26T05:43:00Z</dcterms:created>
  <dcterms:modified xsi:type="dcterms:W3CDTF">2017-06-26T05:43:00Z</dcterms:modified>
</cp:coreProperties>
</file>