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Szerb Köztársaság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Vajdaság Autonóm Tartomány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ÓBECSE KÖZSÉG</w:t>
      </w:r>
    </w:p>
    <w:p>
      <w:pPr>
        <w:pStyle w:val="NoSpacing"/>
        <w:rPr>
          <w:rFonts w:ascii="Tahoma" w:hAnsi="Tahoma" w:cs="Tahoma"/>
        </w:rPr>
      </w:pPr>
      <w:r>
        <w:rPr>
          <w:rFonts w:cs="Tahoma" w:ascii="Tahoma" w:hAnsi="Tahoma"/>
        </w:rPr>
        <w:t>ÖSZTÖNDÍJAT ODAÍTÉLŐ BIZOTTSÁG</w:t>
        <w:br/>
        <w:t>Ikt. szám: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ahoma" w:ascii="Tahoma" w:hAnsi="Tahoma"/>
          <w:lang w:val="en-US"/>
        </w:rPr>
        <w:t>II 612-1/2017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Kelt: 2017. 11. 20.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Ó B E C S E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ind w:firstLine="708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</w:t>
      </w:r>
      <w:r>
        <w:rPr>
          <w:rFonts w:cs="Tahoma" w:ascii="Tahoma" w:hAnsi="Tahoma"/>
          <w:lang w:val="sr-CS"/>
        </w:rPr>
        <w:t xml:space="preserve"> </w:t>
      </w:r>
      <w:r>
        <w:rPr>
          <w:rFonts w:cs="Tahoma" w:ascii="Tahoma" w:hAnsi="Tahoma"/>
        </w:rPr>
        <w:t>Óbecse község területén lakóhellyel rendelkező egyetemisták ösztöndíjazásáról szóló határozat (Óbecse Község Hivatalos Lapja, 11/2012. szám) 6. szakasza alapján az ösztöndíjat odaítélő bizottság 2017. 11. 20-án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center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PÁLYÁZATOT</w:t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ír ki</w:t>
      </w:r>
    </w:p>
    <w:p>
      <w:pPr>
        <w:pStyle w:val="NoSpacing"/>
        <w:jc w:val="center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ösztöndíjak odaítélésére egyetemi hallgatók számára a 2017/2018-as tanulmányi évben</w:t>
      </w:r>
    </w:p>
    <w:p>
      <w:pPr>
        <w:pStyle w:val="NoSpacing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</w:r>
    </w:p>
    <w:p>
      <w:pPr>
        <w:pStyle w:val="NoSpacing"/>
        <w:jc w:val="center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I.</w:t>
      </w:r>
    </w:p>
    <w:p>
      <w:pPr>
        <w:pStyle w:val="NoSpacing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Spacing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A pályázatot összesen 50 ösztöndíjra írjuk ki.</w:t>
      </w:r>
    </w:p>
    <w:p>
      <w:pPr>
        <w:pStyle w:val="NoSpacing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A Nemzeti Foglalkoztatási Szolgálat Újvidéki Fiókintézetének Óbecsei Kirendeltsége által összeállított beszámoló alapján megállapított, hogy Óbecse község területén különös szükség mutatkozik a magasan szakképzett egyénekre, illetve a hiányszakmák a következők: okleveles gépészmérnök, okleveles elektromérnök, okleveles gyógyszerész, matematika és fizika tanár, kémia tanár és biológia tanár.</w:t>
      </w:r>
    </w:p>
    <w:p>
      <w:pPr>
        <w:pStyle w:val="NoSpacing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II.</w:t>
      </w:r>
    </w:p>
    <w:p>
      <w:pPr>
        <w:pStyle w:val="NoSpacing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 egyetemi hallgatók a következő feltételek teljesítésével kaphatnak ösztöndíjat: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a Szerb Köztársaság állampolgárai és lakóhelyük Óbecse község területén van,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a Szerb Köztársaság által alapított felsőoktatási intézmény rendes egyetemi hallgatói,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a Szerb Köztársaság költségvetéséből finanszírozott rendes egyetemi hallgatók,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a folyó tanévben először irakoztak be az első vagy másodfokú tanulmányok adott évfolyamára, illetve először valósították meg az abszolvensi státuszt,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egyetemi tanulmányaik során nem ismételtek évet,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egyetemi tanulmányaik alatt legalább 8-as átlagosztályzatot értek el,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alapfokú egyetemi tanulmányok harmad- vagy negyedéves hallgatói, mesterképzés első- vagy másodéves hallgatói, illetve első alkalommal valósították meg az abszolvensi státuszt az alapképzés vagy a mesterképzés alatt.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III.</w:t>
      </w:r>
    </w:p>
    <w:p>
      <w:pPr>
        <w:pStyle w:val="NoSpacing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Ösztöndíjra nem jogosulhat az a hallgató, aki: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abszolvensi státusszal rendelkezik, de abszolvensi időszaka letelt,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munkaviszonyban van,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betöltötte 26., illetve 27. életévét, amennyiben a tanulmányok nyolc szemesztertől hosszabb ideig tartanak,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- valamilyen más ösztöndíjban részesül, amelyet a Szerb Köztársaság költségvetéséből biztosítanak, illetve amelyet Óbecse község költségvetéséből finanszíroznak.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IV.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 ösztöndíj odaítélésére vonatkozó kérelemhez mellékelni kell a következő dokumentumokat: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a bizottság által elkészített, kitöltött jelentkezési űrlapot,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a megfelelő évfolyam adott szemeszterére való beiratkozás igazolásának eredeti példányát, amelyen fel van tüntetve, hogy a hallgatót a költségvetésből finanszírozzák (a leckekönyv fénymásolatával)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3. az egyetem igazolását az elért tanulmányi átlageredményről,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4. az egyetem igazolását arról, hogy a hallgató nem ismételt évet,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a hallgató személyi igazolványának a fénymásolatát, illetve a leolvasott személyi igazolványát,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6. az illetékes intézmény igazolását a tanulmányokról minden rendes iskoláztatásban résztvevő családtagra vonatkozóan, 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7. a hallgatónak a jelentkezési űrlapon található nyilakozatát arról, hogy nem részesül a költségvetésből finanszírozott más ösztöndíjban.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both"/>
        <w:rPr/>
      </w:pPr>
      <w:r>
        <w:rPr>
          <w:rFonts w:cs="Tahoma" w:ascii="Tahoma" w:hAnsi="Tahoma"/>
        </w:rPr>
        <w:t>Minden igazolást eredeti példányban vagy hitelesített fénymásolat formájában kell átadni zárt borítékban.</w:t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V.</w:t>
      </w:r>
    </w:p>
    <w:p>
      <w:pPr>
        <w:pStyle w:val="NoSpacing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 ösztöndíjakat havi 8.000,00 dináros összegben fizetik ki tíz egyforma havi részletben  folyó hónap 15-ig az előző hónapra vonatkozóan, októbertől júliusig tartó időszakra.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VI.</w:t>
      </w:r>
    </w:p>
    <w:p>
      <w:pPr>
        <w:pStyle w:val="NoSpacing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Spacing"/>
        <w:jc w:val="both"/>
        <w:rPr/>
      </w:pPr>
      <w:r>
        <w:rPr>
          <w:rFonts w:cs="Tahoma" w:ascii="Tahoma" w:hAnsi="Tahoma"/>
        </w:rPr>
        <w:t>A rangsorolás feltételeit, a pontozási módot, valamint az ösztöndíjak odaítéléséről szóló határozat meghozatalának módját Az</w:t>
      </w:r>
      <w:r>
        <w:rPr>
          <w:rFonts w:cs="Tahoma" w:ascii="Tahoma" w:hAnsi="Tahoma"/>
          <w:lang w:val="sr-CS"/>
        </w:rPr>
        <w:t xml:space="preserve"> </w:t>
      </w:r>
      <w:r>
        <w:rPr>
          <w:rFonts w:cs="Tahoma" w:ascii="Tahoma" w:hAnsi="Tahoma"/>
        </w:rPr>
        <w:t>Óbecse község területén lakóhellyel rendelkező egyetemisták ösztöndíjazásáról szóló határozat (Óbecse Község Hivatalos Lapja, 11/2012. szám) szabályozza.</w:t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VII.</w:t>
      </w:r>
    </w:p>
    <w:p>
      <w:pPr>
        <w:pStyle w:val="NoSpacing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 ösztöndíjra jogosult hallgató az ösztöndíjazásról szerződést köt a községi elnökkel.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 szerződéssel szabályozzák az ösztöndíjazó és az ösztöndíjra jogosult egymás iránti jogait és kötelezettségeit, s az ösztöndíjra való jogosultság megszerzéséről szóló határozat végérvényessé válását követő 15 napos határidőn belül kötik meg.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VIII.</w:t>
      </w:r>
    </w:p>
    <w:p>
      <w:pPr>
        <w:pStyle w:val="NoSpacing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 ösztöndíjak jelen pályázat útján történő odaítélésére irányuló jelentkezéseket az ösztöndíj odaítélő bizottsághoz kell eljuttatni zárt borítékban Óbecse Község Közigazgatási Hivatalának iktatója által, amely Óbecsén a Felszabadulás tér 2. szám alatt taláható, a 7-es iroda 2. tolóablakánál, s melynek munkaideje 8.00 órától 14.00 óráig tart.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Az űrlapokat le lehet tölteni Óbecse község hivatalos honlapjáról vagy át lehet venni Óbecse Község Községi Közigazgatási Hivatalának iktatójában.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 dokumentumok átadásának határideje 15 nap a pályázat megjelentetésétől számítva, Óbecse Község honlapján illetve hirdetőtábláján.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 hiányos és késve érkező jelentkezéseket nem vesszük figyelembe, hanem elvetjük.</w:t>
      </w:r>
    </w:p>
    <w:p>
      <w:pPr>
        <w:pStyle w:val="NoSpacing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A BIZOTTSÁG ELNÖKE</w:t>
      </w:r>
    </w:p>
    <w:p>
      <w:pPr>
        <w:pStyle w:val="NoSpacing"/>
        <w:jc w:val="right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jc w:val="right"/>
        <w:rPr/>
      </w:pPr>
      <w:r>
        <w:rPr>
          <w:rFonts w:cs="Tahoma" w:ascii="Tahoma" w:hAnsi="Tahoma"/>
        </w:rPr>
        <w:t xml:space="preserve">Szilágyi Edit </w:t>
      </w:r>
    </w:p>
    <w:sectPr>
      <w:type w:val="nextPage"/>
      <w:pgSz w:w="11906" w:h="16838"/>
      <w:pgMar w:left="1701" w:right="1134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d1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01d1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hu-H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LibreOffice/5.3.3.2$Windows_X86_64 LibreOffice_project/3d9a8b4b4e538a85e0782bd6c2d430bafe583448</Application>
  <Pages>2</Pages>
  <Words>580</Words>
  <Characters>4067</Characters>
  <CharactersWithSpaces>4599</CharactersWithSpaces>
  <Paragraphs>52</Paragraphs>
  <Company>oub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2017-11-13T11:01:00Z</dcterms:created>
  <dc:creator>oub-korisnik</dc:creator>
  <dc:description/>
  <dc:language>sr-Latn-RS</dc:language>
  <cp:lastModifiedBy/>
  <cp:lastPrinted>2017-11-13T11:26:00Z</cp:lastPrinted>
  <dcterms:modified xsi:type="dcterms:W3CDTF">2017-11-20T09:35:15Z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oub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