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6" w:rsidRDefault="00D52C76" w:rsidP="00FC58BC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  <w:bookmarkStart w:id="0" w:name="_GoBack"/>
      <w:bookmarkEnd w:id="0"/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</w:pPr>
      <w:r>
        <w:rPr>
          <w:rFonts w:ascii="Times New Roman" w:hAnsi="Times New Roman"/>
          <w:sz w:val="16"/>
          <w:szCs w:val="16"/>
          <w:lang w:val="sr-Cyrl-CS"/>
        </w:rPr>
        <w:t>Идентификациони број листе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5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7"/>
        <w:gridCol w:w="404"/>
      </w:tblGrid>
      <w:tr w:rsidR="00D52C76">
        <w:tc>
          <w:tcPr>
            <w:tcW w:w="449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5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4"/>
        <w:gridCol w:w="4521"/>
      </w:tblGrid>
      <w:tr w:rsidR="00D52C76"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CB5433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219200" cy="1019175"/>
                  <wp:effectExtent l="0" t="0" r="0" b="952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2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16" w:rsidRPr="0010704C" w:rsidRDefault="00D52C76" w:rsidP="002E4116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2E4116">
              <w:rPr>
                <w:b/>
                <w:sz w:val="22"/>
                <w:szCs w:val="22"/>
              </w:rPr>
              <w:t xml:space="preserve">                    </w:t>
            </w:r>
            <w:r w:rsidR="002E4116" w:rsidRPr="0010704C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2E4116" w:rsidRPr="002508FC" w:rsidRDefault="002E4116" w:rsidP="002E4116">
            <w:pPr>
              <w:pStyle w:val="Header"/>
              <w:tabs>
                <w:tab w:val="right" w:pos="864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ОПШТИНСКА УПРАВА</w:t>
            </w:r>
            <w:r w:rsidRPr="002508FC">
              <w:rPr>
                <w:rFonts w:cs="Calibri"/>
                <w:b/>
                <w:sz w:val="22"/>
                <w:szCs w:val="22"/>
                <w:lang w:val="en-US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ОПШТИНЕ БЕЧЕЈ,</w:t>
            </w:r>
          </w:p>
          <w:p w:rsidR="002E4116" w:rsidRPr="002508FC" w:rsidRDefault="002E4116" w:rsidP="002E4116">
            <w:pPr>
              <w:pStyle w:val="Header"/>
              <w:ind w:right="317"/>
              <w:jc w:val="center"/>
              <w:rPr>
                <w:rFonts w:cs="Calibri"/>
                <w:b/>
                <w:sz w:val="22"/>
                <w:szCs w:val="22"/>
                <w:lang w:val="sr-Cyrl-CS"/>
              </w:rPr>
            </w:pPr>
            <w:r w:rsidRPr="002508FC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ОДЕЉЕЊЕ ЗА УРБАНИЗАМ,</w:t>
            </w:r>
          </w:p>
          <w:p w:rsidR="002E4116" w:rsidRDefault="002E4116" w:rsidP="002E4116">
            <w:pPr>
              <w:pStyle w:val="NoSpacing"/>
              <w:jc w:val="center"/>
              <w:rPr>
                <w:rFonts w:cs="Calibri"/>
                <w:b/>
                <w:lang w:val="en-US"/>
              </w:rPr>
            </w:pPr>
            <w:r w:rsidRPr="002508FC">
              <w:rPr>
                <w:rFonts w:cs="Calibri"/>
                <w:b/>
                <w:lang w:val="sr-Cyrl-CS"/>
              </w:rPr>
              <w:t>ГРАЂЕВИНАРСТВО КОМУНАЛНЕ ПОСЛОВЕ</w:t>
            </w:r>
            <w:r>
              <w:rPr>
                <w:rFonts w:cs="Calibri"/>
                <w:b/>
                <w:lang w:val="en-US"/>
              </w:rPr>
              <w:t>,</w:t>
            </w:r>
          </w:p>
          <w:p w:rsidR="00D52C76" w:rsidRDefault="002E4116" w:rsidP="002E4116">
            <w:pPr>
              <w:pStyle w:val="NoSpacing"/>
              <w:jc w:val="center"/>
            </w:pPr>
            <w:r>
              <w:rPr>
                <w:rFonts w:cs="Calibri"/>
                <w:b/>
                <w:lang w:val="sr-Cyrl-RS"/>
              </w:rPr>
              <w:t>САОБРАЋАЈ И ИНСПЕКЦИЈСКИ НАДЗОР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D52C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D52C76" w:rsidRDefault="00D52C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 издатој употребној дозволи за цео објекат или део објекта</w:t>
            </w:r>
          </w:p>
          <w:p w:rsidR="00D52C76" w:rsidRDefault="00D52C7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D52C76" w:rsidRDefault="00D52C76">
            <w:pPr>
              <w:pStyle w:val="NoSpacing"/>
              <w:jc w:val="center"/>
            </w:pPr>
            <w:r>
              <w:rPr>
                <w:rFonts w:ascii="Times New Roman" w:hAnsi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</w:t>
            </w:r>
            <w:r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Надзирани субјекат: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Предмет контроле - објекат: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Грађевинска дозвола број: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Потврда о пријави радова број: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Обавештење о завршетку темеља: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Обавештење о завршетку конструкције:</w:t>
      </w:r>
    </w:p>
    <w:p w:rsidR="00D52C76" w:rsidRDefault="00D52C76">
      <w:pPr>
        <w:spacing w:after="0"/>
        <w:ind w:left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Употребна дозвола:</w:t>
      </w:r>
    </w:p>
    <w:p w:rsidR="00D52C76" w:rsidRDefault="00D52C76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почетка радова: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завршетка радова:</w:t>
      </w: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  <w:r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извођач радова: привредно друштво, односно друго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правно лице или предузетник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уписан у одговарајући регистар за грађење  * објеката, односно извођење радова, из члана 133.став 2. Закона?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завршен цео објекат или део објекта ко</w:t>
            </w:r>
            <w:bookmarkStart w:id="1" w:name="_GoBack4"/>
            <w:bookmarkEnd w:id="1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ји представља техничко – технолошку целину?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се 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1605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Цела контролна листа – укупан број бодова за одговор ''да'':  23   (100%)</w:t>
      </w:r>
    </w:p>
    <w:p w:rsidR="00D52C76" w:rsidRDefault="00D52C76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2"/>
        <w:gridCol w:w="1840"/>
        <w:gridCol w:w="1857"/>
      </w:tblGrid>
      <w:tr w:rsidR="00D52C76">
        <w:trPr>
          <w:trHeight w:val="489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60 и мање</w:t>
            </w:r>
          </w:p>
        </w:tc>
      </w:tr>
    </w:tbl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ПРИСУТНО</w:t>
      </w:r>
      <w:r>
        <w:rPr>
          <w:rFonts w:ascii="Times New Roman" w:hAnsi="Times New Roman"/>
        </w:rPr>
        <w:t xml:space="preserve"> ЛИЦЕ                              М.П.                            </w:t>
      </w:r>
      <w:r>
        <w:rPr>
          <w:rFonts w:ascii="Times New Roman" w:hAnsi="Times New Roman"/>
          <w:lang w:val="sr-Cyrl-RS"/>
        </w:rPr>
        <w:t xml:space="preserve">ГРАЂЕВИНСКИ </w:t>
      </w:r>
      <w:r>
        <w:rPr>
          <w:rFonts w:ascii="Times New Roman" w:hAnsi="Times New Roman"/>
        </w:rPr>
        <w:t xml:space="preserve"> ИНСПЕКТОР</w:t>
      </w: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</w:pPr>
    </w:p>
    <w:sectPr w:rsidR="00D52C76" w:rsidSect="00FC58BC">
      <w:footerReference w:type="default" r:id="rId9"/>
      <w:foot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12" w:rsidRDefault="00604B12">
      <w:pPr>
        <w:spacing w:after="0" w:line="240" w:lineRule="auto"/>
      </w:pPr>
      <w:r>
        <w:separator/>
      </w:r>
    </w:p>
  </w:endnote>
  <w:endnote w:type="continuationSeparator" w:id="0">
    <w:p w:rsidR="00604B12" w:rsidRDefault="006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>
    <w:pPr>
      <w:pStyle w:val="Footer"/>
      <w:jc w:val="center"/>
      <w:rPr>
        <w:rFonts w:ascii="Arial" w:hAnsi="Arial"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FC58BC">
      <w:rPr>
        <w:rFonts w:cs="Arial"/>
        <w:noProof/>
      </w:rPr>
      <w:t>1</w:t>
    </w:r>
    <w:r>
      <w:rPr>
        <w:rFonts w:cs="Arial"/>
      </w:rPr>
      <w:fldChar w:fldCharType="end"/>
    </w:r>
  </w:p>
  <w:p w:rsidR="00D52C76" w:rsidRDefault="00D52C7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12" w:rsidRDefault="00604B12">
      <w:pPr>
        <w:spacing w:after="0" w:line="240" w:lineRule="auto"/>
      </w:pPr>
      <w:r>
        <w:separator/>
      </w:r>
    </w:p>
  </w:footnote>
  <w:footnote w:type="continuationSeparator" w:id="0">
    <w:p w:rsidR="00604B12" w:rsidRDefault="0060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6"/>
    <w:rsid w:val="0010704C"/>
    <w:rsid w:val="001F453B"/>
    <w:rsid w:val="002508FC"/>
    <w:rsid w:val="002E4116"/>
    <w:rsid w:val="002F29BF"/>
    <w:rsid w:val="00604B12"/>
    <w:rsid w:val="0073490D"/>
    <w:rsid w:val="00AD32A6"/>
    <w:rsid w:val="00CB5433"/>
    <w:rsid w:val="00D07D29"/>
    <w:rsid w:val="00D52C76"/>
    <w:rsid w:val="00E77BEE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2015-01-26T08:47:00Z</cp:lastPrinted>
  <dcterms:created xsi:type="dcterms:W3CDTF">2017-08-24T12:00:00Z</dcterms:created>
  <dcterms:modified xsi:type="dcterms:W3CDTF">2017-08-25T06:01:00Z</dcterms:modified>
</cp:coreProperties>
</file>