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56" w:rsidRDefault="00372ACC">
      <w:pPr>
        <w:pStyle w:val="NormalWeb"/>
        <w:spacing w:before="102"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Наручилац: Општина Бечеј</w:t>
      </w:r>
    </w:p>
    <w:p w:rsidR="00223356" w:rsidRDefault="00372ACC">
      <w:pPr>
        <w:pStyle w:val="NormalWeb"/>
        <w:spacing w:before="102"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>Адреса: Трг ослобођења 2, Бечеј</w:t>
      </w:r>
    </w:p>
    <w:p w:rsidR="00223356" w:rsidRDefault="00372ACC">
      <w:pPr>
        <w:pStyle w:val="NormalWeb"/>
        <w:spacing w:before="102" w:after="0"/>
      </w:pP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 xml:space="preserve">Бр. ЈН: </w:t>
      </w:r>
      <w:r>
        <w:rPr>
          <w:rFonts w:ascii="Tahoma" w:hAnsi="Tahoma"/>
          <w:sz w:val="20"/>
          <w:szCs w:val="20"/>
          <w:lang/>
        </w:rPr>
        <w:t>11</w:t>
      </w:r>
      <w:r>
        <w:rPr>
          <w:rFonts w:ascii="Tahoma" w:hAnsi="Tahoma"/>
          <w:sz w:val="20"/>
          <w:szCs w:val="20"/>
        </w:rPr>
        <w:t>/1</w:t>
      </w:r>
      <w:r>
        <w:rPr>
          <w:rFonts w:ascii="Tahoma" w:hAnsi="Tahoma"/>
          <w:sz w:val="20"/>
          <w:szCs w:val="20"/>
          <w:lang/>
        </w:rPr>
        <w:t>6</w:t>
      </w:r>
    </w:p>
    <w:p w:rsidR="00223356" w:rsidRDefault="00372ACC">
      <w:pPr>
        <w:pStyle w:val="NormalWeb"/>
        <w:spacing w:before="102" w:after="0"/>
        <w:jc w:val="both"/>
      </w:pP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>Датум:</w:t>
      </w:r>
      <w:proofErr w:type="spellStart"/>
      <w:r>
        <w:rPr>
          <w:rFonts w:ascii="Tahoma" w:hAnsi="Tahoma"/>
          <w:sz w:val="20"/>
          <w:szCs w:val="20"/>
        </w:rPr>
        <w:t>02.08.2016.године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br/>
        <w:t>У складу са чланом 63. Закона о јавним набавкама наручилац доставља одговор на питање заинтересованог лица</w:t>
      </w:r>
      <w:r>
        <w:rPr>
          <w:rFonts w:ascii="Tahoma" w:hAnsi="Tahoma"/>
          <w:sz w:val="20"/>
          <w:szCs w:val="20"/>
        </w:rPr>
        <w:t xml:space="preserve"> за јавну набавку: Радови на појачаном одржавању </w:t>
      </w:r>
      <w:proofErr w:type="spellStart"/>
      <w:r>
        <w:rPr>
          <w:rFonts w:ascii="Tahoma" w:hAnsi="Tahoma"/>
          <w:sz w:val="20"/>
          <w:szCs w:val="20"/>
        </w:rPr>
        <w:t>атарских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</w:t>
      </w:r>
      <w:proofErr w:type="spellStart"/>
      <w:r>
        <w:rPr>
          <w:rFonts w:ascii="Tahoma" w:hAnsi="Tahoma"/>
          <w:sz w:val="20"/>
          <w:szCs w:val="20"/>
        </w:rPr>
        <w:t>некатегорисаних</w:t>
      </w:r>
      <w:proofErr w:type="spellEnd"/>
      <w:r>
        <w:rPr>
          <w:rFonts w:ascii="Tahoma" w:hAnsi="Tahoma"/>
          <w:sz w:val="20"/>
          <w:szCs w:val="20"/>
        </w:rPr>
        <w:t xml:space="preserve">) путева ЈН </w:t>
      </w:r>
      <w:r>
        <w:rPr>
          <w:rFonts w:ascii="Tahoma" w:hAnsi="Tahoma"/>
          <w:sz w:val="20"/>
          <w:szCs w:val="20"/>
          <w:lang/>
        </w:rPr>
        <w:t>11</w:t>
      </w:r>
      <w:r>
        <w:rPr>
          <w:rFonts w:ascii="Tahoma" w:hAnsi="Tahoma"/>
          <w:sz w:val="20"/>
          <w:szCs w:val="20"/>
        </w:rPr>
        <w:t>/1</w:t>
      </w:r>
      <w:r>
        <w:rPr>
          <w:rFonts w:ascii="Tahoma" w:hAnsi="Tahoma"/>
          <w:sz w:val="20"/>
          <w:szCs w:val="20"/>
          <w:lang/>
        </w:rPr>
        <w:t>6</w:t>
      </w:r>
      <w:r>
        <w:rPr>
          <w:rFonts w:ascii="Tahoma" w:hAnsi="Tahoma"/>
          <w:sz w:val="20"/>
          <w:szCs w:val="20"/>
        </w:rPr>
        <w:t>.</w:t>
      </w:r>
    </w:p>
    <w:p w:rsidR="00223356" w:rsidRDefault="00223356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</w:p>
    <w:p w:rsidR="00223356" w:rsidRDefault="00372ACC">
      <w:pPr>
        <w:pStyle w:val="NormalWeb"/>
        <w:spacing w:before="102" w:after="0"/>
        <w:jc w:val="both"/>
      </w:pPr>
      <w:r>
        <w:rPr>
          <w:rFonts w:ascii="Tahoma" w:hAnsi="Tahoma"/>
          <w:sz w:val="20"/>
          <w:szCs w:val="20"/>
        </w:rPr>
        <w:t>Питање број 1.:</w:t>
      </w:r>
    </w:p>
    <w:p w:rsidR="00223356" w:rsidRDefault="00223356">
      <w:pPr>
        <w:pStyle w:val="NormalWeb"/>
        <w:spacing w:before="102" w:after="0"/>
        <w:jc w:val="both"/>
        <w:rPr>
          <w:rFonts w:ascii="Tahoma" w:hAnsi="Tahoma"/>
        </w:rPr>
      </w:pPr>
    </w:p>
    <w:p w:rsidR="00223356" w:rsidRPr="00372ACC" w:rsidRDefault="00372ACC">
      <w:pPr>
        <w:jc w:val="both"/>
        <w:rPr>
          <w:lang w:val="sr-Latn-CS"/>
        </w:rPr>
      </w:pPr>
      <w:proofErr w:type="spellStart"/>
      <w:proofErr w:type="gramStart"/>
      <w:r>
        <w:rPr>
          <w:rFonts w:ascii="Tahoma" w:hAnsi="Tahoma"/>
          <w:sz w:val="20"/>
          <w:szCs w:val="20"/>
        </w:rPr>
        <w:t>Као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додатни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услов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учешће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r>
        <w:rPr>
          <w:rFonts w:ascii="Tahoma" w:hAnsi="Tahoma"/>
          <w:sz w:val="20"/>
          <w:szCs w:val="20"/>
        </w:rPr>
        <w:t>у</w:t>
      </w:r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поступку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партију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бр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>.</w:t>
      </w:r>
      <w:proofErr w:type="gram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r>
        <w:rPr>
          <w:rFonts w:ascii="Tahoma" w:hAnsi="Tahoma"/>
          <w:sz w:val="20"/>
          <w:szCs w:val="20"/>
          <w:lang/>
        </w:rPr>
        <w:t>I</w:t>
      </w:r>
      <w:r w:rsidRPr="00372ACC">
        <w:rPr>
          <w:rFonts w:ascii="Tahoma" w:hAnsi="Tahoma"/>
          <w:sz w:val="20"/>
          <w:szCs w:val="20"/>
          <w:lang w:val="sr-Latn-CS"/>
        </w:rPr>
        <w:t xml:space="preserve"> – </w:t>
      </w:r>
      <w:proofErr w:type="spellStart"/>
      <w:r>
        <w:rPr>
          <w:rFonts w:ascii="Tahoma" w:hAnsi="Tahoma"/>
          <w:sz w:val="20"/>
          <w:szCs w:val="20"/>
        </w:rPr>
        <w:t>Технички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капацитет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тражена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је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аутопумпа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за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бетон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. </w:t>
      </w:r>
    </w:p>
    <w:p w:rsidR="00223356" w:rsidRPr="00372ACC" w:rsidRDefault="00372ACC">
      <w:pPr>
        <w:jc w:val="both"/>
        <w:rPr>
          <w:lang w:val="sr-Latn-CS"/>
        </w:rPr>
      </w:pPr>
      <w:r w:rsidRPr="00372ACC">
        <w:rPr>
          <w:rFonts w:ascii="Tahoma" w:hAnsi="Tahoma"/>
          <w:sz w:val="20"/>
          <w:szCs w:val="20"/>
          <w:lang w:val="sr-Latn-CS"/>
        </w:rPr>
        <w:br/>
      </w:r>
      <w:proofErr w:type="spellStart"/>
      <w:r>
        <w:rPr>
          <w:rFonts w:ascii="Tahoma" w:hAnsi="Tahoma"/>
          <w:sz w:val="20"/>
          <w:szCs w:val="20"/>
        </w:rPr>
        <w:t>Да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ли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је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r>
        <w:rPr>
          <w:rFonts w:ascii="Tahoma" w:hAnsi="Tahoma"/>
          <w:sz w:val="20"/>
          <w:szCs w:val="20"/>
        </w:rPr>
        <w:t>у</w:t>
      </w:r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питању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грешка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, </w:t>
      </w:r>
      <w:proofErr w:type="spellStart"/>
      <w:r>
        <w:rPr>
          <w:rFonts w:ascii="Tahoma" w:hAnsi="Tahoma"/>
          <w:sz w:val="20"/>
          <w:szCs w:val="20"/>
        </w:rPr>
        <w:t>обзиром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д</w:t>
      </w:r>
      <w:r>
        <w:rPr>
          <w:rFonts w:ascii="Tahoma" w:hAnsi="Tahoma"/>
          <w:sz w:val="20"/>
          <w:szCs w:val="20"/>
        </w:rPr>
        <w:t>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предметни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радови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не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садрже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извођење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било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каквих</w:t>
      </w:r>
      <w:proofErr w:type="spellEnd"/>
      <w:proofErr w:type="gramStart"/>
      <w:r w:rsidRPr="00372ACC">
        <w:rPr>
          <w:rFonts w:ascii="Tahoma" w:hAnsi="Tahoma"/>
          <w:sz w:val="20"/>
          <w:szCs w:val="20"/>
          <w:lang w:val="sr-Latn-CS"/>
        </w:rPr>
        <w:t xml:space="preserve">  </w:t>
      </w:r>
      <w:proofErr w:type="spellStart"/>
      <w:r>
        <w:rPr>
          <w:rFonts w:ascii="Tahoma" w:hAnsi="Tahoma"/>
          <w:sz w:val="20"/>
          <w:szCs w:val="20"/>
        </w:rPr>
        <w:t>бетонских</w:t>
      </w:r>
      <w:proofErr w:type="spellEnd"/>
      <w:proofErr w:type="gram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радова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(</w:t>
      </w:r>
      <w:proofErr w:type="spellStart"/>
      <w:r>
        <w:rPr>
          <w:rFonts w:ascii="Tahoma" w:hAnsi="Tahoma"/>
          <w:sz w:val="20"/>
          <w:szCs w:val="20"/>
        </w:rPr>
        <w:t>бетонских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коловоза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, </w:t>
      </w:r>
      <w:proofErr w:type="spellStart"/>
      <w:r>
        <w:rPr>
          <w:rFonts w:ascii="Tahoma" w:hAnsi="Tahoma"/>
          <w:sz w:val="20"/>
          <w:szCs w:val="20"/>
        </w:rPr>
        <w:t>тротоара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r>
        <w:rPr>
          <w:rFonts w:ascii="Tahoma" w:hAnsi="Tahoma"/>
          <w:sz w:val="20"/>
          <w:szCs w:val="20"/>
        </w:rPr>
        <w:t>и</w:t>
      </w:r>
      <w:r w:rsidRPr="00372ACC">
        <w:rPr>
          <w:rFonts w:ascii="Tahoma" w:hAnsi="Tahoma"/>
          <w:sz w:val="20"/>
          <w:szCs w:val="20"/>
          <w:lang w:val="sr-Latn-CS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сл</w:t>
      </w:r>
      <w:proofErr w:type="spellEnd"/>
      <w:r w:rsidRPr="00372ACC">
        <w:rPr>
          <w:rFonts w:ascii="Tahoma" w:hAnsi="Tahoma"/>
          <w:sz w:val="20"/>
          <w:szCs w:val="20"/>
          <w:lang w:val="sr-Latn-CS"/>
        </w:rPr>
        <w:t>.)</w:t>
      </w:r>
    </w:p>
    <w:p w:rsidR="00223356" w:rsidRPr="00372ACC" w:rsidRDefault="00372ACC">
      <w:pPr>
        <w:rPr>
          <w:rFonts w:ascii="Tahoma" w:hAnsi="Tahoma"/>
          <w:sz w:val="20"/>
          <w:szCs w:val="20"/>
          <w:lang w:val="sr-Latn-CS"/>
        </w:rPr>
      </w:pPr>
      <w:r w:rsidRPr="00372ACC">
        <w:rPr>
          <w:rFonts w:ascii="Tahoma" w:hAnsi="Tahoma"/>
          <w:sz w:val="20"/>
          <w:szCs w:val="20"/>
          <w:lang w:val="sr-Latn-CS"/>
        </w:rPr>
        <w:br/>
      </w:r>
    </w:p>
    <w:p w:rsidR="00223356" w:rsidRDefault="00372ACC">
      <w:pPr>
        <w:pStyle w:val="NormalWeb"/>
        <w:spacing w:before="102"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Одговор:</w:t>
      </w:r>
    </w:p>
    <w:p w:rsidR="00223356" w:rsidRDefault="00223356">
      <w:pPr>
        <w:pStyle w:val="NormalWeb"/>
        <w:spacing w:before="102" w:after="0"/>
        <w:rPr>
          <w:rFonts w:ascii="Tahoma" w:hAnsi="Tahoma"/>
          <w:sz w:val="20"/>
          <w:szCs w:val="20"/>
        </w:rPr>
      </w:pPr>
    </w:p>
    <w:p w:rsidR="00223356" w:rsidRDefault="00372ACC">
      <w:pPr>
        <w:pStyle w:val="NormalWeb"/>
        <w:spacing w:before="102" w:after="0"/>
        <w:jc w:val="both"/>
      </w:pPr>
      <w:r>
        <w:rPr>
          <w:rFonts w:ascii="Tahoma" w:hAnsi="Tahoma"/>
          <w:sz w:val="20"/>
          <w:szCs w:val="20"/>
        </w:rPr>
        <w:t xml:space="preserve">У питању је грешка,  код </w:t>
      </w:r>
      <w:r>
        <w:rPr>
          <w:rFonts w:ascii="Tahoma" w:hAnsi="Tahoma"/>
          <w:sz w:val="20"/>
          <w:szCs w:val="20"/>
          <w:lang/>
        </w:rPr>
        <w:t>додатни услов за учешће у поступку за партију бр. I</w:t>
      </w:r>
      <w:r>
        <w:rPr>
          <w:rFonts w:ascii="Tahoma" w:hAnsi="Tahoma"/>
          <w:sz w:val="20"/>
          <w:szCs w:val="20"/>
        </w:rPr>
        <w:t xml:space="preserve"> – Технички капацитет биће избачена </w:t>
      </w:r>
      <w:proofErr w:type="spellStart"/>
      <w:r>
        <w:rPr>
          <w:rFonts w:ascii="Tahoma" w:hAnsi="Tahoma"/>
          <w:sz w:val="20"/>
          <w:szCs w:val="20"/>
        </w:rPr>
        <w:t>аутопумпа</w:t>
      </w:r>
      <w:proofErr w:type="spellEnd"/>
      <w:r>
        <w:rPr>
          <w:rFonts w:ascii="Tahoma" w:hAnsi="Tahoma"/>
          <w:sz w:val="20"/>
          <w:szCs w:val="20"/>
        </w:rPr>
        <w:t xml:space="preserve"> за бетон изменом </w:t>
      </w:r>
      <w:r>
        <w:rPr>
          <w:rFonts w:ascii="Tahoma" w:hAnsi="Tahoma"/>
          <w:sz w:val="20"/>
          <w:szCs w:val="20"/>
        </w:rPr>
        <w:t>конкурсне документације.</w:t>
      </w:r>
    </w:p>
    <w:p w:rsidR="00223356" w:rsidRDefault="00223356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</w:p>
    <w:p w:rsidR="00223356" w:rsidRPr="00372ACC" w:rsidRDefault="00372ACC">
      <w:pPr>
        <w:spacing w:before="102"/>
        <w:jc w:val="both"/>
        <w:rPr>
          <w:lang w:val="sr-Latn-CS"/>
        </w:rPr>
      </w:pPr>
      <w:proofErr w:type="spellStart"/>
      <w:proofErr w:type="gramStart"/>
      <w:r>
        <w:rPr>
          <w:rStyle w:val="a1"/>
          <w:rFonts w:ascii="Tahoma" w:hAnsi="Tahoma"/>
          <w:b w:val="0"/>
          <w:bCs w:val="0"/>
          <w:sz w:val="20"/>
          <w:szCs w:val="20"/>
        </w:rPr>
        <w:t>Питање</w:t>
      </w:r>
      <w:proofErr w:type="spellEnd"/>
      <w:proofErr w:type="gram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proofErr w:type="gramStart"/>
      <w:r>
        <w:rPr>
          <w:rStyle w:val="a1"/>
          <w:rFonts w:ascii="Tahoma" w:hAnsi="Tahoma"/>
          <w:b w:val="0"/>
          <w:bCs w:val="0"/>
          <w:sz w:val="20"/>
          <w:szCs w:val="20"/>
        </w:rPr>
        <w:t>бр</w:t>
      </w:r>
      <w:proofErr w:type="spellEnd"/>
      <w:proofErr w:type="gram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. 2</w:t>
      </w:r>
    </w:p>
    <w:p w:rsidR="00223356" w:rsidRPr="00372ACC" w:rsidRDefault="00372ACC">
      <w:pPr>
        <w:spacing w:before="102"/>
        <w:jc w:val="both"/>
        <w:rPr>
          <w:lang w:val="sr-Latn-CS"/>
        </w:rPr>
      </w:pPr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br/>
      </w:r>
      <w:proofErr w:type="spellStart"/>
      <w:proofErr w:type="gramStart"/>
      <w:r>
        <w:rPr>
          <w:rStyle w:val="a1"/>
          <w:rFonts w:ascii="Tahoma" w:hAnsi="Tahoma"/>
          <w:b w:val="0"/>
          <w:bCs w:val="0"/>
          <w:sz w:val="20"/>
          <w:szCs w:val="20"/>
        </w:rPr>
        <w:t>Као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додатни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услов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за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учешће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r>
        <w:rPr>
          <w:rStyle w:val="a1"/>
          <w:rFonts w:ascii="Tahoma" w:hAnsi="Tahoma"/>
          <w:b w:val="0"/>
          <w:bCs w:val="0"/>
          <w:sz w:val="20"/>
          <w:szCs w:val="20"/>
        </w:rPr>
        <w:t>у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поступку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за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партију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бр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.</w:t>
      </w:r>
      <w:proofErr w:type="gram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>I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–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Технички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капацитет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тражено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је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два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пута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по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две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виброплоче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. </w:t>
      </w:r>
    </w:p>
    <w:p w:rsidR="00223356" w:rsidRPr="00372ACC" w:rsidRDefault="00372ACC">
      <w:pPr>
        <w:spacing w:before="102"/>
        <w:jc w:val="both"/>
        <w:rPr>
          <w:lang w:val="sr-Latn-CS"/>
        </w:rPr>
      </w:pPr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br/>
      </w:r>
      <w:proofErr w:type="spellStart"/>
      <w:proofErr w:type="gramStart"/>
      <w:r>
        <w:rPr>
          <w:rStyle w:val="a1"/>
          <w:rFonts w:ascii="Tahoma" w:hAnsi="Tahoma"/>
          <w:b w:val="0"/>
          <w:bCs w:val="0"/>
          <w:sz w:val="20"/>
          <w:szCs w:val="20"/>
        </w:rPr>
        <w:t>Молим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нам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појасните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ли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је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потребно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доставити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две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или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четири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комада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виброплоче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.</w:t>
      </w:r>
      <w:proofErr w:type="gramEnd"/>
    </w:p>
    <w:p w:rsidR="00223356" w:rsidRPr="00372ACC" w:rsidRDefault="00223356">
      <w:pPr>
        <w:spacing w:before="102"/>
        <w:jc w:val="both"/>
        <w:rPr>
          <w:rFonts w:ascii="Tahoma" w:hAnsi="Tahoma"/>
          <w:sz w:val="20"/>
          <w:szCs w:val="20"/>
          <w:lang w:val="sr-Latn-CS"/>
        </w:rPr>
      </w:pPr>
    </w:p>
    <w:p w:rsidR="00223356" w:rsidRPr="00372ACC" w:rsidRDefault="00372ACC">
      <w:pPr>
        <w:spacing w:before="102"/>
        <w:jc w:val="both"/>
        <w:rPr>
          <w:lang w:val="sr-Latn-CS"/>
        </w:rPr>
      </w:pP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>Одговор:</w:t>
      </w:r>
    </w:p>
    <w:p w:rsidR="00223356" w:rsidRPr="00372ACC" w:rsidRDefault="00372ACC">
      <w:pPr>
        <w:spacing w:before="102"/>
        <w:jc w:val="both"/>
        <w:rPr>
          <w:lang w:val="sr-Latn-CS"/>
        </w:rPr>
      </w:pPr>
      <w:proofErr w:type="spellStart"/>
      <w:proofErr w:type="gramStart"/>
      <w:r>
        <w:rPr>
          <w:rStyle w:val="a1"/>
          <w:rFonts w:ascii="Tahoma" w:hAnsi="Tahoma"/>
          <w:b w:val="0"/>
          <w:bCs w:val="0"/>
          <w:sz w:val="20"/>
          <w:szCs w:val="20"/>
        </w:rPr>
        <w:t>Пот</w:t>
      </w:r>
      <w:r>
        <w:rPr>
          <w:rStyle w:val="a1"/>
          <w:rFonts w:ascii="Tahoma" w:hAnsi="Tahoma"/>
          <w:b w:val="0"/>
          <w:bCs w:val="0"/>
          <w:sz w:val="20"/>
          <w:szCs w:val="20"/>
        </w:rPr>
        <w:t>ребно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је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доставити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две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виброплоче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.</w:t>
      </w:r>
      <w:proofErr w:type="gram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proofErr w:type="gramStart"/>
      <w:r>
        <w:rPr>
          <w:rStyle w:val="a1"/>
          <w:rFonts w:ascii="Tahoma" w:hAnsi="Tahoma"/>
          <w:b w:val="0"/>
          <w:bCs w:val="0"/>
          <w:sz w:val="20"/>
          <w:szCs w:val="20"/>
        </w:rPr>
        <w:t>Дошло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је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техничке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грешке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на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страни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13.</w:t>
      </w:r>
      <w:proofErr w:type="gram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proofErr w:type="gramStart"/>
      <w:r>
        <w:rPr>
          <w:rStyle w:val="a1"/>
          <w:rFonts w:ascii="Tahoma" w:hAnsi="Tahoma"/>
          <w:b w:val="0"/>
          <w:bCs w:val="0"/>
          <w:sz w:val="20"/>
          <w:szCs w:val="20"/>
        </w:rPr>
        <w:t>конкурсне</w:t>
      </w:r>
      <w:proofErr w:type="spellEnd"/>
      <w:proofErr w:type="gram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документације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,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те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ће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r>
        <w:rPr>
          <w:rStyle w:val="a1"/>
          <w:rFonts w:ascii="Tahoma" w:hAnsi="Tahoma"/>
          <w:b w:val="0"/>
          <w:bCs w:val="0"/>
          <w:sz w:val="20"/>
          <w:szCs w:val="20"/>
        </w:rPr>
        <w:t>у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складу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са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овим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одговором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,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бити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извршена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измена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конкурсне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документације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односно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биће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избачене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две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 xml:space="preserve"> </w:t>
      </w:r>
      <w:proofErr w:type="spellStart"/>
      <w:r>
        <w:rPr>
          <w:rStyle w:val="a1"/>
          <w:rFonts w:ascii="Tahoma" w:hAnsi="Tahoma"/>
          <w:b w:val="0"/>
          <w:bCs w:val="0"/>
          <w:sz w:val="20"/>
          <w:szCs w:val="20"/>
        </w:rPr>
        <w:t>виброплоче</w:t>
      </w:r>
      <w:proofErr w:type="spellEnd"/>
      <w:r w:rsidRPr="00372ACC"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.</w:t>
      </w:r>
    </w:p>
    <w:p w:rsidR="00223356" w:rsidRDefault="00223356">
      <w:pPr>
        <w:spacing w:before="102"/>
        <w:jc w:val="both"/>
        <w:rPr>
          <w:rFonts w:ascii="Tahoma" w:hAnsi="Tahoma"/>
          <w:sz w:val="20"/>
          <w:szCs w:val="20"/>
          <w:lang/>
        </w:rPr>
      </w:pPr>
    </w:p>
    <w:p w:rsidR="00223356" w:rsidRPr="00372ACC" w:rsidRDefault="00372ACC">
      <w:pPr>
        <w:spacing w:before="102"/>
        <w:jc w:val="both"/>
        <w:rPr>
          <w:lang/>
        </w:rPr>
      </w:pP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>Питање бр. 3</w:t>
      </w:r>
    </w:p>
    <w:p w:rsidR="00223356" w:rsidRPr="00372ACC" w:rsidRDefault="00372ACC">
      <w:pPr>
        <w:spacing w:before="102"/>
        <w:jc w:val="both"/>
        <w:rPr>
          <w:lang/>
        </w:rPr>
      </w:pP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br/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Као додатни услов за учешће у поступку за партију бр. </w:t>
      </w:r>
      <w:r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I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 – Пословни капацитет тражено је, да је Понуђач у претходне три године реализовао радове на асфалтирању 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>и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 изради бетонских саобраћајница.</w:t>
      </w:r>
    </w:p>
    <w:p w:rsidR="00223356" w:rsidRPr="00372ACC" w:rsidRDefault="00372ACC">
      <w:pPr>
        <w:spacing w:before="102"/>
        <w:jc w:val="both"/>
        <w:rPr>
          <w:lang/>
        </w:rPr>
      </w:pP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br/>
        <w:t xml:space="preserve">Обзиром да се предметни радови јавне набавке односе искључиво 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на асфалтирање саобраћајница, 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lastRenderedPageBreak/>
        <w:t>молимо вас да у складу са чланом 76 став 6 ЗЈН ускладите додатне услове са предметом јавне набавке.</w:t>
      </w:r>
    </w:p>
    <w:p w:rsidR="00223356" w:rsidRPr="00372ACC" w:rsidRDefault="00372ACC">
      <w:pPr>
        <w:spacing w:before="102"/>
        <w:jc w:val="both"/>
        <w:rPr>
          <w:lang/>
        </w:rPr>
      </w:pPr>
      <w:r>
        <w:rPr>
          <w:rStyle w:val="a1"/>
          <w:rFonts w:ascii="Tahoma" w:hAnsi="Tahoma"/>
          <w:sz w:val="20"/>
          <w:szCs w:val="20"/>
          <w:lang/>
        </w:rPr>
        <w:br/>
        <w:t> 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>Одговор:</w:t>
      </w:r>
    </w:p>
    <w:p w:rsidR="00223356" w:rsidRDefault="00223356">
      <w:pPr>
        <w:spacing w:before="102"/>
        <w:jc w:val="both"/>
        <w:rPr>
          <w:rFonts w:ascii="Tahoma" w:hAnsi="Tahoma"/>
          <w:sz w:val="20"/>
          <w:szCs w:val="20"/>
          <w:lang/>
        </w:rPr>
      </w:pPr>
    </w:p>
    <w:p w:rsidR="00223356" w:rsidRPr="00372ACC" w:rsidRDefault="00372ACC">
      <w:pPr>
        <w:spacing w:before="102"/>
        <w:jc w:val="both"/>
        <w:rPr>
          <w:lang/>
        </w:rPr>
      </w:pP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Као додатни услов за учешће у поступку за партију бр. </w:t>
      </w:r>
      <w:r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I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 – Пословни капацитет тражено је, да је Понуђач у претходне три године реализовао радове на асфалтирању 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>и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 изради бетонских саобраћајница. 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Наручилац у целости остаје при тако наведеном 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>додатн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>ом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 услов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>у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 за учешће у поступку за партију бр. </w:t>
      </w:r>
      <w:r>
        <w:rPr>
          <w:rStyle w:val="a1"/>
          <w:rFonts w:ascii="Tahoma" w:hAnsi="Tahoma"/>
          <w:b w:val="0"/>
          <w:bCs w:val="0"/>
          <w:sz w:val="20"/>
          <w:szCs w:val="20"/>
          <w:lang w:val="sr-Latn-CS"/>
        </w:rPr>
        <w:t>I-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>пословни капацитет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>,</w:t>
      </w:r>
      <w:r>
        <w:rPr>
          <w:rStyle w:val="a1"/>
          <w:rFonts w:ascii="Tahoma" w:hAnsi="Tahoma"/>
          <w:b w:val="0"/>
          <w:bCs w:val="0"/>
          <w:sz w:val="20"/>
          <w:szCs w:val="20"/>
          <w:lang/>
        </w:rPr>
        <w:t xml:space="preserve"> </w:t>
      </w:r>
      <w:r w:rsidRPr="00372ACC">
        <w:rPr>
          <w:rStyle w:val="a1"/>
          <w:rFonts w:ascii="Tahoma" w:hAnsi="Tahoma"/>
          <w:b w:val="0"/>
          <w:bCs w:val="0"/>
          <w:sz w:val="20"/>
          <w:szCs w:val="20"/>
          <w:lang/>
        </w:rPr>
        <w:t>те неће доћи до измене конкурсне документације.</w:t>
      </w:r>
    </w:p>
    <w:p w:rsidR="00223356" w:rsidRPr="00372ACC" w:rsidRDefault="00223356">
      <w:pPr>
        <w:spacing w:before="102"/>
        <w:jc w:val="both"/>
        <w:rPr>
          <w:rFonts w:ascii="Tahoma" w:hAnsi="Tahoma"/>
          <w:sz w:val="20"/>
          <w:szCs w:val="20"/>
          <w:lang/>
        </w:rPr>
      </w:pPr>
    </w:p>
    <w:p w:rsidR="00223356" w:rsidRDefault="00223356">
      <w:pPr>
        <w:pStyle w:val="NormalWeb"/>
        <w:spacing w:before="102" w:after="0"/>
        <w:jc w:val="both"/>
        <w:rPr>
          <w:rFonts w:ascii="Tahoma" w:hAnsi="Tahoma"/>
          <w:sz w:val="20"/>
          <w:szCs w:val="20"/>
        </w:rPr>
      </w:pPr>
    </w:p>
    <w:p w:rsidR="00223356" w:rsidRDefault="00372ACC">
      <w:pPr>
        <w:pStyle w:val="NormalWeb"/>
        <w:spacing w:before="102" w:after="0"/>
        <w:jc w:val="right"/>
      </w:pPr>
      <w:r w:rsidRPr="00372ACC">
        <w:rPr>
          <w:rFonts w:ascii="Tahoma" w:hAnsi="Tahoma"/>
          <w:sz w:val="20"/>
          <w:szCs w:val="20"/>
          <w:lang/>
        </w:rPr>
        <w:br/>
      </w:r>
      <w:r>
        <w:rPr>
          <w:rFonts w:ascii="Tahoma" w:hAnsi="Tahoma"/>
          <w:sz w:val="20"/>
          <w:szCs w:val="20"/>
        </w:rPr>
        <w:t>Комисија за јавне набавке</w:t>
      </w:r>
    </w:p>
    <w:p w:rsidR="00223356" w:rsidRDefault="00372ACC">
      <w:pPr>
        <w:pStyle w:val="NormalWeb"/>
        <w:spacing w:before="102"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/>
      </w:r>
    </w:p>
    <w:sectPr w:rsidR="00223356" w:rsidSect="0022335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304F"/>
    <w:multiLevelType w:val="multilevel"/>
    <w:tmpl w:val="2A382C2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223356"/>
    <w:rsid w:val="00223356"/>
    <w:rsid w:val="0037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3356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a"/>
    <w:next w:val="a0"/>
    <w:rsid w:val="00223356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2">
    <w:name w:val="Наслов 2"/>
    <w:basedOn w:val="a"/>
    <w:next w:val="a0"/>
    <w:rsid w:val="00223356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">
    <w:name w:val="Наслов 3"/>
    <w:basedOn w:val="a"/>
    <w:next w:val="a0"/>
    <w:rsid w:val="0022335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a1">
    <w:name w:val="Јако истицање"/>
    <w:rsid w:val="00223356"/>
    <w:rPr>
      <w:b/>
      <w:bCs/>
    </w:rPr>
  </w:style>
  <w:style w:type="paragraph" w:customStyle="1" w:styleId="a">
    <w:name w:val="Насловљавање"/>
    <w:basedOn w:val="Normal"/>
    <w:next w:val="a0"/>
    <w:rsid w:val="002233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0">
    <w:name w:val="Тело текста"/>
    <w:basedOn w:val="Normal"/>
    <w:rsid w:val="00223356"/>
    <w:pPr>
      <w:spacing w:after="120"/>
    </w:pPr>
  </w:style>
  <w:style w:type="paragraph" w:customStyle="1" w:styleId="a2">
    <w:name w:val="Листа"/>
    <w:basedOn w:val="a0"/>
    <w:rsid w:val="00223356"/>
  </w:style>
  <w:style w:type="paragraph" w:customStyle="1" w:styleId="a3">
    <w:name w:val="Натпис"/>
    <w:basedOn w:val="Normal"/>
    <w:rsid w:val="00223356"/>
    <w:pPr>
      <w:suppressLineNumbers/>
      <w:spacing w:before="120" w:after="120"/>
    </w:pPr>
    <w:rPr>
      <w:i/>
      <w:iCs/>
    </w:rPr>
  </w:style>
  <w:style w:type="paragraph" w:customStyle="1" w:styleId="a4">
    <w:name w:val="Индекс"/>
    <w:basedOn w:val="Normal"/>
    <w:rsid w:val="00223356"/>
    <w:pPr>
      <w:suppressLineNumbers/>
    </w:pPr>
  </w:style>
  <w:style w:type="paragraph" w:customStyle="1" w:styleId="a5">
    <w:name w:val="Цитати"/>
    <w:basedOn w:val="Normal"/>
    <w:rsid w:val="00223356"/>
    <w:pPr>
      <w:spacing w:after="283"/>
      <w:ind w:left="567" w:right="567"/>
    </w:pPr>
  </w:style>
  <w:style w:type="paragraph" w:styleId="Title">
    <w:name w:val="Title"/>
    <w:basedOn w:val="a"/>
    <w:next w:val="a0"/>
    <w:rsid w:val="00223356"/>
    <w:pPr>
      <w:jc w:val="center"/>
    </w:pPr>
    <w:rPr>
      <w:b/>
      <w:bCs/>
      <w:sz w:val="56"/>
      <w:szCs w:val="56"/>
    </w:rPr>
  </w:style>
  <w:style w:type="paragraph" w:customStyle="1" w:styleId="a6">
    <w:name w:val="Поднаслов"/>
    <w:basedOn w:val="a"/>
    <w:next w:val="a0"/>
    <w:rsid w:val="00223356"/>
    <w:pPr>
      <w:spacing w:before="60"/>
      <w:jc w:val="center"/>
    </w:pPr>
    <w:rPr>
      <w:sz w:val="36"/>
      <w:szCs w:val="36"/>
    </w:rPr>
  </w:style>
  <w:style w:type="paragraph" w:styleId="NormalWeb">
    <w:name w:val="Normal (Web)"/>
    <w:basedOn w:val="Normal"/>
    <w:rsid w:val="00223356"/>
    <w:pPr>
      <w:spacing w:before="280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>OUB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DeX</cp:lastModifiedBy>
  <cp:revision>2</cp:revision>
  <cp:lastPrinted>2016-08-02T12:06:00Z</cp:lastPrinted>
  <dcterms:created xsi:type="dcterms:W3CDTF">2016-08-03T05:58:00Z</dcterms:created>
  <dcterms:modified xsi:type="dcterms:W3CDTF">2016-08-03T05:58:00Z</dcterms:modified>
  <dc:language>sr-CS</dc:language>
</cp:coreProperties>
</file>