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120" w:after="0"/>
        <w:jc w:val="center"/>
        <w:rPr>
          <w:rFonts w:ascii="Times New Roman" w:hAnsi="Times New Roman"/>
        </w:rPr>
      </w:pPr>
      <w:r>
        <w:rPr>
          <w:rFonts w:cs="Times New Roman" w:ascii="Tahoma" w:hAnsi="Tahoma"/>
          <w:b/>
          <w:i w:val="false"/>
          <w:iCs w:val="false"/>
          <w:sz w:val="24"/>
          <w:szCs w:val="24"/>
          <w:lang w:val="sr-Latn-CS" w:eastAsia="sr-Latn-CS"/>
        </w:rPr>
        <w:t>POZIV ZA PODNOŠENjE PONUDA</w:t>
      </w:r>
    </w:p>
    <w:p>
      <w:pPr>
        <w:pStyle w:val="Normal"/>
        <w:spacing w:before="120" w:after="0"/>
        <w:jc w:val="center"/>
        <w:rPr>
          <w:rFonts w:ascii="Times New Roman" w:hAnsi="Times New Roman"/>
        </w:rPr>
      </w:pPr>
      <w:r>
        <w:rPr>
          <w:rFonts w:cs="Times New Roman" w:ascii="Tahoma" w:hAnsi="Tahoma"/>
          <w:b/>
          <w:i w:val="false"/>
          <w:iCs w:val="false"/>
          <w:sz w:val="24"/>
          <w:szCs w:val="24"/>
          <w:lang w:val="sr-Latn-CS" w:eastAsia="sr-Latn-CS"/>
        </w:rPr>
        <w:br/>
      </w:r>
    </w:p>
    <w:p>
      <w:pPr>
        <w:pStyle w:val="Normal"/>
        <w:spacing w:before="120" w:after="0"/>
        <w:jc w:val="both"/>
        <w:rPr>
          <w:rFonts w:ascii="Times New Roman" w:hAnsi="Times New Roman"/>
        </w:rPr>
      </w:pPr>
      <w:r>
        <w:rPr>
          <w:rFonts w:cs="Times New Roman" w:ascii="Tahoma" w:hAnsi="Tahoma"/>
          <w:b/>
          <w:i w:val="false"/>
          <w:iCs w:val="false"/>
          <w:sz w:val="24"/>
          <w:szCs w:val="24"/>
          <w:lang w:val="sr-Latn-CS" w:eastAsia="sr-Latn-CS"/>
        </w:rPr>
        <w:br/>
      </w:r>
      <w:r>
        <w:rPr>
          <w:rFonts w:cs="Times New Roman" w:ascii="Times New Roman" w:hAnsi="Times New Roman"/>
          <w:b w:val="false"/>
          <w:bCs w:val="false"/>
          <w:i w:val="false"/>
          <w:iCs w:val="false"/>
          <w:sz w:val="24"/>
          <w:szCs w:val="24"/>
          <w:lang w:val="sr-Latn-CS" w:eastAsia="sr-Latn-CS"/>
        </w:rPr>
        <w:t>Opština Bečej, Trg oslobođenja 2, Bečej poziva sve zainteresovane ponuđače da pripreme i podnesu ponude u skladu sa zakonom, konkursnom dokumentacijom i pozivom.</w:t>
      </w:r>
    </w:p>
    <w:p>
      <w:pPr>
        <w:pStyle w:val="Normal"/>
        <w:spacing w:before="120" w:after="0"/>
        <w:jc w:val="both"/>
        <w:rPr/>
      </w:pPr>
      <w:r>
        <w:rPr>
          <w:rFonts w:cs="Times New Roman" w:ascii="Times New Roman" w:hAnsi="Times New Roman"/>
          <w:b w:val="false"/>
          <w:bCs w:val="false"/>
          <w:i w:val="false"/>
          <w:iCs w:val="false"/>
          <w:sz w:val="24"/>
          <w:szCs w:val="24"/>
          <w:lang w:val="sr-Latn-CS" w:eastAsia="sr-Latn-CS"/>
        </w:rPr>
        <w:br/>
        <w:t xml:space="preserve">2. Predmet javne nabavke br. </w:t>
      </w:r>
      <w:r>
        <w:rPr>
          <w:rFonts w:cs="Times New Roman" w:ascii="Times New Roman" w:hAnsi="Times New Roman"/>
          <w:b w:val="false"/>
          <w:bCs w:val="false"/>
          <w:i w:val="false"/>
          <w:iCs w:val="false"/>
          <w:sz w:val="24"/>
          <w:szCs w:val="24"/>
          <w:lang w:val="sr-Latn-RS" w:eastAsia="sr-Latn-CS"/>
        </w:rPr>
        <w:t>32/15</w:t>
      </w:r>
      <w:r>
        <w:rPr>
          <w:rFonts w:cs="Times New Roman" w:ascii="Times New Roman" w:hAnsi="Times New Roman"/>
          <w:b w:val="false"/>
          <w:bCs w:val="false"/>
          <w:i w:val="false"/>
          <w:iCs w:val="false"/>
          <w:sz w:val="24"/>
          <w:szCs w:val="24"/>
          <w:lang w:val="sr-Latn-CS" w:eastAsia="sr-Latn-CS"/>
        </w:rPr>
        <w:t xml:space="preserve"> su </w:t>
      </w:r>
      <w:bookmarkStart w:id="0" w:name="__DdeLink__3515_1506308199"/>
      <w:bookmarkEnd w:id="0"/>
      <w:r>
        <w:rPr>
          <w:rFonts w:cs="Times New Roman" w:ascii="Times New Roman" w:hAnsi="Times New Roman"/>
          <w:b w:val="false"/>
          <w:bCs w:val="false"/>
          <w:i w:val="false"/>
          <w:iCs w:val="false"/>
          <w:sz w:val="24"/>
          <w:szCs w:val="24"/>
          <w:lang w:val="sr-Latn-RS" w:eastAsia="sr-Latn-CS"/>
        </w:rPr>
        <w:t>radovi na završetku rekonstrukcije dela zadužbine Bogdana Dunđerskog.</w:t>
      </w:r>
    </w:p>
    <w:p>
      <w:pPr>
        <w:pStyle w:val="Normal"/>
        <w:spacing w:lineRule="auto" w:line="240" w:before="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t xml:space="preserve"> </w:t>
      </w:r>
      <w:r>
        <w:rPr>
          <w:rFonts w:cs="Times New Roman" w:ascii="Times New Roman" w:hAnsi="Times New Roman"/>
          <w:b w:val="false"/>
          <w:bCs w:val="false"/>
          <w:i w:val="false"/>
          <w:iCs w:val="false"/>
          <w:sz w:val="24"/>
          <w:szCs w:val="24"/>
          <w:lang w:val="sr-Latn-CS" w:eastAsia="sr-Latn-CS"/>
        </w:rPr>
        <w:br/>
        <w:t xml:space="preserve">Oznaka iz opšteg rečnika nabavke :  </w:t>
      </w:r>
    </w:p>
    <w:p>
      <w:pPr>
        <w:pStyle w:val="Normal"/>
        <w:spacing w:lineRule="auto" w:line="240" w:before="0" w:after="0"/>
        <w:jc w:val="left"/>
        <w:rPr>
          <w:lang w:val="sr-RS"/>
        </w:rPr>
      </w:pPr>
      <w:r>
        <w:rPr>
          <w:rFonts w:cs="Times New Roman" w:ascii="Times New Roman" w:hAnsi="Times New Roman"/>
          <w:b w:val="false"/>
          <w:bCs w:val="false"/>
          <w:i w:val="false"/>
          <w:iCs w:val="false"/>
          <w:sz w:val="24"/>
          <w:szCs w:val="24"/>
          <w:lang w:val="sr-Latn-RS" w:eastAsia="sr-Latn-CS"/>
        </w:rPr>
        <w:t>ORN 45454000 – radovi na rekonstrukciji</w:t>
      </w:r>
    </w:p>
    <w:p>
      <w:pPr>
        <w:pStyle w:val="Normal"/>
        <w:spacing w:lineRule="auto" w:line="240" w:before="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3. Podaci o naručiocu  i vrsta postupka javne nabavke</w:t>
      </w:r>
    </w:p>
    <w:p>
      <w:pPr>
        <w:pStyle w:val="Normal"/>
        <w:spacing w:before="120" w:after="0"/>
        <w:jc w:val="both"/>
        <w:rPr/>
      </w:pPr>
      <w:r>
        <w:rPr>
          <w:rFonts w:cs="Times New Roman" w:ascii="Times New Roman" w:hAnsi="Times New Roman"/>
          <w:b w:val="false"/>
          <w:bCs w:val="false"/>
          <w:i w:val="false"/>
          <w:iCs w:val="false"/>
          <w:sz w:val="24"/>
          <w:szCs w:val="24"/>
          <w:lang w:val="sr-Latn-CS" w:eastAsia="sr-Latn-CS"/>
        </w:rPr>
        <w:br/>
        <w:t xml:space="preserve">Opština Bečej, Trg oslobođenja br.2, Bečej, PIB 100742635, matični broj 08359466 (u daljem tekstu Naručilac), sprovodi javnu nabavku </w:t>
      </w:r>
      <w:r>
        <w:rPr>
          <w:rFonts w:cs="Times New Roman" w:ascii="Times New Roman" w:hAnsi="Times New Roman"/>
          <w:b w:val="false"/>
          <w:bCs w:val="false"/>
          <w:i w:val="false"/>
          <w:iCs w:val="false"/>
          <w:sz w:val="24"/>
          <w:szCs w:val="24"/>
          <w:lang w:val="sr-Latn-RS" w:eastAsia="sr-Latn-CS"/>
        </w:rPr>
        <w:t>male vrednosti</w:t>
      </w:r>
    </w:p>
    <w:p>
      <w:pPr>
        <w:pStyle w:val="Normal"/>
        <w:spacing w:before="120" w:after="0"/>
        <w:jc w:val="both"/>
        <w:rPr/>
      </w:pPr>
      <w:r>
        <w:rPr>
          <w:rFonts w:cs="Times New Roman" w:ascii="Times New Roman" w:hAnsi="Times New Roman"/>
          <w:b w:val="false"/>
          <w:bCs w:val="false"/>
          <w:i w:val="false"/>
          <w:iCs w:val="false"/>
          <w:sz w:val="24"/>
          <w:szCs w:val="24"/>
          <w:lang w:val="sr-Latn-CS" w:eastAsia="sr-Latn-CS"/>
        </w:rPr>
        <w:br/>
        <w:t>Internet adresa naručioca: www.becej.rs.</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4. Rok i način podnošenja ponude</w:t>
      </w:r>
    </w:p>
    <w:p>
      <w:pPr>
        <w:pStyle w:val="Normal"/>
        <w:spacing w:before="120" w:after="0"/>
        <w:jc w:val="both"/>
        <w:rPr/>
      </w:pPr>
      <w:r>
        <w:rPr>
          <w:rFonts w:cs="Times New Roman" w:ascii="Times New Roman" w:hAnsi="Times New Roman"/>
          <w:b w:val="false"/>
          <w:bCs w:val="false"/>
          <w:i w:val="false"/>
          <w:iCs w:val="false"/>
          <w:sz w:val="24"/>
          <w:szCs w:val="24"/>
          <w:lang w:val="sr-Latn-CS" w:eastAsia="sr-Latn-CS"/>
        </w:rPr>
        <w:br/>
        <w:t xml:space="preserve">Ponuda se smatra blagovremenom ukoliko je primljena od strane naručioca do </w:t>
      </w:r>
      <w:r>
        <w:rPr>
          <w:rFonts w:cs="Times New Roman" w:ascii="Times New Roman" w:hAnsi="Times New Roman"/>
          <w:b w:val="false"/>
          <w:bCs w:val="false"/>
          <w:i w:val="false"/>
          <w:iCs w:val="false"/>
          <w:sz w:val="24"/>
          <w:szCs w:val="24"/>
          <w:lang w:val="sr-Latn-RS" w:eastAsia="sr-Latn-CS"/>
        </w:rPr>
        <w:t>26</w:t>
      </w:r>
      <w:r>
        <w:rPr>
          <w:rFonts w:cs="Times New Roman" w:ascii="Times New Roman" w:hAnsi="Times New Roman"/>
          <w:b w:val="false"/>
          <w:bCs w:val="false"/>
          <w:i w:val="false"/>
          <w:iCs w:val="false"/>
          <w:sz w:val="24"/>
          <w:szCs w:val="24"/>
          <w:lang w:val="sr-Latn-CS" w:eastAsia="sr-Latn-CS"/>
        </w:rPr>
        <w:t>.11.2015. do 09:</w:t>
      </w:r>
      <w:r>
        <w:rPr>
          <w:rFonts w:cs="Times New Roman" w:ascii="Times New Roman" w:hAnsi="Times New Roman"/>
          <w:b w:val="false"/>
          <w:bCs w:val="false"/>
          <w:i w:val="false"/>
          <w:iCs w:val="false"/>
          <w:sz w:val="24"/>
          <w:szCs w:val="24"/>
          <w:lang w:val="sr-Latn-RS" w:eastAsia="sr-Latn-CS"/>
        </w:rPr>
        <w:t>0</w:t>
      </w:r>
      <w:r>
        <w:rPr>
          <w:rFonts w:cs="Times New Roman" w:ascii="Times New Roman" w:hAnsi="Times New Roman"/>
          <w:b w:val="false"/>
          <w:bCs w:val="false"/>
          <w:i w:val="false"/>
          <w:iCs w:val="false"/>
          <w:sz w:val="24"/>
          <w:szCs w:val="24"/>
          <w:lang w:val="sr-Latn-CS" w:eastAsia="sr-Latn-CS"/>
        </w:rPr>
        <w:t>0 časova na adresu: Opštinska uprava opštine Bečej, ul. Trg oslobođenja br.2, 21220 Bečej.</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Naručilac će, po prijemu određene ponude, naznačiti datum i sat njenog prijema i ponuđaču će, na njegov zahtev, izdati potvrdu o prijemu. Ponuda koju naručilac nije primio u roku određenom za podnošenje ponuda, odnosno koja je primljena po isteku dana i sata do kojeg se mogu ponude podnositi, smatraće se neblagovremenom.</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Naručilac će, nakon okončanja postupka otvaranja ponuda, neblagovremenu ponudu vratiti neotvorenu ponuđaču, sa naznakom da je podneta neblagovremeno.</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U roku za podnošenje ponude ponuđač može da izmeni, dopuni ili opozove svoju ponudu, na način koji je određen za podnošenje ponude. Ponuđač je dužan da jasno naznači koji deo ponude menja. Po isteku roka za podnošenje ponuda ponuđač ne može da povuče niti da menja svoju ponudu.</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Ponuda se podnosi neposredno (lično) ili putem pošte, na pomenutu adresu naručioca, s tim da će ponuđač na koverti naznačiti sledeće:</w:t>
      </w:r>
    </w:p>
    <w:p>
      <w:pPr>
        <w:pStyle w:val="Normal"/>
        <w:spacing w:before="120" w:after="0"/>
        <w:jc w:val="both"/>
        <w:rPr/>
      </w:pPr>
      <w:r>
        <w:rPr>
          <w:rFonts w:cs="Times New Roman" w:ascii="Times New Roman" w:hAnsi="Times New Roman"/>
          <w:b w:val="false"/>
          <w:bCs w:val="false"/>
          <w:i w:val="false"/>
          <w:iCs w:val="false"/>
          <w:sz w:val="24"/>
          <w:szCs w:val="24"/>
          <w:lang w:val="sr-Latn-CS" w:eastAsia="sr-Latn-CS"/>
        </w:rPr>
        <w:br/>
        <w:t>PONUDA ZA JAVNU NABAVKU BROJ: 3</w:t>
      </w:r>
      <w:r>
        <w:rPr>
          <w:rFonts w:cs="Times New Roman" w:ascii="Times New Roman" w:hAnsi="Times New Roman"/>
          <w:b w:val="false"/>
          <w:bCs w:val="false"/>
          <w:i w:val="false"/>
          <w:iCs w:val="false"/>
          <w:sz w:val="24"/>
          <w:szCs w:val="24"/>
          <w:lang w:val="sr-Latn-RS" w:eastAsia="sr-Latn-CS"/>
        </w:rPr>
        <w:t>2</w:t>
      </w:r>
      <w:r>
        <w:rPr>
          <w:rFonts w:cs="Times New Roman" w:ascii="Times New Roman" w:hAnsi="Times New Roman"/>
          <w:b w:val="false"/>
          <w:bCs w:val="false"/>
          <w:i w:val="false"/>
          <w:iCs w:val="false"/>
          <w:sz w:val="24"/>
          <w:szCs w:val="24"/>
          <w:lang w:val="sr-Latn-CS" w:eastAsia="sr-Latn-CS"/>
        </w:rPr>
        <w:t>/2015 "</w:t>
      </w:r>
      <w:r>
        <w:rPr>
          <w:rFonts w:cs="Times New Roman" w:ascii="Times New Roman" w:hAnsi="Times New Roman"/>
          <w:b w:val="false"/>
          <w:bCs w:val="false"/>
          <w:i w:val="false"/>
          <w:iCs w:val="false"/>
          <w:sz w:val="24"/>
          <w:szCs w:val="24"/>
          <w:lang w:val="sr-Latn-RS" w:eastAsia="sr-Latn-CS"/>
        </w:rPr>
        <w:t>radovi na završetku rekonstrukcije dela zadužbine Bogdana Dunđerskog.</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 xml:space="preserve"> (NE OTVARATI).</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Ponuđač podnosi ponudu u zatvorenoj koverti overenoj pečatom i na poleđini koverte navodi svoj tačan naziv i adresu, telefon i faks ponuđača, kao i ime i prezime ovlašćenog lica za kontakt. Bilo bi poželjno da ponuda bude povezana trakom u celinu i zapečaćena, tako da se ne mogu naknadno ubacivati, odstranjivati ili zamenjivati pojedinačni listovi.</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Ponuđač može da podnese samo jednu ponudu.</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Naručilac je dužan da odbije sve ponude koje su podnete suprotno zabrani, članom 87. stav 4. Zakonom o javnim nabavkama.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5. Vreme i mesto otvaranja ponuda</w:t>
      </w:r>
    </w:p>
    <w:p>
      <w:pPr>
        <w:pStyle w:val="Normal"/>
        <w:spacing w:before="120" w:after="0"/>
        <w:jc w:val="both"/>
        <w:rPr/>
      </w:pPr>
      <w:r>
        <w:rPr>
          <w:rFonts w:cs="Times New Roman" w:ascii="Times New Roman" w:hAnsi="Times New Roman"/>
          <w:b w:val="false"/>
          <w:bCs w:val="false"/>
          <w:i w:val="false"/>
          <w:iCs w:val="false"/>
          <w:sz w:val="24"/>
          <w:szCs w:val="24"/>
          <w:lang w:val="sr-Latn-CS" w:eastAsia="sr-Latn-CS"/>
        </w:rPr>
        <w:br/>
        <w:t xml:space="preserve">Javno otvaranje ponuda održaće se </w:t>
      </w:r>
      <w:r>
        <w:rPr>
          <w:rFonts w:cs="Times New Roman" w:ascii="Times New Roman" w:hAnsi="Times New Roman"/>
          <w:b w:val="false"/>
          <w:bCs w:val="false"/>
          <w:i w:val="false"/>
          <w:iCs w:val="false"/>
          <w:sz w:val="24"/>
          <w:szCs w:val="24"/>
          <w:lang w:val="sr-Latn-RS" w:eastAsia="sr-Latn-CS"/>
        </w:rPr>
        <w:t>26</w:t>
      </w:r>
      <w:r>
        <w:rPr>
          <w:rFonts w:cs="Times New Roman" w:ascii="Times New Roman" w:hAnsi="Times New Roman"/>
          <w:b w:val="false"/>
          <w:bCs w:val="false"/>
          <w:i w:val="false"/>
          <w:iCs w:val="false"/>
          <w:sz w:val="24"/>
          <w:szCs w:val="24"/>
          <w:lang w:val="sr-Latn-CS" w:eastAsia="sr-Latn-CS"/>
        </w:rPr>
        <w:t xml:space="preserve">.11.2015. u </w:t>
      </w:r>
      <w:r>
        <w:rPr>
          <w:rFonts w:cs="Times New Roman" w:ascii="Times New Roman" w:hAnsi="Times New Roman"/>
          <w:b w:val="false"/>
          <w:bCs w:val="false"/>
          <w:i w:val="false"/>
          <w:iCs w:val="false"/>
          <w:sz w:val="24"/>
          <w:szCs w:val="24"/>
          <w:lang w:val="sr-Latn-RS" w:eastAsia="sr-Latn-CS"/>
        </w:rPr>
        <w:t>09</w:t>
      </w:r>
      <w:r>
        <w:rPr>
          <w:rFonts w:cs="Times New Roman" w:ascii="Times New Roman" w:hAnsi="Times New Roman"/>
          <w:b w:val="false"/>
          <w:bCs w:val="false"/>
          <w:i w:val="false"/>
          <w:iCs w:val="false"/>
          <w:sz w:val="24"/>
          <w:szCs w:val="24"/>
          <w:lang w:val="sr-Latn-CS" w:eastAsia="sr-Latn-CS"/>
        </w:rPr>
        <w:t>:</w:t>
      </w:r>
      <w:r>
        <w:rPr>
          <w:rFonts w:cs="Times New Roman" w:ascii="Times New Roman" w:hAnsi="Times New Roman"/>
          <w:b w:val="false"/>
          <w:bCs w:val="false"/>
          <w:i w:val="false"/>
          <w:iCs w:val="false"/>
          <w:sz w:val="24"/>
          <w:szCs w:val="24"/>
          <w:lang w:val="sr-Latn-RS" w:eastAsia="sr-Latn-CS"/>
        </w:rPr>
        <w:t>3</w:t>
      </w:r>
      <w:r>
        <w:rPr>
          <w:rFonts w:cs="Times New Roman" w:ascii="Times New Roman" w:hAnsi="Times New Roman"/>
          <w:b w:val="false"/>
          <w:bCs w:val="false"/>
          <w:i w:val="false"/>
          <w:iCs w:val="false"/>
          <w:sz w:val="24"/>
          <w:szCs w:val="24"/>
          <w:lang w:val="sr-Latn-CS" w:eastAsia="sr-Latn-CS"/>
        </w:rPr>
        <w:t>0 časova, na adresi naručioca. Pre početka postupka javnog otvaranja ponuda, predstavnici ponuđača, koji će prisustvovati postupku otvaranja ponuda, dužni su da naručiocu predaju pismena punomoćja, na osnovu kojih će dokazati ovlašćenje za učešće u postupku javnog otvaranja ponuda.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6. Kriterijum za ocenjivanje ponuda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Kriterijum za ocenjivanje ponuda je najniža ponuđena cena. U slučaju da u nabavci učestvuju paušalni obveznici kriterijum će biti krajnja najniža ponuđana cena, odnosno cena sa PDV-om.</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7. Rok u kojem će naručilac doneti odluku o izboru najpovoljnije ponude</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Odluku o dodeli ugovora, koja će biti obrazložena, naručilac će doneti u zakonskom roku od dana javnog otvaranja ponuda, i biće dostavljena svim ponuđačima u roku od 3 dana od dana njenog donošenja.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t>8. Lice za kontakt: U periodu određenom za pripremu i dostavljanje ponuda, za sve dodatne informacije  zainteresovani se mogu obratiti  Jovani Topić e-pošta: jovana.topic@becej.rs, od 08,00-14,00 časova</w:t>
      </w:r>
    </w:p>
    <w:p>
      <w:pPr>
        <w:pStyle w:val="Normal"/>
        <w:spacing w:before="120" w:after="0"/>
        <w:jc w:val="both"/>
        <w:rPr>
          <w:rFonts w:ascii="Times New Roman" w:hAnsi="Times New Roman"/>
          <w:b w:val="false"/>
          <w:b w:val="false"/>
          <w:bCs w:val="false"/>
        </w:rPr>
      </w:pPr>
      <w:r>
        <w:rPr>
          <w:rFonts w:cs="Times New Roman" w:ascii="Times New Roman" w:hAnsi="Times New Roman"/>
          <w:b w:val="false"/>
          <w:bCs w:val="false"/>
          <w:i w:val="false"/>
          <w:iCs w:val="false"/>
          <w:sz w:val="24"/>
          <w:szCs w:val="24"/>
          <w:lang w:val="sr-Latn-CS" w:eastAsia="sr-Latn-CS"/>
        </w:rPr>
        <w:br/>
        <w:br/>
      </w:r>
    </w:p>
    <w:p>
      <w:pPr>
        <w:pStyle w:val="Normal"/>
        <w:spacing w:before="120" w:after="0"/>
        <w:jc w:val="both"/>
        <w:rPr/>
      </w:pPr>
      <w:r>
        <w:rPr>
          <w:rFonts w:cs="Times New Roman" w:ascii="Times New Roman" w:hAnsi="Times New Roman"/>
          <w:b w:val="false"/>
          <w:bCs w:val="false"/>
          <w:i w:val="false"/>
          <w:iCs w:val="false"/>
          <w:sz w:val="24"/>
          <w:szCs w:val="24"/>
          <w:lang w:val="sr-Latn-CS" w:eastAsia="sr-Latn-CS"/>
        </w:rPr>
        <w:br/>
        <w:t>Obrazac Q2.03.05-03</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Tahoma">
    <w:charset w:val="00"/>
    <w:family w:val="roman"/>
    <w:pitch w:val="variable"/>
  </w:font>
</w:fonts>
</file>

<file path=word/settings.xml><?xml version="1.0" encoding="utf-8"?>
<w:settings xmlns:w="http://schemas.openxmlformats.org/wordprocessingml/2006/main">
  <w:zoom w:percent="100"/>
  <w:defaultTabStop w:val="720"/>
  <w:compat/>
  <w:themeFontLang w:val="sr-Latn-C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490b"/>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en-US" w:eastAsia="en-US" w:bidi="ar-SA"/>
    </w:rPr>
  </w:style>
  <w:style w:type="paragraph" w:styleId="Heading1">
    <w:name w:val="Heading 1"/>
    <w:basedOn w:val="Heading"/>
    <w:qFormat/>
    <w:pPr/>
    <w:rPr/>
  </w:style>
  <w:style w:type="paragraph" w:styleId="Heading2">
    <w:name w:val="Heading 2"/>
    <w:basedOn w:val="Normal"/>
    <w:next w:val="Normal"/>
    <w:link w:val="Heading2Char"/>
    <w:unhideWhenUsed/>
    <w:qFormat/>
    <w:rsid w:val="00b132fc"/>
    <w:pPr>
      <w:keepNext/>
      <w:tabs>
        <w:tab w:val="left" w:pos="0" w:leader="none"/>
      </w:tabs>
      <w:suppressAutoHyphens w:val="true"/>
      <w:spacing w:lineRule="auto" w:line="240" w:before="240" w:after="60"/>
      <w:ind w:left="576" w:hanging="576"/>
      <w:outlineLvl w:val="1"/>
    </w:pPr>
    <w:rPr>
      <w:rFonts w:ascii="Cambria" w:hAnsi="Cambria" w:eastAsia="Times New Roman" w:cs="Times New Roman"/>
      <w:b/>
      <w:bCs/>
      <w:i/>
      <w:iCs/>
      <w:sz w:val="28"/>
      <w:szCs w:val="28"/>
      <w:lang w:eastAsia="zh-CN"/>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qFormat/>
    <w:rsid w:val="00b132fc"/>
    <w:rPr>
      <w:rFonts w:ascii="Cambria" w:hAnsi="Cambria" w:eastAsia="Times New Roman" w:cs="Times New Roman"/>
      <w:b/>
      <w:bCs/>
      <w:i/>
      <w:iCs/>
      <w:sz w:val="28"/>
      <w:szCs w:val="28"/>
      <w:lang w:eastAsia="zh-CN"/>
    </w:rPr>
  </w:style>
  <w:style w:type="character" w:styleId="InternetLink">
    <w:name w:val="Internet Link"/>
    <w:basedOn w:val="DefaultParagraphFont"/>
    <w:rsid w:val="003c3a8d"/>
    <w:rPr>
      <w:color w:val="0000FF"/>
      <w:u w:val="single"/>
    </w:rPr>
  </w:style>
  <w:style w:type="character" w:styleId="Googqstidbit1" w:customStyle="1">
    <w:name w:val="goog_qs-tidbit1"/>
    <w:basedOn w:val="DefaultParagraphFont"/>
    <w:qFormat/>
    <w:rsid w:val="00395036"/>
    <w:rPr>
      <w:vanish w:val="false"/>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qFormat/>
    <w:rsid w:val="00395036"/>
    <w:pPr>
      <w:spacing w:lineRule="auto" w:line="240" w:before="280" w:after="119"/>
    </w:pPr>
    <w:rPr>
      <w:rFonts w:ascii="Times New Roman" w:hAnsi="Times New Roman" w:eastAsia="Times New Roman" w:cs="Times New Roman"/>
      <w:sz w:val="24"/>
      <w:szCs w:val="24"/>
      <w:lang w:val="sr-Latn-CS" w:eastAsia="ar-SA"/>
    </w:rPr>
  </w:style>
  <w:style w:type="paragraph" w:styleId="ListParagraph">
    <w:name w:val="List Paragraph"/>
    <w:basedOn w:val="Normal"/>
    <w:uiPriority w:val="34"/>
    <w:qFormat/>
    <w:rsid w:val="001b6044"/>
    <w:pPr>
      <w:spacing w:before="0" w:after="200"/>
      <w:ind w:left="720" w:hanging="0"/>
      <w:contextualSpacing/>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LibreOffice/5.0.1.2$Windows_x86 LibreOffice_project/81898c9f5c0d43f3473ba111d7b351050be20261</Application>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2014-09-04T13:00:00Z</dcterms:created>
  <dc:creator>xp</dc:creator>
  <dc:language>en-US</dc:language>
  <dcterms:modified xsi:type="dcterms:W3CDTF">2015-11-18T14:07:18Z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