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458"/>
        <w:gridCol w:w="3550"/>
      </w:tblGrid>
      <w:tr w:rsidR="008218E1" w:rsidRPr="008218E1" w:rsidTr="00B70066">
        <w:tc>
          <w:tcPr>
            <w:tcW w:w="1458" w:type="dxa"/>
            <w:shd w:val="clear" w:color="auto" w:fill="auto"/>
          </w:tcPr>
          <w:p w:rsidR="008218E1" w:rsidRPr="008218E1" w:rsidRDefault="008218E1" w:rsidP="00B70066">
            <w:pPr>
              <w:snapToGrid w:val="0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  <w:p w:rsidR="008218E1" w:rsidRPr="008218E1" w:rsidRDefault="008218E1" w:rsidP="00B70066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8E1" w:rsidRPr="008218E1" w:rsidRDefault="008218E1" w:rsidP="00B70066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Општинска</w:t>
            </w:r>
            <w:r w:rsidRPr="008218E1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управа</w:t>
            </w:r>
            <w:r w:rsidRPr="008218E1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општине</w:t>
            </w:r>
            <w:r w:rsidRPr="008218E1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Бечеј</w:t>
            </w:r>
          </w:p>
        </w:tc>
      </w:tr>
      <w:tr w:rsidR="008218E1" w:rsidRPr="008218E1" w:rsidTr="00B70066">
        <w:tc>
          <w:tcPr>
            <w:tcW w:w="1458" w:type="dxa"/>
            <w:shd w:val="clear" w:color="auto" w:fill="auto"/>
          </w:tcPr>
          <w:p w:rsidR="008218E1" w:rsidRPr="008218E1" w:rsidRDefault="008218E1" w:rsidP="00B70066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8218E1" w:rsidRPr="008218E1" w:rsidRDefault="008218E1" w:rsidP="00B70066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E1" w:rsidRPr="008218E1" w:rsidRDefault="008218E1" w:rsidP="00B70066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Трг</w:t>
            </w:r>
            <w:r w:rsidRPr="008218E1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ослобођења</w:t>
            </w:r>
            <w:r w:rsidRPr="008218E1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2</w:t>
            </w:r>
          </w:p>
        </w:tc>
      </w:tr>
      <w:tr w:rsidR="008218E1" w:rsidRPr="008218E1" w:rsidTr="00B70066">
        <w:tc>
          <w:tcPr>
            <w:tcW w:w="1458" w:type="dxa"/>
            <w:shd w:val="clear" w:color="auto" w:fill="auto"/>
          </w:tcPr>
          <w:p w:rsidR="008218E1" w:rsidRPr="008218E1" w:rsidRDefault="008218E1" w:rsidP="00B7006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8218E1" w:rsidRPr="008218E1" w:rsidRDefault="008218E1" w:rsidP="00B70066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E1" w:rsidRPr="008218E1" w:rsidRDefault="008218E1" w:rsidP="00B70066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Бечеј</w:t>
            </w:r>
          </w:p>
        </w:tc>
      </w:tr>
      <w:tr w:rsidR="008218E1" w:rsidRPr="008218E1" w:rsidTr="00B70066">
        <w:tc>
          <w:tcPr>
            <w:tcW w:w="1458" w:type="dxa"/>
            <w:shd w:val="clear" w:color="auto" w:fill="auto"/>
          </w:tcPr>
          <w:p w:rsidR="008218E1" w:rsidRPr="008218E1" w:rsidRDefault="008218E1" w:rsidP="00B70066">
            <w:pPr>
              <w:snapToGrid w:val="0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8218E1" w:rsidRPr="008218E1" w:rsidRDefault="008218E1" w:rsidP="00B70066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Број</w:t>
            </w:r>
            <w:r w:rsidRPr="008218E1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одлуке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E1" w:rsidRPr="008218E1" w:rsidRDefault="008218E1" w:rsidP="00B70066">
            <w:pPr>
              <w:snapToGrid w:val="0"/>
              <w:rPr>
                <w:rFonts w:ascii="Tahoma" w:hAnsi="Tahoma" w:cs="Tahoma"/>
                <w:sz w:val="22"/>
                <w:szCs w:val="22"/>
                <w:lang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/>
              </w:rPr>
              <w:t>IV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-09-404-1-</w:t>
            </w:r>
            <w:r w:rsidRPr="008218E1">
              <w:rPr>
                <w:rFonts w:ascii="Tahoma" w:hAnsi="Tahoma" w:cs="Tahoma"/>
                <w:sz w:val="22"/>
                <w:szCs w:val="22"/>
              </w:rPr>
              <w:t>3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/201</w:t>
            </w:r>
            <w:r w:rsidRPr="008218E1">
              <w:rPr>
                <w:rFonts w:ascii="Tahoma" w:hAnsi="Tahoma" w:cs="Tahoma"/>
                <w:sz w:val="22"/>
                <w:szCs w:val="22"/>
                <w:lang/>
              </w:rPr>
              <w:t>5</w:t>
            </w:r>
          </w:p>
        </w:tc>
      </w:tr>
      <w:tr w:rsidR="008218E1" w:rsidRPr="008218E1" w:rsidTr="00B70066">
        <w:tc>
          <w:tcPr>
            <w:tcW w:w="1458" w:type="dxa"/>
            <w:shd w:val="clear" w:color="auto" w:fill="auto"/>
          </w:tcPr>
          <w:p w:rsidR="008218E1" w:rsidRPr="008218E1" w:rsidRDefault="008218E1" w:rsidP="00B70066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8218E1" w:rsidRPr="008218E1" w:rsidRDefault="008218E1" w:rsidP="00B70066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E1" w:rsidRPr="008218E1" w:rsidRDefault="008218E1" w:rsidP="00B70066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/>
              </w:rPr>
              <w:t>19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.0</w:t>
            </w:r>
            <w:r w:rsidRPr="008218E1">
              <w:rPr>
                <w:rFonts w:ascii="Tahoma" w:hAnsi="Tahoma" w:cs="Tahoma"/>
                <w:sz w:val="22"/>
                <w:szCs w:val="22"/>
              </w:rPr>
              <w:t>2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.201</w:t>
            </w:r>
            <w:r w:rsidRPr="008218E1">
              <w:rPr>
                <w:rFonts w:ascii="Tahoma" w:hAnsi="Tahoma" w:cs="Tahoma"/>
                <w:sz w:val="22"/>
                <w:szCs w:val="22"/>
              </w:rPr>
              <w:t>5</w:t>
            </w:r>
            <w:r w:rsidRPr="008218E1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</w:tr>
    </w:tbl>
    <w:p w:rsidR="00D111FA" w:rsidRPr="008218E1" w:rsidRDefault="00D111FA">
      <w:pPr>
        <w:rPr>
          <w:rFonts w:ascii="Tahoma" w:hAnsi="Tahoma" w:cs="Tahoma"/>
          <w:sz w:val="22"/>
          <w:szCs w:val="22"/>
        </w:rPr>
      </w:pPr>
    </w:p>
    <w:p w:rsidR="008218E1" w:rsidRPr="008218E1" w:rsidRDefault="008218E1">
      <w:pPr>
        <w:rPr>
          <w:rFonts w:ascii="Tahoma" w:hAnsi="Tahoma" w:cs="Tahoma"/>
          <w:sz w:val="22"/>
          <w:szCs w:val="22"/>
        </w:rPr>
      </w:pPr>
    </w:p>
    <w:p w:rsidR="008218E1" w:rsidRPr="008218E1" w:rsidRDefault="008218E1">
      <w:pPr>
        <w:rPr>
          <w:rFonts w:ascii="Tahoma" w:hAnsi="Tahoma" w:cs="Tahoma"/>
          <w:sz w:val="22"/>
          <w:szCs w:val="22"/>
        </w:rPr>
      </w:pPr>
    </w:p>
    <w:p w:rsidR="008218E1" w:rsidRPr="008218E1" w:rsidRDefault="008218E1">
      <w:pPr>
        <w:rPr>
          <w:rFonts w:ascii="Tahoma" w:hAnsi="Tahoma" w:cs="Tahoma"/>
          <w:sz w:val="22"/>
          <w:szCs w:val="22"/>
        </w:rPr>
      </w:pP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218E1">
        <w:rPr>
          <w:rFonts w:ascii="Tahoma" w:hAnsi="Tahoma" w:cs="Tahoma"/>
          <w:sz w:val="22"/>
          <w:szCs w:val="22"/>
          <w:lang w:val="sr-Cyrl-CS"/>
        </w:rPr>
        <w:t>На основу члана 63. Закона о јавним набавкама</w:t>
      </w:r>
      <w:r w:rsidR="001E553E">
        <w:rPr>
          <w:rFonts w:ascii="Tahoma" w:hAnsi="Tahoma" w:cs="Tahoma"/>
          <w:sz w:val="22"/>
          <w:szCs w:val="22"/>
          <w:lang w:val="sr-Cyrl-CS"/>
        </w:rPr>
        <w:t xml:space="preserve"> (</w:t>
      </w:r>
      <w:r w:rsidR="008A2087">
        <w:rPr>
          <w:rFonts w:ascii="Tahoma" w:hAnsi="Tahoma" w:cs="Tahoma"/>
          <w:sz w:val="22"/>
          <w:szCs w:val="22"/>
          <w:lang w:val="sr-Cyrl-CS"/>
        </w:rPr>
        <w:t>„</w:t>
      </w:r>
      <w:r w:rsidR="001E553E">
        <w:rPr>
          <w:rFonts w:ascii="Tahoma" w:hAnsi="Tahoma" w:cs="Tahoma"/>
          <w:sz w:val="22"/>
          <w:szCs w:val="22"/>
          <w:lang w:val="sr-Cyrl-CS"/>
        </w:rPr>
        <w:t>Сл. Гласник РС</w:t>
      </w:r>
      <w:r w:rsidR="008A2087">
        <w:rPr>
          <w:rFonts w:ascii="Tahoma" w:hAnsi="Tahoma" w:cs="Tahoma"/>
          <w:sz w:val="22"/>
          <w:szCs w:val="22"/>
          <w:lang w:val="sr-Cyrl-CS"/>
        </w:rPr>
        <w:t>“</w:t>
      </w:r>
      <w:r w:rsidR="001E553E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134431">
        <w:rPr>
          <w:rFonts w:ascii="Tahoma" w:hAnsi="Tahoma" w:cs="Tahoma"/>
          <w:sz w:val="22"/>
          <w:szCs w:val="22"/>
          <w:lang w:val="sr-Cyrl-CS"/>
        </w:rPr>
        <w:t>124/12, 14/15)</w:t>
      </w:r>
      <w:r w:rsidRPr="008218E1">
        <w:rPr>
          <w:rFonts w:ascii="Tahoma" w:hAnsi="Tahoma" w:cs="Tahoma"/>
          <w:sz w:val="22"/>
          <w:szCs w:val="22"/>
          <w:lang w:val="sr-Cyrl-CS"/>
        </w:rPr>
        <w:t xml:space="preserve"> Наручилац врши појашњење конкурсне документације за јавну набавку одржавања возила ЈНМВ 3/15, а на основу питања потенцијалног понуђача:</w:t>
      </w: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218E1">
        <w:rPr>
          <w:rFonts w:ascii="Tahoma" w:hAnsi="Tahoma" w:cs="Tahoma"/>
          <w:sz w:val="22"/>
          <w:szCs w:val="22"/>
          <w:lang w:val="sr-Cyrl-CS"/>
        </w:rPr>
        <w:t>Питање:</w:t>
      </w: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218E1">
        <w:rPr>
          <w:rFonts w:ascii="Tahoma" w:hAnsi="Tahoma" w:cs="Tahoma"/>
          <w:sz w:val="22"/>
          <w:szCs w:val="22"/>
          <w:lang w:val="sr-Cyrl-CS"/>
        </w:rPr>
        <w:t>Кубикажа, годиште и kw наведених возила у спецификацији.</w:t>
      </w: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218E1">
        <w:rPr>
          <w:rFonts w:ascii="Tahoma" w:hAnsi="Tahoma" w:cs="Tahoma"/>
          <w:sz w:val="22"/>
          <w:szCs w:val="22"/>
          <w:lang w:val="sr-Cyrl-CS"/>
        </w:rPr>
        <w:t>Одговор:</w:t>
      </w:r>
    </w:p>
    <w:tbl>
      <w:tblPr>
        <w:tblW w:w="69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76"/>
        <w:gridCol w:w="3685"/>
      </w:tblGrid>
      <w:tr w:rsidR="008218E1" w:rsidRPr="008218E1" w:rsidTr="008218E1">
        <w:trPr>
          <w:trHeight w:val="765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Предмет осигурања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Снага (kw)</w:t>
            </w: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br/>
              <w:t>Запремина (ccm)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Zastava 101 skala 55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40,5/1116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001-ŽĐ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2008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Zastava 101 skala 55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40,5/1116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003-CN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2007.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Zastava 101 skala 55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40,5/1116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004-BĆ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2006.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OPEL Vektra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55/1587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003-ĆX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1998.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Škoda Fabia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50/1397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004-IG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2002.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Škoda Fabia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44/1397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009-XĆ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2002.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Škoda Fabia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50/1397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003-JH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lastRenderedPageBreak/>
              <w:t>2002.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Škoda Fabia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51/1198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010-UU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2011.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Lada Niva 1.7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59,5/1690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008-FS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2010.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Lada Niva 1.7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59,5/1690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004-GČ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2010.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Lada Niva 1.7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61/1690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009-PA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2011.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Lada Niva 1.7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61/1690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010-XD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2011.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Lada Niva 1.7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61/1690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010-XĐ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2011.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Lada Niva 1.7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61/1690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BČ 013-XŽ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  <w:tr w:rsidR="008218E1" w:rsidRPr="008218E1" w:rsidTr="008218E1">
        <w:trPr>
          <w:trHeight w:val="255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2013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218E1" w:rsidRPr="008218E1" w:rsidRDefault="008218E1" w:rsidP="008218E1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</w:pPr>
            <w:r w:rsidRPr="008218E1">
              <w:rPr>
                <w:rFonts w:ascii="Tahoma" w:hAnsi="Tahoma" w:cs="Tahoma"/>
                <w:b/>
                <w:bCs/>
                <w:sz w:val="22"/>
                <w:szCs w:val="22"/>
                <w:lang w:val="sr-Latn-CS" w:eastAsia="sr-Latn-CS"/>
              </w:rPr>
              <w:t> </w:t>
            </w:r>
          </w:p>
        </w:tc>
      </w:tr>
    </w:tbl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218E1">
        <w:rPr>
          <w:rFonts w:ascii="Tahoma" w:hAnsi="Tahoma" w:cs="Tahoma"/>
          <w:sz w:val="22"/>
          <w:szCs w:val="22"/>
          <w:lang w:val="sr-Cyrl-CS"/>
        </w:rPr>
        <w:t>Питање:</w:t>
      </w:r>
    </w:p>
    <w:p w:rsidR="008218E1" w:rsidRPr="008218E1" w:rsidRDefault="008218E1" w:rsidP="008218E1">
      <w:pPr>
        <w:pStyle w:val="NormalWeb"/>
        <w:spacing w:after="0"/>
        <w:rPr>
          <w:rFonts w:ascii="Tahoma" w:hAnsi="Tahoma" w:cs="Tahoma"/>
          <w:sz w:val="22"/>
          <w:szCs w:val="22"/>
          <w:lang w:val="de-DE"/>
        </w:rPr>
      </w:pPr>
      <w:r w:rsidRPr="008218E1">
        <w:rPr>
          <w:rFonts w:ascii="Tahoma" w:hAnsi="Tahoma" w:cs="Tahoma"/>
          <w:sz w:val="22"/>
          <w:szCs w:val="22"/>
          <w:lang w:val="sr-Cyrl-CS"/>
        </w:rPr>
        <w:t>С</w:t>
      </w:r>
      <w:r w:rsidRPr="008218E1">
        <w:rPr>
          <w:rFonts w:ascii="Tahoma" w:hAnsi="Tahoma" w:cs="Tahoma"/>
          <w:sz w:val="22"/>
          <w:szCs w:val="22"/>
        </w:rPr>
        <w:t>тавка 5 у спецификацији за свако возило (каишеви разводни), да ли подразумева само цену каишева или треба дати цену за цео сет са шпанерима?</w:t>
      </w: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218E1">
        <w:rPr>
          <w:rFonts w:ascii="Tahoma" w:hAnsi="Tahoma" w:cs="Tahoma"/>
          <w:sz w:val="22"/>
          <w:szCs w:val="22"/>
          <w:lang w:val="sr-Cyrl-CS"/>
        </w:rPr>
        <w:t>Одговор:</w:t>
      </w: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8218E1">
        <w:rPr>
          <w:rFonts w:ascii="Tahoma" w:hAnsi="Tahoma" w:cs="Tahoma"/>
          <w:sz w:val="22"/>
          <w:szCs w:val="22"/>
          <w:lang w:val="sr-Cyrl-CS"/>
        </w:rPr>
        <w:t>Неопходно је дати цену за цео сет са шпанерима.</w:t>
      </w: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218E1" w:rsidRPr="008218E1" w:rsidRDefault="008218E1" w:rsidP="008218E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218E1" w:rsidRDefault="008218E1" w:rsidP="008218E1">
      <w:pPr>
        <w:jc w:val="right"/>
        <w:rPr>
          <w:rFonts w:ascii="Tahoma" w:hAnsi="Tahoma" w:cs="Tahoma"/>
          <w:sz w:val="22"/>
          <w:szCs w:val="22"/>
          <w:lang w:val="sr-Cyrl-CS"/>
        </w:rPr>
      </w:pPr>
      <w:r w:rsidRPr="008218E1">
        <w:rPr>
          <w:rFonts w:ascii="Tahoma" w:hAnsi="Tahoma" w:cs="Tahoma"/>
          <w:sz w:val="22"/>
          <w:szCs w:val="22"/>
          <w:lang w:val="sr-Cyrl-CS"/>
        </w:rPr>
        <w:t>Комисија за јавне набавке</w:t>
      </w:r>
    </w:p>
    <w:p w:rsidR="008218E1" w:rsidRDefault="008218E1" w:rsidP="008218E1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8218E1" w:rsidRDefault="008218E1" w:rsidP="008218E1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8218E1" w:rsidRDefault="008218E1" w:rsidP="008218E1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8218E1" w:rsidRDefault="008218E1" w:rsidP="008218E1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8218E1" w:rsidRDefault="008218E1" w:rsidP="008218E1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8218E1" w:rsidRDefault="008218E1" w:rsidP="008218E1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8218E1" w:rsidRDefault="008218E1" w:rsidP="008218E1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8218E1" w:rsidRPr="008218E1" w:rsidRDefault="008218E1" w:rsidP="008218E1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8218E1" w:rsidRPr="008218E1" w:rsidRDefault="008218E1" w:rsidP="008218E1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8218E1" w:rsidRPr="008218E1" w:rsidRDefault="008218E1" w:rsidP="008218E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sr-Cyrl-CS"/>
        </w:rPr>
      </w:pPr>
      <w:r w:rsidRPr="008218E1">
        <w:rPr>
          <w:rFonts w:ascii="Tahoma" w:hAnsi="Tahoma" w:cs="Tahoma"/>
          <w:sz w:val="18"/>
          <w:szCs w:val="18"/>
          <w:lang w:val="sr-Cyrl-CS"/>
        </w:rPr>
        <w:t>документ је важећи без потписа и печата</w:t>
      </w:r>
    </w:p>
    <w:sectPr w:rsidR="008218E1" w:rsidRPr="008218E1" w:rsidSect="00D1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4065"/>
    <w:multiLevelType w:val="hybridMultilevel"/>
    <w:tmpl w:val="DB12CAE0"/>
    <w:lvl w:ilvl="0" w:tplc="081A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8E1"/>
    <w:rsid w:val="00134431"/>
    <w:rsid w:val="001E553E"/>
    <w:rsid w:val="008218E1"/>
    <w:rsid w:val="008A2087"/>
    <w:rsid w:val="009A0373"/>
    <w:rsid w:val="00B45B17"/>
    <w:rsid w:val="00D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E1"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3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218E1"/>
    <w:pPr>
      <w:suppressAutoHyphens w:val="0"/>
      <w:spacing w:before="100" w:beforeAutospacing="1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4</cp:revision>
  <dcterms:created xsi:type="dcterms:W3CDTF">2015-02-25T08:10:00Z</dcterms:created>
  <dcterms:modified xsi:type="dcterms:W3CDTF">2015-02-25T08:35:00Z</dcterms:modified>
</cp:coreProperties>
</file>